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0A" w:rsidRPr="004866E5" w:rsidRDefault="00847C0A" w:rsidP="00847C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6E5">
        <w:rPr>
          <w:rFonts w:ascii="Times New Roman" w:hAnsi="Times New Roman" w:cs="Times New Roman"/>
          <w:sz w:val="24"/>
          <w:szCs w:val="24"/>
        </w:rPr>
        <w:t xml:space="preserve">Форма 2.2 Информация о величинах тарифов на питьевую воду (питьевое водоснабжение), техническую воду, транспортировку воды, подвоз воды </w:t>
      </w:r>
    </w:p>
    <w:p w:rsidR="00847C0A" w:rsidRPr="004866E5" w:rsidRDefault="00847C0A" w:rsidP="00847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993"/>
        <w:gridCol w:w="1275"/>
        <w:gridCol w:w="1134"/>
        <w:gridCol w:w="144"/>
        <w:gridCol w:w="1274"/>
        <w:gridCol w:w="1957"/>
        <w:gridCol w:w="4592"/>
      </w:tblGrid>
      <w:tr w:rsidR="004866E5" w:rsidRPr="004866E5" w:rsidTr="004866E5">
        <w:trPr>
          <w:tblHeader/>
        </w:trPr>
        <w:tc>
          <w:tcPr>
            <w:tcW w:w="10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4866E5" w:rsidRPr="004866E5" w:rsidTr="004866E5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"/>
            <w:bookmarkEnd w:id="0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E5" w:rsidRPr="004866E5" w:rsidTr="004866E5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"/>
            <w:bookmarkEnd w:id="1"/>
            <w:proofErr w:type="spellStart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"/>
            <w:bookmarkEnd w:id="2"/>
            <w:proofErr w:type="spellStart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E5" w:rsidRPr="004866E5" w:rsidTr="004866E5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тариф, руб./куб. м</w:t>
            </w:r>
            <w:r w:rsidR="001B3C8B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ставка платы за объем поданной воды, руб./куб.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ставка платы за содержание мощности, руб./куб. м в час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4"/>
            <w:bookmarkEnd w:id="3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E5" w:rsidRPr="004866E5" w:rsidTr="004866E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67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Default="004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питьевую воду</w:t>
            </w:r>
          </w:p>
          <w:p w:rsidR="004866E5" w:rsidRPr="004866E5" w:rsidRDefault="004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тарифа в случае утверждения нескольких тарифов.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4866E5" w:rsidRPr="004866E5" w:rsidTr="004866E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67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4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4866E5" w:rsidRPr="004866E5" w:rsidTr="004866E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4866E5" w:rsidRDefault="00847C0A" w:rsidP="004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67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4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4866E5" w:rsidRPr="004866E5" w:rsidTr="004866E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4866E5" w:rsidRDefault="00847C0A" w:rsidP="004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67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4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762D20" w:rsidRPr="00762D20" w:rsidTr="004866E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762D20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20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762D20" w:rsidRDefault="00847C0A" w:rsidP="004866E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62D20">
              <w:rPr>
                <w:rFonts w:ascii="Times New Roman" w:hAnsi="Times New Roman" w:cs="Times New Roman"/>
                <w:sz w:val="24"/>
                <w:szCs w:val="24"/>
              </w:rPr>
              <w:t>Группа потребителей</w:t>
            </w:r>
          </w:p>
        </w:tc>
        <w:tc>
          <w:tcPr>
            <w:tcW w:w="67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762D20" w:rsidRDefault="004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D20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A" w:rsidRPr="00762D20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20">
              <w:rPr>
                <w:rFonts w:ascii="Times New Roman" w:hAnsi="Times New Roman" w:cs="Times New Roman"/>
                <w:sz w:val="24"/>
                <w:szCs w:val="24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Значение выбирается из перечня:</w:t>
            </w:r>
          </w:p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Организации-перепродавцы;</w:t>
            </w:r>
          </w:p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- Бюджетные организации;</w:t>
            </w:r>
          </w:p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- Население;</w:t>
            </w:r>
          </w:p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- Прочие;</w:t>
            </w:r>
          </w:p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- Без дифференциации.</w:t>
            </w:r>
          </w:p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4866E5" w:rsidRPr="004866E5" w:rsidTr="004866E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0A" w:rsidRPr="004866E5" w:rsidRDefault="00847C0A" w:rsidP="004866E5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Значение признака дифференциации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1B3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4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4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5" w:history="1">
              <w:r w:rsidRPr="004866E5">
                <w:rPr>
                  <w:rFonts w:ascii="Times New Roman" w:hAnsi="Times New Roman" w:cs="Times New Roman"/>
                  <w:sz w:val="24"/>
                  <w:szCs w:val="24"/>
                </w:rPr>
                <w:t>колонке</w:t>
              </w:r>
            </w:hyperlink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При утверждении </w:t>
            </w:r>
            <w:proofErr w:type="spellStart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двухставочного</w:t>
            </w:r>
            <w:proofErr w:type="spellEnd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тарифа </w:t>
            </w:r>
            <w:hyperlink w:anchor="Par7" w:history="1">
              <w:r w:rsidRPr="004866E5">
                <w:rPr>
                  <w:rFonts w:ascii="Times New Roman" w:hAnsi="Times New Roman" w:cs="Times New Roman"/>
                  <w:sz w:val="24"/>
                  <w:szCs w:val="24"/>
                </w:rPr>
                <w:t>колонка</w:t>
              </w:r>
            </w:hyperlink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тариф" не заполняется.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При утверждении </w:t>
            </w:r>
            <w:proofErr w:type="spellStart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одноставочного</w:t>
            </w:r>
            <w:proofErr w:type="spellEnd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тарифа колонки в </w:t>
            </w:r>
            <w:hyperlink w:anchor="Par8" w:history="1">
              <w:r w:rsidRPr="004866E5">
                <w:rPr>
                  <w:rFonts w:ascii="Times New Roman" w:hAnsi="Times New Roman" w:cs="Times New Roman"/>
                  <w:sz w:val="24"/>
                  <w:szCs w:val="24"/>
                </w:rPr>
                <w:t>блоке</w:t>
              </w:r>
            </w:hyperlink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тариф" не заполняются.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действия тарифов указываются в виде "ДД.ММ.ГГГГ".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даты окончания действия тарифа в </w:t>
            </w:r>
            <w:hyperlink w:anchor="Par14" w:history="1">
              <w:r w:rsidRPr="004866E5">
                <w:rPr>
                  <w:rFonts w:ascii="Times New Roman" w:hAnsi="Times New Roman" w:cs="Times New Roman"/>
                  <w:sz w:val="24"/>
                  <w:szCs w:val="24"/>
                </w:rPr>
                <w:t>колонке</w:t>
              </w:r>
            </w:hyperlink>
            <w:r w:rsidRPr="004866E5">
              <w:rPr>
                <w:rFonts w:ascii="Times New Roman" w:hAnsi="Times New Roman" w:cs="Times New Roman"/>
                <w:sz w:val="24"/>
                <w:szCs w:val="24"/>
              </w:rPr>
              <w:t xml:space="preserve"> "Дата окончания" указывается "Нет".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4866E5" w:rsidRPr="004866E5" w:rsidTr="004866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A" w:rsidRPr="004866E5" w:rsidRDefault="0084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847C0A" w:rsidRPr="004866E5" w:rsidRDefault="00847C0A" w:rsidP="00847C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6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47C0A" w:rsidRPr="004866E5" w:rsidRDefault="00847C0A" w:rsidP="00847C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3"/>
      <w:bookmarkEnd w:id="5"/>
      <w:r w:rsidRPr="004866E5">
        <w:rPr>
          <w:rFonts w:ascii="Times New Roman" w:hAnsi="Times New Roman" w:cs="Times New Roman"/>
          <w:sz w:val="24"/>
          <w:szCs w:val="24"/>
        </w:rPr>
        <w:t>&lt;1&gt; Для каждого вида тарифа в сфере холодного водоснабжения форма заполняется отдельно.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2C351F" w:rsidRDefault="002C351F">
      <w:pPr>
        <w:rPr>
          <w:rFonts w:ascii="Times New Roman" w:hAnsi="Times New Roman" w:cs="Times New Roman"/>
          <w:sz w:val="24"/>
          <w:szCs w:val="24"/>
        </w:rPr>
      </w:pPr>
    </w:p>
    <w:p w:rsidR="002B53DA" w:rsidRDefault="002B53DA">
      <w:pPr>
        <w:rPr>
          <w:rFonts w:ascii="Times New Roman" w:hAnsi="Times New Roman" w:cs="Times New Roman"/>
          <w:sz w:val="24"/>
          <w:szCs w:val="24"/>
        </w:rPr>
      </w:pPr>
    </w:p>
    <w:p w:rsidR="002B53DA" w:rsidRPr="002B53DA" w:rsidRDefault="002B53DA" w:rsidP="002B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3DA">
        <w:rPr>
          <w:rFonts w:ascii="Times New Roman" w:hAnsi="Times New Roman" w:cs="Times New Roman"/>
          <w:sz w:val="24"/>
          <w:szCs w:val="24"/>
        </w:rPr>
        <w:t>Директор ООО «Управляющая компания</w:t>
      </w:r>
    </w:p>
    <w:p w:rsidR="002B53DA" w:rsidRPr="002B53DA" w:rsidRDefault="002B53DA" w:rsidP="002B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3DA">
        <w:rPr>
          <w:rFonts w:ascii="Times New Roman" w:hAnsi="Times New Roman" w:cs="Times New Roman"/>
          <w:sz w:val="24"/>
          <w:szCs w:val="24"/>
        </w:rPr>
        <w:t>«Индустриальный парк Краснодар»</w:t>
      </w:r>
      <w:r w:rsidRPr="002B53DA">
        <w:rPr>
          <w:rFonts w:ascii="Times New Roman" w:hAnsi="Times New Roman" w:cs="Times New Roman"/>
          <w:sz w:val="24"/>
          <w:szCs w:val="24"/>
        </w:rPr>
        <w:tab/>
      </w:r>
      <w:r w:rsidRPr="002B53DA">
        <w:rPr>
          <w:rFonts w:ascii="Times New Roman" w:hAnsi="Times New Roman" w:cs="Times New Roman"/>
          <w:sz w:val="24"/>
          <w:szCs w:val="24"/>
        </w:rPr>
        <w:tab/>
      </w:r>
      <w:r w:rsidRPr="002B53DA">
        <w:rPr>
          <w:rFonts w:ascii="Times New Roman" w:hAnsi="Times New Roman" w:cs="Times New Roman"/>
          <w:sz w:val="24"/>
          <w:szCs w:val="24"/>
        </w:rPr>
        <w:tab/>
      </w:r>
      <w:r w:rsidRPr="002B53DA">
        <w:rPr>
          <w:rFonts w:ascii="Times New Roman" w:hAnsi="Times New Roman" w:cs="Times New Roman"/>
          <w:sz w:val="24"/>
          <w:szCs w:val="24"/>
        </w:rPr>
        <w:tab/>
      </w:r>
      <w:r w:rsidRPr="002B53DA">
        <w:rPr>
          <w:rFonts w:ascii="Times New Roman" w:hAnsi="Times New Roman" w:cs="Times New Roman"/>
          <w:sz w:val="24"/>
          <w:szCs w:val="24"/>
        </w:rPr>
        <w:tab/>
      </w:r>
      <w:r w:rsidRPr="002B53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53DA">
        <w:rPr>
          <w:rFonts w:ascii="Times New Roman" w:hAnsi="Times New Roman" w:cs="Times New Roman"/>
          <w:sz w:val="24"/>
          <w:szCs w:val="24"/>
        </w:rPr>
        <w:t>А.А. Аракелян</w:t>
      </w:r>
    </w:p>
    <w:p w:rsidR="002B53DA" w:rsidRPr="002B53DA" w:rsidRDefault="002B53DA" w:rsidP="002B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3DA" w:rsidRPr="002B53DA" w:rsidRDefault="002B53DA" w:rsidP="002B5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3DA" w:rsidRPr="002B53DA" w:rsidSect="008873D0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0A"/>
    <w:rsid w:val="001B3C8B"/>
    <w:rsid w:val="002B53DA"/>
    <w:rsid w:val="002C351F"/>
    <w:rsid w:val="004866E5"/>
    <w:rsid w:val="00762D20"/>
    <w:rsid w:val="008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2471-6FC0-4A1E-BF57-65BA395F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Анна Николаевна</dc:creator>
  <cp:keywords/>
  <dc:description/>
  <cp:lastModifiedBy>Щербакова Анна Николаевна</cp:lastModifiedBy>
  <cp:revision>5</cp:revision>
  <dcterms:created xsi:type="dcterms:W3CDTF">2019-09-09T08:45:00Z</dcterms:created>
  <dcterms:modified xsi:type="dcterms:W3CDTF">2019-09-09T10:36:00Z</dcterms:modified>
</cp:coreProperties>
</file>