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ED" w:rsidRPr="003650ED" w:rsidRDefault="00365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>ГОРОДСКАЯ ДУМА КРАСНОДАРА</w:t>
      </w:r>
    </w:p>
    <w:p w:rsidR="003650ED" w:rsidRPr="003650ED" w:rsidRDefault="00365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>LXVII ЗАСЕДАНИЕ ДУМЫ 6 СОЗЫВА</w:t>
      </w:r>
    </w:p>
    <w:p w:rsidR="003650ED" w:rsidRPr="003650ED" w:rsidRDefault="003650E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650ED" w:rsidRPr="003650ED" w:rsidRDefault="00365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>РЕШЕНИЕ</w:t>
      </w:r>
    </w:p>
    <w:p w:rsidR="003650ED" w:rsidRPr="003650ED" w:rsidRDefault="00365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>от 31 января 2019 г. N 67 п.12</w:t>
      </w:r>
    </w:p>
    <w:p w:rsidR="003650ED" w:rsidRPr="003650ED" w:rsidRDefault="003650E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650ED" w:rsidRPr="003650ED" w:rsidRDefault="00365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>ОБ УСТАНОВЛЕНИИ</w:t>
      </w:r>
    </w:p>
    <w:p w:rsidR="003650ED" w:rsidRPr="003650ED" w:rsidRDefault="00365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>РАСЧЕТНОГО ПЕРИОДА ДЛЯ РАСЧЕТА СУММАРНОГО ДОХОДА ГРАЖДАНИНА</w:t>
      </w:r>
    </w:p>
    <w:p w:rsidR="003650ED" w:rsidRPr="003650ED" w:rsidRDefault="00365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>И (ИЛИ) ЧЛЕНОВ ЕГО СЕМЬИ (ОДИНОКО ПРОЖИВАЮЩЕГО ГРАЖДАНИНА)</w:t>
      </w:r>
    </w:p>
    <w:p w:rsidR="003650ED" w:rsidRPr="003650ED" w:rsidRDefault="00365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 xml:space="preserve">ДЛЯ ПРИЗНАНИЯ ГРАЖДАН </w:t>
      </w:r>
      <w:proofErr w:type="gramStart"/>
      <w:r w:rsidRPr="003650E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3650ED">
        <w:rPr>
          <w:rFonts w:ascii="Times New Roman" w:hAnsi="Times New Roman" w:cs="Times New Roman"/>
          <w:sz w:val="28"/>
          <w:szCs w:val="28"/>
        </w:rPr>
        <w:t xml:space="preserve"> В ЦЕЛЯХ ПРИНЯТИЯ ИХ</w:t>
      </w:r>
    </w:p>
    <w:p w:rsidR="003650ED" w:rsidRPr="003650ED" w:rsidRDefault="00365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50ED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</w:t>
      </w:r>
      <w:proofErr w:type="gramEnd"/>
    </w:p>
    <w:p w:rsidR="003650ED" w:rsidRPr="003650ED" w:rsidRDefault="003650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ED" w:rsidRPr="003650ED" w:rsidRDefault="00365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650ED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3650E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Краснодар, рассмотрев постановление администрации муниципального образования город Краснодар от 09.01.2019 N 8, городская Дума Краснодара решила:</w:t>
      </w:r>
    </w:p>
    <w:p w:rsidR="003650ED" w:rsidRPr="003650ED" w:rsidRDefault="00365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>1. Установить расчетный период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 - 15 лет.</w:t>
      </w:r>
    </w:p>
    <w:p w:rsidR="003650ED" w:rsidRPr="003650ED" w:rsidRDefault="00365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>2. Установить периодичность пересмотра расчетного периода - один раз в три года.</w:t>
      </w:r>
    </w:p>
    <w:p w:rsidR="003650ED" w:rsidRPr="003650ED" w:rsidRDefault="00365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 xml:space="preserve">3. </w:t>
      </w:r>
      <w:hyperlink r:id="rId5" w:history="1">
        <w:proofErr w:type="gramStart"/>
        <w:r w:rsidRPr="003650ED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3650ED">
        <w:rPr>
          <w:rFonts w:ascii="Times New Roman" w:hAnsi="Times New Roman" w:cs="Times New Roman"/>
          <w:sz w:val="28"/>
          <w:szCs w:val="28"/>
        </w:rPr>
        <w:t xml:space="preserve"> городской Думы Краснодара от 25.02.2016 N 11 п.11 "Об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помещениях" признать утратившим силу.</w:t>
      </w:r>
      <w:proofErr w:type="gramEnd"/>
    </w:p>
    <w:p w:rsidR="003650ED" w:rsidRPr="003650ED" w:rsidRDefault="00365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>4. Опубликовать официально настоящее решение.</w:t>
      </w:r>
    </w:p>
    <w:p w:rsidR="003650ED" w:rsidRPr="003650ED" w:rsidRDefault="00365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 и распространяет свое действие на отношения, возникшие с 11 января 2019 года.</w:t>
      </w:r>
    </w:p>
    <w:p w:rsidR="003650ED" w:rsidRPr="003650ED" w:rsidRDefault="00365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650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50E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комитет городской Думы Краснодара по социальной политике и охране здоровья (Ермакова).</w:t>
      </w:r>
    </w:p>
    <w:p w:rsidR="003650ED" w:rsidRPr="003650ED" w:rsidRDefault="003650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ED" w:rsidRPr="003650ED" w:rsidRDefault="003650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650E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650ED" w:rsidRPr="003650ED" w:rsidRDefault="003650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:rsidR="003650ED" w:rsidRPr="003650ED" w:rsidRDefault="003650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lastRenderedPageBreak/>
        <w:t>Е.А.ПЕРВЫШОВ</w:t>
      </w:r>
    </w:p>
    <w:p w:rsidR="003650ED" w:rsidRPr="003650ED" w:rsidRDefault="003650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ED" w:rsidRPr="003650ED" w:rsidRDefault="003650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650ED" w:rsidRPr="003650ED" w:rsidRDefault="003650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>городской Думы Краснодара</w:t>
      </w:r>
    </w:p>
    <w:p w:rsidR="003650ED" w:rsidRPr="003650ED" w:rsidRDefault="003650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0ED">
        <w:rPr>
          <w:rFonts w:ascii="Times New Roman" w:hAnsi="Times New Roman" w:cs="Times New Roman"/>
          <w:sz w:val="28"/>
          <w:szCs w:val="28"/>
        </w:rPr>
        <w:t>В.Ф.ГАЛУШКО</w:t>
      </w:r>
    </w:p>
    <w:p w:rsidR="003650ED" w:rsidRPr="003650ED" w:rsidRDefault="003650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ED" w:rsidRPr="003650ED" w:rsidRDefault="003650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ED" w:rsidRPr="003650ED" w:rsidRDefault="003650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36C20" w:rsidRPr="003650ED" w:rsidRDefault="00636C20">
      <w:pPr>
        <w:rPr>
          <w:rFonts w:ascii="Times New Roman" w:hAnsi="Times New Roman" w:cs="Times New Roman"/>
          <w:sz w:val="28"/>
          <w:szCs w:val="28"/>
        </w:rPr>
      </w:pPr>
    </w:p>
    <w:sectPr w:rsidR="00636C20" w:rsidRPr="003650ED" w:rsidSect="0089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0ED"/>
    <w:rsid w:val="003650ED"/>
    <w:rsid w:val="0063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B524A2F5D967E5441BA26C8B37938E73B5194E6E69826A9EBDC93C827BD0E98285A9A46FF429013F1AE3055AC31758B8x2E1P" TargetMode="External"/><Relationship Id="rId4" Type="http://schemas.openxmlformats.org/officeDocument/2006/relationships/hyperlink" Target="consultantplus://offline/ref=5DB524A2F5D967E5441BA26C8B37938E73B5194E686B8E6A9BBF94368A22DCEB858AF6B37ABD7D0C3D10FB0C5589441CEC25EFF2F15B37034F5059x8E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b.zehova</dc:creator>
  <cp:lastModifiedBy>b.zehova</cp:lastModifiedBy>
  <cp:revision>1</cp:revision>
  <dcterms:created xsi:type="dcterms:W3CDTF">2019-04-29T15:04:00Z</dcterms:created>
  <dcterms:modified xsi:type="dcterms:W3CDTF">2019-04-29T15:06:00Z</dcterms:modified>
</cp:coreProperties>
</file>