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1" w:type="dxa"/>
        <w:tblInd w:w="-318" w:type="dxa"/>
        <w:tblLook w:val="04A0" w:firstRow="1" w:lastRow="0" w:firstColumn="1" w:lastColumn="0" w:noHBand="0" w:noVBand="1"/>
      </w:tblPr>
      <w:tblGrid>
        <w:gridCol w:w="1419"/>
        <w:gridCol w:w="6378"/>
        <w:gridCol w:w="2254"/>
      </w:tblGrid>
      <w:tr w:rsidR="00B2393F" w:rsidRPr="0009444C" w:rsidTr="004F4B08">
        <w:trPr>
          <w:trHeight w:val="299"/>
        </w:trPr>
        <w:tc>
          <w:tcPr>
            <w:tcW w:w="10051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93F" w:rsidRPr="00405D52" w:rsidRDefault="0074310D" w:rsidP="004F4B0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szCs w:val="24"/>
                <w:lang w:eastAsia="ru-RU"/>
              </w:rPr>
              <w:t xml:space="preserve">Форма 1.6 </w:t>
            </w:r>
            <w:r w:rsidR="00B2393F" w:rsidRPr="00405D52">
              <w:rPr>
                <w:rFonts w:eastAsia="Times New Roman" w:cs="Times New Roman"/>
                <w:szCs w:val="24"/>
                <w:lang w:eastAsia="ru-RU"/>
              </w:rPr>
              <w:t>Информация об основных потребительских характеристика</w:t>
            </w:r>
            <w:r w:rsidR="00EE58FE">
              <w:rPr>
                <w:rFonts w:eastAsia="Times New Roman" w:cs="Times New Roman"/>
                <w:szCs w:val="24"/>
                <w:lang w:eastAsia="ru-RU"/>
              </w:rPr>
              <w:t xml:space="preserve">х регулируемых товаров и услуг </w:t>
            </w:r>
          </w:p>
        </w:tc>
      </w:tr>
      <w:tr w:rsidR="00B2393F" w:rsidRPr="0009444C" w:rsidTr="004F4B08">
        <w:trPr>
          <w:trHeight w:val="299"/>
        </w:trPr>
        <w:tc>
          <w:tcPr>
            <w:tcW w:w="10051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B2393F" w:rsidRPr="00405D52" w:rsidRDefault="009E06F8" w:rsidP="00B14C2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ФГБНУ «НЦЗ</w:t>
            </w:r>
            <w:r w:rsidR="00B2393F" w:rsidRPr="00405D52">
              <w:rPr>
                <w:rFonts w:eastAsia="Times New Roman" w:cs="Times New Roman"/>
                <w:szCs w:val="24"/>
                <w:lang w:eastAsia="ru-RU"/>
              </w:rPr>
              <w:t xml:space="preserve"> им. П.П. Лукьяненко</w:t>
            </w:r>
            <w:r>
              <w:rPr>
                <w:rFonts w:eastAsia="Times New Roman" w:cs="Times New Roman"/>
                <w:szCs w:val="24"/>
                <w:lang w:eastAsia="ru-RU"/>
              </w:rPr>
              <w:t>»</w:t>
            </w:r>
            <w:r w:rsidR="00C40764">
              <w:rPr>
                <w:rFonts w:eastAsia="Times New Roman" w:cs="Times New Roman"/>
                <w:szCs w:val="24"/>
                <w:lang w:eastAsia="ru-RU"/>
              </w:rPr>
              <w:t xml:space="preserve"> за </w:t>
            </w:r>
            <w:r w:rsidR="00B14C27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FF0024">
              <w:rPr>
                <w:rFonts w:eastAsia="Times New Roman" w:cs="Times New Roman"/>
                <w:szCs w:val="24"/>
                <w:lang w:eastAsia="ru-RU"/>
              </w:rPr>
              <w:t xml:space="preserve"> кв. </w:t>
            </w:r>
            <w:r w:rsidR="00EE58FE">
              <w:rPr>
                <w:rFonts w:eastAsia="Times New Roman" w:cs="Times New Roman"/>
                <w:szCs w:val="24"/>
                <w:lang w:eastAsia="ru-RU"/>
              </w:rPr>
              <w:t>201</w:t>
            </w:r>
            <w:r w:rsidR="00446C54">
              <w:rPr>
                <w:rFonts w:eastAsia="Times New Roman" w:cs="Times New Roman"/>
                <w:szCs w:val="24"/>
                <w:lang w:eastAsia="ru-RU"/>
              </w:rPr>
              <w:t>8</w:t>
            </w:r>
            <w:r w:rsidR="00EE58FE">
              <w:rPr>
                <w:rFonts w:eastAsia="Times New Roman" w:cs="Times New Roman"/>
                <w:szCs w:val="24"/>
                <w:lang w:eastAsia="ru-RU"/>
              </w:rPr>
              <w:t xml:space="preserve"> год</w:t>
            </w:r>
            <w:r w:rsidR="00DF6AB0">
              <w:rPr>
                <w:rFonts w:eastAsia="Times New Roman" w:cs="Times New Roman"/>
                <w:szCs w:val="24"/>
                <w:lang w:eastAsia="ru-RU"/>
              </w:rPr>
              <w:t>а</w:t>
            </w:r>
          </w:p>
        </w:tc>
      </w:tr>
      <w:tr w:rsidR="00B2393F" w:rsidRPr="0009444C" w:rsidTr="004F4B08">
        <w:trPr>
          <w:trHeight w:val="299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393F" w:rsidRPr="00405D52" w:rsidRDefault="00B2393F" w:rsidP="004F4B08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393F" w:rsidRPr="00405D52" w:rsidRDefault="00B2393F" w:rsidP="004F4B0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93F" w:rsidRPr="00405D52" w:rsidRDefault="00B2393F" w:rsidP="004F4B08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8"/>
            </w:tblGrid>
            <w:tr w:rsidR="00B2393F" w:rsidRPr="00405D52" w:rsidTr="004F4B08">
              <w:trPr>
                <w:trHeight w:val="299"/>
                <w:tblCellSpacing w:w="0" w:type="dxa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2393F" w:rsidRPr="00405D52" w:rsidRDefault="00B2393F" w:rsidP="004F4B08">
                  <w:pPr>
                    <w:jc w:val="center"/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405D52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B2393F" w:rsidRPr="00405D52" w:rsidRDefault="00B2393F" w:rsidP="004F4B08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2393F" w:rsidRPr="0009444C" w:rsidTr="004F4B08">
        <w:trPr>
          <w:trHeight w:val="47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93F" w:rsidRPr="00405D52" w:rsidRDefault="00B2393F" w:rsidP="004F4B0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3F" w:rsidRPr="00405D52" w:rsidRDefault="00B2393F" w:rsidP="004F4B0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szCs w:val="24"/>
                <w:lang w:eastAsia="ru-RU"/>
              </w:rPr>
              <w:t>Информация, подлежащая раскрытию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3F" w:rsidRPr="00405D52" w:rsidRDefault="00B2393F" w:rsidP="004F4B0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szCs w:val="24"/>
                <w:lang w:eastAsia="ru-RU"/>
              </w:rPr>
              <w:t>Значение</w:t>
            </w:r>
          </w:p>
        </w:tc>
      </w:tr>
      <w:tr w:rsidR="00B2393F" w:rsidRPr="0009444C" w:rsidTr="004F4B08">
        <w:trPr>
          <w:trHeight w:val="2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93F" w:rsidRPr="00405D52" w:rsidRDefault="00B2393F" w:rsidP="004F4B08">
            <w:pPr>
              <w:jc w:val="center"/>
              <w:rPr>
                <w:rFonts w:eastAsia="Times New Roman" w:cs="Times New Roman"/>
                <w:color w:val="969696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color w:val="969696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93F" w:rsidRPr="00405D52" w:rsidRDefault="00B2393F" w:rsidP="004F4B08">
            <w:pPr>
              <w:jc w:val="center"/>
              <w:rPr>
                <w:rFonts w:eastAsia="Times New Roman" w:cs="Times New Roman"/>
                <w:color w:val="969696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color w:val="969696"/>
                <w:szCs w:val="24"/>
                <w:lang w:eastAsia="ru-RU"/>
              </w:rPr>
              <w:t>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93F" w:rsidRPr="00405D52" w:rsidRDefault="00B2393F" w:rsidP="004F4B08">
            <w:pPr>
              <w:jc w:val="center"/>
              <w:rPr>
                <w:rFonts w:eastAsia="Times New Roman" w:cs="Times New Roman"/>
                <w:color w:val="969696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color w:val="969696"/>
                <w:szCs w:val="24"/>
                <w:lang w:eastAsia="ru-RU"/>
              </w:rPr>
              <w:t>3</w:t>
            </w:r>
          </w:p>
        </w:tc>
      </w:tr>
      <w:tr w:rsidR="00B2393F" w:rsidRPr="0009444C" w:rsidTr="004F4B08">
        <w:trPr>
          <w:trHeight w:val="42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93F" w:rsidRPr="00405D52" w:rsidRDefault="00B2393F" w:rsidP="004F4B0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3F" w:rsidRPr="00405D52" w:rsidRDefault="00B2393F" w:rsidP="00EE58F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szCs w:val="24"/>
                <w:lang w:eastAsia="ru-RU"/>
              </w:rPr>
              <w:t xml:space="preserve">Количество аварий на тепловых сетях (единиц на км)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3F" w:rsidRPr="00405D52" w:rsidRDefault="00B2393F" w:rsidP="004F4B08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B2393F" w:rsidRPr="0009444C" w:rsidTr="004F4B08">
        <w:trPr>
          <w:trHeight w:val="54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93F" w:rsidRPr="00405D52" w:rsidRDefault="00B2393F" w:rsidP="004F4B0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3F" w:rsidRPr="00405D52" w:rsidRDefault="00B2393F" w:rsidP="004F4B08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szCs w:val="24"/>
                <w:lang w:eastAsia="ru-RU"/>
              </w:rPr>
              <w:t>Количество ав</w:t>
            </w:r>
            <w:bookmarkStart w:id="0" w:name="_GoBack"/>
            <w:bookmarkEnd w:id="0"/>
            <w:r w:rsidRPr="00405D52">
              <w:rPr>
                <w:rFonts w:eastAsia="Times New Roman" w:cs="Times New Roman"/>
                <w:szCs w:val="24"/>
                <w:lang w:eastAsia="ru-RU"/>
              </w:rPr>
              <w:t>арий на источниках теплово</w:t>
            </w:r>
            <w:r w:rsidR="00EE58FE">
              <w:rPr>
                <w:rFonts w:eastAsia="Times New Roman" w:cs="Times New Roman"/>
                <w:szCs w:val="24"/>
                <w:lang w:eastAsia="ru-RU"/>
              </w:rPr>
              <w:t>й энергии (единиц на источник)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3F" w:rsidRPr="00405D52" w:rsidRDefault="00B2393F" w:rsidP="004F4B08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B2393F" w:rsidRPr="0009444C" w:rsidTr="004F4B08">
        <w:trPr>
          <w:trHeight w:val="56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93F" w:rsidRPr="00405D52" w:rsidRDefault="00B2393F" w:rsidP="004F4B0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3F" w:rsidRPr="00405D52" w:rsidRDefault="00B2393F" w:rsidP="00EE58F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szCs w:val="24"/>
                <w:lang w:eastAsia="ru-RU"/>
              </w:rPr>
              <w:t>Показатели надежности и качества, установленные в соответствии с законодательством РФ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3F" w:rsidRPr="00405D52" w:rsidRDefault="00B2393F" w:rsidP="004F4B08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color w:val="000000"/>
                <w:szCs w:val="24"/>
                <w:lang w:eastAsia="ru-RU"/>
              </w:rPr>
              <w:t>Не установлены</w:t>
            </w:r>
          </w:p>
        </w:tc>
      </w:tr>
      <w:tr w:rsidR="00B2393F" w:rsidRPr="0009444C" w:rsidTr="004F4B08">
        <w:trPr>
          <w:trHeight w:val="54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93F" w:rsidRPr="00405D52" w:rsidRDefault="00B2393F" w:rsidP="004F4B0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3F" w:rsidRPr="00405D52" w:rsidRDefault="00B2393F" w:rsidP="004F4B08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szCs w:val="24"/>
                <w:lang w:eastAsia="ru-RU"/>
              </w:rPr>
              <w:t>Доля числа исполненных в срок договоров о подключении (технологическом присоединении), %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3F" w:rsidRPr="00405D52" w:rsidRDefault="00B2393F" w:rsidP="004F4B08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B2393F" w:rsidRPr="0009444C" w:rsidTr="004F4B08">
        <w:trPr>
          <w:trHeight w:val="571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93F" w:rsidRPr="00405D52" w:rsidRDefault="00B2393F" w:rsidP="004F4B0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3F" w:rsidRPr="00405D52" w:rsidRDefault="00B2393F" w:rsidP="004F4B08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szCs w:val="24"/>
                <w:lang w:eastAsia="ru-RU"/>
              </w:rPr>
              <w:t>Средняя продолжительность рассмотрения заявок на подключение (технологическое присоединение), дней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3F" w:rsidRPr="00405D52" w:rsidRDefault="00B2393F" w:rsidP="004F4B08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</w:tbl>
    <w:p w:rsidR="00BE3391" w:rsidRDefault="00BE3391"/>
    <w:sectPr w:rsidR="00BE3391" w:rsidSect="00BE339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514" w:rsidRDefault="00123514" w:rsidP="00417789">
      <w:r>
        <w:separator/>
      </w:r>
    </w:p>
  </w:endnote>
  <w:endnote w:type="continuationSeparator" w:id="0">
    <w:p w:rsidR="00123514" w:rsidRDefault="00123514" w:rsidP="0041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Gentium Book Basic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514" w:rsidRDefault="00123514" w:rsidP="00417789">
      <w:r>
        <w:separator/>
      </w:r>
    </w:p>
  </w:footnote>
  <w:footnote w:type="continuationSeparator" w:id="0">
    <w:p w:rsidR="00123514" w:rsidRDefault="00123514" w:rsidP="00417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789" w:rsidRDefault="00417789" w:rsidP="00417789">
    <w:pPr>
      <w:spacing w:before="100" w:beforeAutospacing="1"/>
      <w:jc w:val="center"/>
      <w:rPr>
        <w:rFonts w:eastAsia="Times New Roman"/>
        <w:sz w:val="26"/>
        <w:szCs w:val="26"/>
      </w:rPr>
    </w:pPr>
    <w:r>
      <w:rPr>
        <w:rFonts w:eastAsia="Times New Roman"/>
        <w:bCs/>
        <w:color w:val="000000"/>
        <w:sz w:val="26"/>
        <w:szCs w:val="26"/>
      </w:rPr>
      <w:t>Информация, подлежащая раскрытию в соответствии со Стандартами раскрытия информации в сфере водоснабжения и водоотведения, утвержденными</w:t>
    </w:r>
  </w:p>
  <w:p w:rsidR="00417789" w:rsidRDefault="00417789" w:rsidP="00417789">
    <w:pPr>
      <w:spacing w:after="240"/>
      <w:jc w:val="center"/>
      <w:rPr>
        <w:rFonts w:eastAsia="Times New Roman"/>
        <w:bCs/>
        <w:color w:val="000000"/>
        <w:sz w:val="26"/>
        <w:szCs w:val="26"/>
      </w:rPr>
    </w:pPr>
    <w:r>
      <w:rPr>
        <w:rFonts w:eastAsia="Times New Roman"/>
        <w:bCs/>
        <w:color w:val="000000"/>
        <w:sz w:val="26"/>
        <w:szCs w:val="26"/>
      </w:rPr>
      <w:t>Постановлением Правительства Российской Федерации № 6 от 17 января 2013 г.</w:t>
    </w:r>
  </w:p>
  <w:p w:rsidR="00417789" w:rsidRDefault="004177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3F"/>
    <w:rsid w:val="00123514"/>
    <w:rsid w:val="0013034F"/>
    <w:rsid w:val="00144FF6"/>
    <w:rsid w:val="002A7D2E"/>
    <w:rsid w:val="002C2CE7"/>
    <w:rsid w:val="003C0136"/>
    <w:rsid w:val="00405D52"/>
    <w:rsid w:val="004142F8"/>
    <w:rsid w:val="00417789"/>
    <w:rsid w:val="004310C1"/>
    <w:rsid w:val="00446C54"/>
    <w:rsid w:val="005037B7"/>
    <w:rsid w:val="005D3DC3"/>
    <w:rsid w:val="005E6FF9"/>
    <w:rsid w:val="0073277F"/>
    <w:rsid w:val="0074310D"/>
    <w:rsid w:val="008517D3"/>
    <w:rsid w:val="009C09AF"/>
    <w:rsid w:val="009E06F8"/>
    <w:rsid w:val="00B14C27"/>
    <w:rsid w:val="00B2393F"/>
    <w:rsid w:val="00B463F6"/>
    <w:rsid w:val="00B651F6"/>
    <w:rsid w:val="00BA6E59"/>
    <w:rsid w:val="00BE3391"/>
    <w:rsid w:val="00C40764"/>
    <w:rsid w:val="00D016A8"/>
    <w:rsid w:val="00DF6AB0"/>
    <w:rsid w:val="00EE58FE"/>
    <w:rsid w:val="00FB149A"/>
    <w:rsid w:val="00FF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18240-5565-49FF-AF89-D3F739DE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7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789"/>
  </w:style>
  <w:style w:type="paragraph" w:styleId="a5">
    <w:name w:val="footer"/>
    <w:basedOn w:val="a"/>
    <w:link w:val="a6"/>
    <w:uiPriority w:val="99"/>
    <w:unhideWhenUsed/>
    <w:rsid w:val="004177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7789"/>
  </w:style>
  <w:style w:type="paragraph" w:styleId="a7">
    <w:name w:val="Balloon Text"/>
    <w:basedOn w:val="a"/>
    <w:link w:val="a8"/>
    <w:uiPriority w:val="99"/>
    <w:semiHidden/>
    <w:unhideWhenUsed/>
    <w:rsid w:val="005037B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3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0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CWER.ws/portable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aka punsh</dc:creator>
  <cp:keywords/>
  <dc:description/>
  <cp:lastModifiedBy>Евгений Кобышев</cp:lastModifiedBy>
  <cp:revision>15</cp:revision>
  <cp:lastPrinted>2018-10-19T08:21:00Z</cp:lastPrinted>
  <dcterms:created xsi:type="dcterms:W3CDTF">2017-04-29T14:19:00Z</dcterms:created>
  <dcterms:modified xsi:type="dcterms:W3CDTF">2018-10-19T08:21:00Z</dcterms:modified>
</cp:coreProperties>
</file>