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D" w:rsidRPr="006A0479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33339">
        <w:rPr>
          <w:rFonts w:ascii="Times New Roman" w:hAnsi="Times New Roman"/>
          <w:sz w:val="28"/>
          <w:szCs w:val="28"/>
        </w:rPr>
        <w:t xml:space="preserve">Информация, подлежащая раскрытию согласно  </w:t>
      </w:r>
    </w:p>
    <w:p w:rsidR="00BB00AD" w:rsidRPr="00C33339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33339">
        <w:rPr>
          <w:rFonts w:ascii="Times New Roman" w:hAnsi="Times New Roman"/>
          <w:sz w:val="28"/>
          <w:szCs w:val="28"/>
        </w:rPr>
        <w:t>Постановления  Правительства РФ от 17.01.2013 г. №6 «О стандартах раскрытия информации в сфере водоснабжения и водоотведения»</w:t>
      </w:r>
    </w:p>
    <w:p w:rsidR="00BB00AD" w:rsidRPr="00A73CDF" w:rsidRDefault="00BB00AD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24138D">
        <w:rPr>
          <w:rFonts w:ascii="Times New Roman" w:hAnsi="Times New Roman"/>
          <w:bCs/>
          <w:color w:val="26282F"/>
          <w:sz w:val="28"/>
          <w:szCs w:val="28"/>
        </w:rPr>
        <w:t xml:space="preserve">Форма 3.1. Общая информация </w:t>
      </w:r>
      <w:r w:rsidRPr="0024138D">
        <w:rPr>
          <w:rFonts w:ascii="Times New Roman" w:hAnsi="Times New Roman"/>
          <w:bCs/>
          <w:color w:val="26282F"/>
          <w:sz w:val="28"/>
          <w:szCs w:val="28"/>
        </w:rPr>
        <w:br/>
        <w:t>о регули</w:t>
      </w:r>
      <w:bookmarkStart w:id="0" w:name="_GoBack"/>
      <w:bookmarkEnd w:id="0"/>
      <w:r w:rsidRPr="0024138D">
        <w:rPr>
          <w:rFonts w:ascii="Times New Roman" w:hAnsi="Times New Roman"/>
          <w:bCs/>
          <w:color w:val="26282F"/>
          <w:sz w:val="28"/>
          <w:szCs w:val="28"/>
        </w:rPr>
        <w:t>руемой организации</w:t>
      </w:r>
    </w:p>
    <w:p w:rsidR="00BB00AD" w:rsidRDefault="00615B44" w:rsidP="00615B4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ООО «ЛУКОЙЛ-Кубаньэнерго</w:t>
      </w:r>
      <w:r w:rsidR="00BB00AD">
        <w:rPr>
          <w:rFonts w:ascii="Times New Roman" w:hAnsi="Times New Roman"/>
          <w:bCs/>
          <w:color w:val="26282F"/>
          <w:sz w:val="28"/>
          <w:szCs w:val="28"/>
        </w:rPr>
        <w:t>»</w:t>
      </w:r>
    </w:p>
    <w:p w:rsidR="001F4F14" w:rsidRPr="00A73CDF" w:rsidRDefault="00A940F0" w:rsidP="00BB00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</w:t>
      </w:r>
      <w:r w:rsidR="001F4F14">
        <w:rPr>
          <w:rFonts w:ascii="Times New Roman" w:hAnsi="Times New Roman"/>
          <w:bCs/>
          <w:color w:val="26282F"/>
          <w:sz w:val="28"/>
          <w:szCs w:val="28"/>
        </w:rPr>
        <w:t xml:space="preserve"> квартал 201</w:t>
      </w:r>
      <w:r w:rsidR="00891ADE">
        <w:rPr>
          <w:rFonts w:ascii="Times New Roman" w:hAnsi="Times New Roman"/>
          <w:bCs/>
          <w:color w:val="26282F"/>
          <w:sz w:val="28"/>
          <w:szCs w:val="28"/>
        </w:rPr>
        <w:t>6</w:t>
      </w:r>
      <w:r w:rsidR="001F4F14">
        <w:rPr>
          <w:rFonts w:ascii="Times New Roman" w:hAnsi="Times New Roman"/>
          <w:bCs/>
          <w:color w:val="26282F"/>
          <w:sz w:val="28"/>
          <w:szCs w:val="28"/>
        </w:rPr>
        <w:t xml:space="preserve"> г.</w:t>
      </w:r>
    </w:p>
    <w:p w:rsidR="00BB00AD" w:rsidRPr="0024138D" w:rsidRDefault="00BB00AD" w:rsidP="00BB0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71"/>
        <w:gridCol w:w="3445"/>
      </w:tblGrid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CA41EB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«ЛУКОЙЛ-Кубаньэнерго»»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CA41EB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 Ильгиз Мусавирович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№1092312001540,</w:t>
            </w:r>
          </w:p>
          <w:p w:rsidR="00354B58" w:rsidRPr="005C0937" w:rsidRDefault="00354B58" w:rsidP="00EC60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февраля 2009 инспекция Федеральной налоговой службы №5 по г. Краснодару</w:t>
            </w:r>
            <w:r w:rsidRPr="005C0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6B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350911, г. Краснодар,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Трамвайная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(861)219-36-79, факс: (861)219-35-28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Официальный сайт регулируемой организации в сети «Интернет»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A940F0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354B58" w:rsidRPr="00A73C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www.kubanenergo.lukoil.ru</w:t>
              </w:r>
            </w:hyperlink>
          </w:p>
          <w:p w:rsidR="00354B58" w:rsidRPr="00A73CDF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Default="00A940F0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354B58" w:rsidRPr="00A73CD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krtec@lukoil.com</w:t>
              </w:r>
            </w:hyperlink>
          </w:p>
          <w:p w:rsidR="00354B58" w:rsidRPr="00A73CDF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6B24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и реализация артезианской воды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км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(пять)</w:t>
            </w:r>
          </w:p>
        </w:tc>
      </w:tr>
      <w:tr w:rsidR="00354B58" w:rsidRPr="001957C1" w:rsidTr="0056062D">
        <w:tc>
          <w:tcPr>
            <w:tcW w:w="3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58" w:rsidRPr="001957C1" w:rsidRDefault="00354B58" w:rsidP="0056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7C1">
              <w:rPr>
                <w:rFonts w:ascii="Times New Roman" w:hAnsi="Times New Roman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B58" w:rsidRPr="001957C1" w:rsidRDefault="00354B58" w:rsidP="00295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(два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BB00AD" w:rsidRPr="004221D4" w:rsidRDefault="00BB00AD" w:rsidP="00BB00AD"/>
    <w:p w:rsidR="00626D40" w:rsidRDefault="00626D40"/>
    <w:sectPr w:rsidR="00626D40" w:rsidSect="00D716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AD"/>
    <w:rsid w:val="0001653A"/>
    <w:rsid w:val="000951E9"/>
    <w:rsid w:val="000E71DF"/>
    <w:rsid w:val="00101120"/>
    <w:rsid w:val="00151BA6"/>
    <w:rsid w:val="001C3CAC"/>
    <w:rsid w:val="001F4F14"/>
    <w:rsid w:val="00215385"/>
    <w:rsid w:val="002337BD"/>
    <w:rsid w:val="00247EC7"/>
    <w:rsid w:val="00253C89"/>
    <w:rsid w:val="002955D4"/>
    <w:rsid w:val="002E0A37"/>
    <w:rsid w:val="00303D7B"/>
    <w:rsid w:val="00354B58"/>
    <w:rsid w:val="0035613E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17214"/>
    <w:rsid w:val="00533114"/>
    <w:rsid w:val="00575946"/>
    <w:rsid w:val="005961FE"/>
    <w:rsid w:val="00601010"/>
    <w:rsid w:val="00606E74"/>
    <w:rsid w:val="00607A42"/>
    <w:rsid w:val="00615B44"/>
    <w:rsid w:val="00626D40"/>
    <w:rsid w:val="00635D3E"/>
    <w:rsid w:val="00636A69"/>
    <w:rsid w:val="00670881"/>
    <w:rsid w:val="006B1346"/>
    <w:rsid w:val="006B2460"/>
    <w:rsid w:val="006D672B"/>
    <w:rsid w:val="006D764F"/>
    <w:rsid w:val="0070455A"/>
    <w:rsid w:val="0074185A"/>
    <w:rsid w:val="00786D13"/>
    <w:rsid w:val="007915A7"/>
    <w:rsid w:val="007A01AF"/>
    <w:rsid w:val="007B4B06"/>
    <w:rsid w:val="007F1046"/>
    <w:rsid w:val="007F2E6E"/>
    <w:rsid w:val="00886585"/>
    <w:rsid w:val="00891ADE"/>
    <w:rsid w:val="00907AE7"/>
    <w:rsid w:val="00917FE3"/>
    <w:rsid w:val="009409B7"/>
    <w:rsid w:val="00960086"/>
    <w:rsid w:val="00A263CE"/>
    <w:rsid w:val="00A90E70"/>
    <w:rsid w:val="00A940F0"/>
    <w:rsid w:val="00B17298"/>
    <w:rsid w:val="00B21CC7"/>
    <w:rsid w:val="00B43AFE"/>
    <w:rsid w:val="00B95D41"/>
    <w:rsid w:val="00BA043C"/>
    <w:rsid w:val="00BB00AD"/>
    <w:rsid w:val="00C25175"/>
    <w:rsid w:val="00C8688E"/>
    <w:rsid w:val="00CB0A11"/>
    <w:rsid w:val="00CB3389"/>
    <w:rsid w:val="00CC326F"/>
    <w:rsid w:val="00CD1F4C"/>
    <w:rsid w:val="00CF70B7"/>
    <w:rsid w:val="00D70B80"/>
    <w:rsid w:val="00D90FFC"/>
    <w:rsid w:val="00DA1079"/>
    <w:rsid w:val="00DC3A8D"/>
    <w:rsid w:val="00DD10A6"/>
    <w:rsid w:val="00DF0976"/>
    <w:rsid w:val="00E0217E"/>
    <w:rsid w:val="00E25B2D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0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A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00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tec@lukoil.com" TargetMode="External"/><Relationship Id="rId5" Type="http://schemas.openxmlformats.org/officeDocument/2006/relationships/hyperlink" Target="http://www.kubanenergo.luk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Есауленко Наталья Анатольевна</cp:lastModifiedBy>
  <cp:revision>13</cp:revision>
  <cp:lastPrinted>2015-07-14T13:45:00Z</cp:lastPrinted>
  <dcterms:created xsi:type="dcterms:W3CDTF">2014-07-24T07:42:00Z</dcterms:created>
  <dcterms:modified xsi:type="dcterms:W3CDTF">2017-01-12T10:11:00Z</dcterms:modified>
</cp:coreProperties>
</file>