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74560">
        <w:rPr>
          <w:rFonts w:ascii="Arial" w:hAnsi="Arial" w:cs="Arial"/>
          <w:sz w:val="28"/>
          <w:szCs w:val="28"/>
        </w:rPr>
        <w:t xml:space="preserve">ПРИЛОЖЕНИЕ № </w:t>
      </w:r>
      <w:r w:rsidR="00110EC8">
        <w:rPr>
          <w:rFonts w:ascii="Arial" w:hAnsi="Arial" w:cs="Arial"/>
          <w:sz w:val="28"/>
          <w:szCs w:val="28"/>
        </w:rPr>
        <w:t>7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335F0D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335F0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</w:t>
      </w:r>
      <w:r w:rsidR="00335F0D">
        <w:rPr>
          <w:rFonts w:ascii="Arial" w:hAnsi="Arial" w:cs="Arial"/>
          <w:sz w:val="28"/>
          <w:szCs w:val="28"/>
        </w:rPr>
        <w:t>5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 xml:space="preserve">«ПРИЛОЖЕНИЕ № </w:t>
      </w:r>
      <w:r w:rsidR="00110EC8">
        <w:rPr>
          <w:rFonts w:ascii="Arial" w:hAnsi="Arial" w:cs="Arial"/>
          <w:sz w:val="28"/>
          <w:szCs w:val="28"/>
        </w:rPr>
        <w:t>15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26EC" w:rsidRDefault="00110EC8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ИСТОЧНИКИ</w:t>
      </w:r>
    </w:p>
    <w:p w:rsidR="00C71815" w:rsidRDefault="00110EC8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0EC8">
        <w:rPr>
          <w:rFonts w:ascii="Arial" w:hAnsi="Arial" w:cs="Arial"/>
          <w:b/>
          <w:sz w:val="28"/>
          <w:szCs w:val="28"/>
        </w:rPr>
        <w:t xml:space="preserve">внутреннего финансирования  дефицита местного бюджета </w:t>
      </w:r>
    </w:p>
    <w:p w:rsidR="00C71815" w:rsidRDefault="00110EC8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0EC8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9A26EC" w:rsidRDefault="00110EC8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0EC8">
        <w:rPr>
          <w:rFonts w:ascii="Arial" w:hAnsi="Arial" w:cs="Arial"/>
          <w:b/>
          <w:sz w:val="28"/>
          <w:szCs w:val="28"/>
        </w:rPr>
        <w:t>перечень статей и видов источников финансирования дефицитов бюджетов на 2015 год</w:t>
      </w:r>
    </w:p>
    <w:p w:rsidR="008B2289" w:rsidRDefault="008B2289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10EC8" w:rsidRDefault="00110EC8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516F" w:rsidRDefault="00274560" w:rsidP="001F06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110EC8">
        <w:rPr>
          <w:rFonts w:ascii="Arial" w:hAnsi="Arial" w:cs="Arial"/>
          <w:sz w:val="24"/>
          <w:szCs w:val="24"/>
        </w:rPr>
        <w:t xml:space="preserve">    </w:t>
      </w:r>
      <w:r w:rsidR="00EA77F3">
        <w:rPr>
          <w:rFonts w:ascii="Arial" w:hAnsi="Arial" w:cs="Arial"/>
          <w:sz w:val="24"/>
          <w:szCs w:val="24"/>
        </w:rPr>
        <w:t>(</w:t>
      </w:r>
      <w:r w:rsidR="000E0CCB">
        <w:rPr>
          <w:rFonts w:ascii="Arial" w:hAnsi="Arial" w:cs="Arial"/>
          <w:sz w:val="24"/>
          <w:szCs w:val="24"/>
        </w:rPr>
        <w:t>тыс. рублей</w:t>
      </w:r>
      <w:r w:rsidR="00EA77F3">
        <w:rPr>
          <w:rFonts w:ascii="Arial" w:hAnsi="Arial" w:cs="Arial"/>
          <w:sz w:val="24"/>
          <w:szCs w:val="24"/>
        </w:rPr>
        <w:t>)</w:t>
      </w:r>
    </w:p>
    <w:tbl>
      <w:tblPr>
        <w:tblStyle w:val="a3"/>
        <w:tblW w:w="9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677"/>
        <w:gridCol w:w="1567"/>
        <w:gridCol w:w="149"/>
      </w:tblGrid>
      <w:tr w:rsidR="00110EC8" w:rsidRPr="00110EC8" w:rsidTr="00110EC8">
        <w:trPr>
          <w:trHeight w:val="660"/>
        </w:trPr>
        <w:tc>
          <w:tcPr>
            <w:tcW w:w="3266" w:type="dxa"/>
            <w:vAlign w:val="center"/>
            <w:hideMark/>
          </w:tcPr>
          <w:p w:rsidR="00C71815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110EC8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  <w:r w:rsidRPr="00110E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4677" w:type="dxa"/>
            <w:noWrap/>
            <w:vAlign w:val="center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67" w:type="dxa"/>
            <w:vAlign w:val="center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1095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905 01 01 00 00 00 0000 000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Государственные (муниципальные) ценные бумаги, номинальная сто</w:t>
            </w: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мость которых указана в валюте Ро</w:t>
            </w: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-275 000,0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1095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905 01 01 00 00 00 0000 800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Погашение государственных (муниц</w:t>
            </w:r>
            <w:r w:rsidRPr="00110EC8">
              <w:rPr>
                <w:rFonts w:ascii="Arial" w:hAnsi="Arial" w:cs="Arial"/>
                <w:sz w:val="24"/>
                <w:szCs w:val="24"/>
              </w:rPr>
              <w:t>и</w:t>
            </w:r>
            <w:r w:rsidRPr="00110EC8">
              <w:rPr>
                <w:rFonts w:ascii="Arial" w:hAnsi="Arial" w:cs="Arial"/>
                <w:sz w:val="24"/>
                <w:szCs w:val="24"/>
              </w:rPr>
              <w:t>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-275 000,0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1035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905 01 01 00 00 04 0000 810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Погашение муниципальных ценных б</w:t>
            </w:r>
            <w:r w:rsidRPr="00110EC8">
              <w:rPr>
                <w:rFonts w:ascii="Arial" w:hAnsi="Arial" w:cs="Arial"/>
                <w:sz w:val="24"/>
                <w:szCs w:val="24"/>
              </w:rPr>
              <w:t>у</w:t>
            </w:r>
            <w:r w:rsidRPr="00110EC8">
              <w:rPr>
                <w:rFonts w:ascii="Arial" w:hAnsi="Arial" w:cs="Arial"/>
                <w:sz w:val="24"/>
                <w:szCs w:val="24"/>
              </w:rPr>
              <w:t>маг городских округов, номинальная ст</w:t>
            </w:r>
            <w:r w:rsidRPr="00110EC8">
              <w:rPr>
                <w:rFonts w:ascii="Arial" w:hAnsi="Arial" w:cs="Arial"/>
                <w:sz w:val="24"/>
                <w:szCs w:val="24"/>
              </w:rPr>
              <w:t>о</w:t>
            </w:r>
            <w:r w:rsidRPr="00110EC8">
              <w:rPr>
                <w:rFonts w:ascii="Arial" w:hAnsi="Arial" w:cs="Arial"/>
                <w:sz w:val="24"/>
                <w:szCs w:val="24"/>
              </w:rPr>
              <w:t>имость которых указана в валюте Ро</w:t>
            </w:r>
            <w:r w:rsidRPr="00110EC8">
              <w:rPr>
                <w:rFonts w:ascii="Arial" w:hAnsi="Arial" w:cs="Arial"/>
                <w:sz w:val="24"/>
                <w:szCs w:val="24"/>
              </w:rPr>
              <w:t>с</w:t>
            </w:r>
            <w:r w:rsidRPr="00110EC8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567" w:type="dxa"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-275 000,0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539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905 01 02 00 00 00 0000 000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1 535 100,0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533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905 01 02 00 00 00 0000 700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Получение кредитов от кредитных орг</w:t>
            </w:r>
            <w:r w:rsidRPr="00110EC8">
              <w:rPr>
                <w:rFonts w:ascii="Arial" w:hAnsi="Arial" w:cs="Arial"/>
                <w:sz w:val="24"/>
                <w:szCs w:val="24"/>
              </w:rPr>
              <w:t>а</w:t>
            </w:r>
            <w:r w:rsidRPr="00110EC8">
              <w:rPr>
                <w:rFonts w:ascii="Arial" w:hAnsi="Arial" w:cs="Arial"/>
                <w:sz w:val="24"/>
                <w:szCs w:val="24"/>
              </w:rPr>
              <w:t>низаций в валюте Российской Федер</w:t>
            </w:r>
            <w:r w:rsidRPr="00110EC8">
              <w:rPr>
                <w:rFonts w:ascii="Arial" w:hAnsi="Arial" w:cs="Arial"/>
                <w:sz w:val="24"/>
                <w:szCs w:val="24"/>
              </w:rPr>
              <w:t>а</w:t>
            </w:r>
            <w:r w:rsidRPr="00110EC8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3 435 100,0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839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905 01 02 00 00 04 0000 710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Получение кредитов от кредитных орг</w:t>
            </w:r>
            <w:r w:rsidRPr="00110EC8">
              <w:rPr>
                <w:rFonts w:ascii="Arial" w:hAnsi="Arial" w:cs="Arial"/>
                <w:sz w:val="24"/>
                <w:szCs w:val="24"/>
              </w:rPr>
              <w:t>а</w:t>
            </w:r>
            <w:r w:rsidRPr="00110EC8">
              <w:rPr>
                <w:rFonts w:ascii="Arial" w:hAnsi="Arial" w:cs="Arial"/>
                <w:sz w:val="24"/>
                <w:szCs w:val="24"/>
              </w:rPr>
              <w:t>низаций бюджетами городских округов в валюте Российской Федерации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3 435 100,0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836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905 01 02 00 00 00 0000 800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-1 900 000,0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840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905 01 02 00 00 04 0000 810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Погашение бюджетами городских окр</w:t>
            </w:r>
            <w:r w:rsidRPr="00110EC8">
              <w:rPr>
                <w:rFonts w:ascii="Arial" w:hAnsi="Arial" w:cs="Arial"/>
                <w:sz w:val="24"/>
                <w:szCs w:val="24"/>
              </w:rPr>
              <w:t>у</w:t>
            </w:r>
            <w:r w:rsidRPr="00110EC8">
              <w:rPr>
                <w:rFonts w:ascii="Arial" w:hAnsi="Arial" w:cs="Arial"/>
                <w:sz w:val="24"/>
                <w:szCs w:val="24"/>
              </w:rPr>
              <w:t>гов кредитов от кредитных организаций  в валюте Российской Федерации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-1 900 000,0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750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905 01 03 00 00 00 0000 000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Бюджетные кредиты от других  бю</w:t>
            </w: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жетов бюджетной системы Росси</w:t>
            </w: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1 772 560,0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1095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905 01 03 01 00 00 0000 700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Получение бюджетных кредитов от др</w:t>
            </w:r>
            <w:r w:rsidRPr="00110EC8">
              <w:rPr>
                <w:rFonts w:ascii="Arial" w:hAnsi="Arial" w:cs="Arial"/>
                <w:sz w:val="24"/>
                <w:szCs w:val="24"/>
              </w:rPr>
              <w:t>у</w:t>
            </w:r>
            <w:r w:rsidRPr="00110EC8">
              <w:rPr>
                <w:rFonts w:ascii="Arial" w:hAnsi="Arial" w:cs="Arial"/>
                <w:sz w:val="24"/>
                <w:szCs w:val="24"/>
              </w:rPr>
              <w:t>гих бюджетов бюджетной системы Ро</w:t>
            </w:r>
            <w:r w:rsidRPr="00110EC8">
              <w:rPr>
                <w:rFonts w:ascii="Arial" w:hAnsi="Arial" w:cs="Arial"/>
                <w:sz w:val="24"/>
                <w:szCs w:val="24"/>
              </w:rPr>
              <w:t>с</w:t>
            </w:r>
            <w:r w:rsidRPr="00110EC8">
              <w:rPr>
                <w:rFonts w:ascii="Arial" w:hAnsi="Arial" w:cs="Arial"/>
                <w:sz w:val="24"/>
                <w:szCs w:val="24"/>
              </w:rPr>
              <w:t>сийской Федерации в валюте Российской Федерации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2 785 060,0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1164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905 01 03 01 00 04 0000 710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</w:t>
            </w:r>
            <w:r w:rsidRPr="00110EC8">
              <w:rPr>
                <w:rFonts w:ascii="Arial" w:hAnsi="Arial" w:cs="Arial"/>
                <w:sz w:val="24"/>
                <w:szCs w:val="24"/>
              </w:rPr>
              <w:t>е</w:t>
            </w:r>
            <w:r w:rsidRPr="00110EC8">
              <w:rPr>
                <w:rFonts w:ascii="Arial" w:hAnsi="Arial" w:cs="Arial"/>
                <w:sz w:val="24"/>
                <w:szCs w:val="24"/>
              </w:rPr>
              <w:t>рации  бюджетами городских округов в валюте Российской Федерации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2 785 060,0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1124"/>
        </w:trPr>
        <w:tc>
          <w:tcPr>
            <w:tcW w:w="3266" w:type="dxa"/>
            <w:noWrap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905 01 03 01 00 00 0000 800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Погашение бюджетных кредитов, пол</w:t>
            </w:r>
            <w:r w:rsidRPr="00110EC8">
              <w:rPr>
                <w:rFonts w:ascii="Arial" w:hAnsi="Arial" w:cs="Arial"/>
                <w:sz w:val="24"/>
                <w:szCs w:val="24"/>
              </w:rPr>
              <w:t>у</w:t>
            </w:r>
            <w:r w:rsidRPr="00110EC8">
              <w:rPr>
                <w:rFonts w:ascii="Arial" w:hAnsi="Arial" w:cs="Arial"/>
                <w:sz w:val="24"/>
                <w:szCs w:val="24"/>
              </w:rPr>
              <w:t>ченных от  других бюджетов бюджетной системы Российской  Федерации в вал</w:t>
            </w:r>
            <w:r w:rsidRPr="00110EC8">
              <w:rPr>
                <w:rFonts w:ascii="Arial" w:hAnsi="Arial" w:cs="Arial"/>
                <w:sz w:val="24"/>
                <w:szCs w:val="24"/>
              </w:rPr>
              <w:t>ю</w:t>
            </w:r>
            <w:r w:rsidRPr="00110EC8">
              <w:rPr>
                <w:rFonts w:ascii="Arial" w:hAnsi="Arial" w:cs="Arial"/>
                <w:sz w:val="24"/>
                <w:szCs w:val="24"/>
              </w:rPr>
              <w:t>те Российской Федерации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-1 012 500,0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1112"/>
        </w:trPr>
        <w:tc>
          <w:tcPr>
            <w:tcW w:w="3266" w:type="dxa"/>
            <w:noWrap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905 01 03 01 00 04 0000 810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Погашение бюджетами городских окр</w:t>
            </w:r>
            <w:r w:rsidRPr="00110EC8">
              <w:rPr>
                <w:rFonts w:ascii="Arial" w:hAnsi="Arial" w:cs="Arial"/>
                <w:sz w:val="24"/>
                <w:szCs w:val="24"/>
              </w:rPr>
              <w:t>у</w:t>
            </w:r>
            <w:r w:rsidRPr="00110EC8">
              <w:rPr>
                <w:rFonts w:ascii="Arial" w:hAnsi="Arial" w:cs="Arial"/>
                <w:sz w:val="24"/>
                <w:szCs w:val="24"/>
              </w:rPr>
              <w:t>гов кредитов  от других бюджетов бю</w:t>
            </w:r>
            <w:r w:rsidRPr="00110EC8">
              <w:rPr>
                <w:rFonts w:ascii="Arial" w:hAnsi="Arial" w:cs="Arial"/>
                <w:sz w:val="24"/>
                <w:szCs w:val="24"/>
              </w:rPr>
              <w:t>д</w:t>
            </w:r>
            <w:r w:rsidRPr="00110EC8">
              <w:rPr>
                <w:rFonts w:ascii="Arial" w:hAnsi="Arial" w:cs="Arial"/>
                <w:sz w:val="24"/>
                <w:szCs w:val="24"/>
              </w:rPr>
              <w:t>жетной системы  Российской Федерации в валюте Российской  Федерации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-1 012 500,0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419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905 01 05 00 00 00 0000 000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</w:t>
            </w: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тах по учёту средств бюджетов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287 391,8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271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905 01 05 00 00 00 0000 500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-32 028 693,9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595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905 01 05 02 01 04 0000 510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-32 028 693,9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239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905 01 05 00 00 00 0000 600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32 316 085,7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513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905 01 05 02 01 04 0000 610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32 316 085,7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535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921 01 06 00 00 00 0000 000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Иные источники внутреннего фина</w:t>
            </w: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736 361,0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813"/>
        </w:trPr>
        <w:tc>
          <w:tcPr>
            <w:tcW w:w="3266" w:type="dxa"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921 01 06 01 00 04 0000 630</w:t>
            </w: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Средства от продажи акций и иных форм участия в капитале, находящихся в со</w:t>
            </w:r>
            <w:r w:rsidRPr="00110EC8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ственности го</w:t>
            </w:r>
            <w:r w:rsidRPr="00110EC8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736 361,0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hideMark/>
          </w:tcPr>
          <w:p w:rsidR="00110EC8" w:rsidRPr="00110EC8" w:rsidRDefault="00110EC8" w:rsidP="001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C8" w:rsidRPr="00110EC8" w:rsidTr="00110EC8">
        <w:trPr>
          <w:trHeight w:val="541"/>
        </w:trPr>
        <w:tc>
          <w:tcPr>
            <w:tcW w:w="3266" w:type="dxa"/>
            <w:noWrap/>
            <w:hideMark/>
          </w:tcPr>
          <w:p w:rsidR="00110EC8" w:rsidRPr="00110EC8" w:rsidRDefault="00110EC8" w:rsidP="00110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110EC8" w:rsidRPr="00110EC8" w:rsidRDefault="00110EC8" w:rsidP="00110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Источники  внутреннего финансир</w:t>
            </w: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вания дефицита бюджета, всего</w:t>
            </w:r>
          </w:p>
        </w:tc>
        <w:tc>
          <w:tcPr>
            <w:tcW w:w="1567" w:type="dxa"/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EC8">
              <w:rPr>
                <w:rFonts w:ascii="Arial" w:hAnsi="Arial" w:cs="Arial"/>
                <w:b/>
                <w:bCs/>
                <w:sz w:val="24"/>
                <w:szCs w:val="24"/>
              </w:rPr>
              <w:t>4 056 412,8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10EC8" w:rsidRPr="00110EC8" w:rsidRDefault="00110EC8" w:rsidP="00110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EC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110EC8" w:rsidRDefault="00110EC8" w:rsidP="00110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CB" w:rsidRPr="00EA77F3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0CCB" w:rsidRPr="00EA77F3" w:rsidSect="001F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10EC8"/>
    <w:rsid w:val="001414DA"/>
    <w:rsid w:val="00142A92"/>
    <w:rsid w:val="001F0683"/>
    <w:rsid w:val="002109F1"/>
    <w:rsid w:val="00274560"/>
    <w:rsid w:val="002A4CB3"/>
    <w:rsid w:val="00335F0D"/>
    <w:rsid w:val="00371979"/>
    <w:rsid w:val="003E32F8"/>
    <w:rsid w:val="004D6AEC"/>
    <w:rsid w:val="005F0AFF"/>
    <w:rsid w:val="00636B3B"/>
    <w:rsid w:val="008B2289"/>
    <w:rsid w:val="00901BF0"/>
    <w:rsid w:val="009041A0"/>
    <w:rsid w:val="009A26EC"/>
    <w:rsid w:val="009A4606"/>
    <w:rsid w:val="00A638E6"/>
    <w:rsid w:val="00AA66DE"/>
    <w:rsid w:val="00C02E77"/>
    <w:rsid w:val="00C71815"/>
    <w:rsid w:val="00C8467E"/>
    <w:rsid w:val="00D4516F"/>
    <w:rsid w:val="00D46156"/>
    <w:rsid w:val="00EA77F3"/>
    <w:rsid w:val="00EB0DF2"/>
    <w:rsid w:val="00F2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98B0-2355-4ACB-9892-E166CE37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21</cp:revision>
  <dcterms:created xsi:type="dcterms:W3CDTF">2015-11-23T06:51:00Z</dcterms:created>
  <dcterms:modified xsi:type="dcterms:W3CDTF">2015-12-21T08:32:00Z</dcterms:modified>
</cp:coreProperties>
</file>