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2835"/>
        <w:gridCol w:w="4394"/>
        <w:gridCol w:w="1843"/>
      </w:tblGrid>
      <w:tr w:rsidR="00132359" w:rsidTr="001607D4">
        <w:trPr>
          <w:trHeight w:val="1276"/>
        </w:trPr>
        <w:tc>
          <w:tcPr>
            <w:tcW w:w="2694" w:type="dxa"/>
          </w:tcPr>
          <w:p w:rsidR="00132359" w:rsidRPr="007B5E54" w:rsidRDefault="00AB086C" w:rsidP="00132359">
            <w:pPr>
              <w:pStyle w:val="ab"/>
              <w:rPr>
                <w:rFonts w:ascii="Times New Roman" w:hAnsi="Times New Roman"/>
                <w:b/>
              </w:rPr>
            </w:pPr>
            <w:r w:rsidRPr="007B5E54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-77470</wp:posOffset>
                  </wp:positionH>
                  <wp:positionV relativeFrom="margin">
                    <wp:posOffset>264450</wp:posOffset>
                  </wp:positionV>
                  <wp:extent cx="917879" cy="876300"/>
                  <wp:effectExtent l="0" t="0" r="0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879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132359" w:rsidRPr="002659F3" w:rsidRDefault="006F06E0" w:rsidP="001607D4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173355</wp:posOffset>
                  </wp:positionV>
                  <wp:extent cx="1845945" cy="1032510"/>
                  <wp:effectExtent l="0" t="0" r="1905" b="0"/>
                  <wp:wrapNone/>
                  <wp:docPr id="2" name="Рисунок 2" descr="Гарантийный фонд_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рантийный фонд_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132359" w:rsidRPr="002659F3" w:rsidRDefault="00A14094" w:rsidP="001607D4">
            <w:pPr>
              <w:pStyle w:val="ab"/>
              <w:jc w:val="right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noProof/>
                <w:color w:val="1F4E79" w:themeColor="accent1" w:themeShade="80"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260985</wp:posOffset>
                  </wp:positionV>
                  <wp:extent cx="1922081" cy="657225"/>
                  <wp:effectExtent l="0" t="0" r="254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081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132359" w:rsidRDefault="00132359" w:rsidP="001607D4">
            <w:pPr>
              <w:pStyle w:val="ab"/>
              <w:jc w:val="right"/>
            </w:pPr>
          </w:p>
        </w:tc>
      </w:tr>
    </w:tbl>
    <w:p w:rsidR="00132359" w:rsidRDefault="006F33D4" w:rsidP="00132359">
      <w:pPr>
        <w:tabs>
          <w:tab w:val="center" w:pos="5103"/>
          <w:tab w:val="left" w:pos="9450"/>
        </w:tabs>
      </w:pPr>
      <w:r w:rsidRPr="006F33D4">
        <w:rPr>
          <w:rFonts w:ascii="Times New Roman" w:hAnsi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-25.45pt;margin-top:26.25pt;width:97.25pt;height:46.1pt;z-index:2516602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" filled="f" stroked="f" strokeweight=".5pt">
            <v:path arrowok="t"/>
            <v:textbox>
              <w:txbxContent>
                <w:p w:rsidR="00132359" w:rsidRPr="00437FBD" w:rsidRDefault="00132359" w:rsidP="0013235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1F4E79" w:themeColor="accent1" w:themeShade="80"/>
                    </w:rPr>
                  </w:pPr>
                  <w:r w:rsidRPr="00437FBD">
                    <w:rPr>
                      <w:rFonts w:ascii="Times New Roman" w:hAnsi="Times New Roman"/>
                      <w:b/>
                      <w:color w:val="1F4E79" w:themeColor="accent1" w:themeShade="80"/>
                    </w:rPr>
                    <w:t>Академия стратегического управления</w:t>
                  </w:r>
                </w:p>
              </w:txbxContent>
            </v:textbox>
            <w10:wrap anchorx="margin"/>
          </v:shape>
        </w:pict>
      </w:r>
      <w:r w:rsidR="00132359">
        <w:tab/>
      </w:r>
    </w:p>
    <w:p w:rsidR="00132359" w:rsidRDefault="006F33D4" w:rsidP="00132359">
      <w:pPr>
        <w:tabs>
          <w:tab w:val="center" w:pos="5103"/>
          <w:tab w:val="left" w:pos="9450"/>
        </w:tabs>
      </w:pPr>
      <w:r w:rsidRPr="006F33D4">
        <w:rPr>
          <w:rFonts w:ascii="Times New Roman" w:hAnsi="Times New Roman"/>
          <w:b/>
          <w:noProof/>
          <w:lang w:eastAsia="ru-RU"/>
        </w:rPr>
        <w:pict>
          <v:shape id="Надпись 6" o:spid="_x0000_s1027" type="#_x0000_t202" style="position:absolute;margin-left:360.55pt;margin-top:1.8pt;width:145.5pt;height:48.0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" filled="f" stroked="f" strokeweight=".5pt">
            <v:path arrowok="t"/>
            <v:textbox>
              <w:txbxContent>
                <w:p w:rsidR="00437FBD" w:rsidRPr="00437FBD" w:rsidRDefault="00BE72F0" w:rsidP="00132359">
                  <w:pPr>
                    <w:jc w:val="center"/>
                    <w:rPr>
                      <w:rFonts w:ascii="Times New Roman" w:hAnsi="Times New Roman"/>
                      <w:b/>
                      <w:color w:val="1F4E79" w:themeColor="accent1" w:themeShade="80"/>
                    </w:rPr>
                  </w:pPr>
                  <w:r w:rsidRPr="00437FBD">
                    <w:rPr>
                      <w:rFonts w:ascii="Times New Roman" w:hAnsi="Times New Roman"/>
                      <w:b/>
                      <w:color w:val="1F4E79" w:themeColor="accent1" w:themeShade="80"/>
                    </w:rPr>
                    <w:t xml:space="preserve">Консалтинговый центр </w:t>
                  </w:r>
                </w:p>
                <w:p w:rsidR="00132359" w:rsidRPr="00437FBD" w:rsidRDefault="00BE72F0" w:rsidP="00132359">
                  <w:pPr>
                    <w:jc w:val="center"/>
                    <w:rPr>
                      <w:rFonts w:ascii="Times New Roman" w:hAnsi="Times New Roman"/>
                      <w:b/>
                      <w:color w:val="1F4E79" w:themeColor="accent1" w:themeShade="80"/>
                    </w:rPr>
                  </w:pPr>
                  <w:r w:rsidRPr="00437FBD">
                    <w:rPr>
                      <w:rFonts w:ascii="Times New Roman" w:hAnsi="Times New Roman"/>
                      <w:b/>
                      <w:color w:val="1F4E79" w:themeColor="accent1" w:themeShade="80"/>
                    </w:rPr>
                    <w:t>«БИЗНЕС-ЭКСПЕРТ»</w:t>
                  </w:r>
                </w:p>
              </w:txbxContent>
            </v:textbox>
            <w10:wrap anchorx="margin"/>
          </v:shape>
        </w:pict>
      </w:r>
      <w:r w:rsidRPr="006F33D4">
        <w:rPr>
          <w:rFonts w:ascii="Times New Roman" w:hAnsi="Times New Roman"/>
          <w:b/>
          <w:noProof/>
          <w:lang w:eastAsia="ru-RU"/>
        </w:rPr>
        <w:pict>
          <v:shape id="Надпись 1" o:spid="_x0000_s1028" type="#_x0000_t202" style="position:absolute;margin-left:149.05pt;margin-top:3.75pt;width:176pt;height:54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" filled="f" stroked="f" strokeweight=".5pt">
            <v:path arrowok="t"/>
            <v:textbox>
              <w:txbxContent>
                <w:p w:rsidR="00132359" w:rsidRPr="00437FBD" w:rsidRDefault="00132359" w:rsidP="0013235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1F4E79" w:themeColor="accent1" w:themeShade="80"/>
                    </w:rPr>
                  </w:pPr>
                  <w:r w:rsidRPr="00437FBD">
                    <w:rPr>
                      <w:rFonts w:ascii="Times New Roman" w:hAnsi="Times New Roman"/>
                      <w:b/>
                      <w:color w:val="1F4E79" w:themeColor="accent1" w:themeShade="80"/>
                    </w:rPr>
                    <w:t>Гарантийный фонд поддержки субъектов малого предпринимательства КК</w:t>
                  </w:r>
                </w:p>
              </w:txbxContent>
            </v:textbox>
            <w10:wrap anchorx="margin"/>
          </v:shape>
        </w:pict>
      </w:r>
      <w:r w:rsidRPr="006F33D4">
        <w:rPr>
          <w:rFonts w:ascii="Times New Roman" w:hAnsi="Times New Roman"/>
          <w:b/>
          <w:noProof/>
          <w:lang w:eastAsia="ru-RU"/>
        </w:rPr>
        <w:pict>
          <v:shape id="Надпись 5" o:spid="_x0000_s1029" type="#_x0000_t202" style="position:absolute;margin-left:221.8pt;margin-top:3.75pt;width:107.25pt;height:64.55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" filled="f" stroked="f" strokeweight=".5pt">
            <v:path arrowok="t"/>
            <v:textbox>
              <w:txbxContent>
                <w:p w:rsidR="00132359" w:rsidRPr="00C42C2B" w:rsidRDefault="00132359" w:rsidP="0013235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132359" w:rsidRDefault="00132359" w:rsidP="00437FBD">
      <w:pPr>
        <w:spacing w:before="240" w:after="120"/>
        <w:rPr>
          <w:rFonts w:ascii="Times New Roman" w:hAnsi="Times New Roman"/>
          <w:b/>
          <w:sz w:val="28"/>
          <w:szCs w:val="28"/>
        </w:rPr>
      </w:pPr>
    </w:p>
    <w:p w:rsidR="00437FBD" w:rsidRDefault="00437FBD" w:rsidP="00437FBD">
      <w:pPr>
        <w:spacing w:before="240" w:after="12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437FB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17335" cy="3905250"/>
            <wp:effectExtent l="0" t="0" r="0" b="0"/>
            <wp:docPr id="1" name="Рисунок 1" descr="Z:\ФОНД\18.12.2015 КОНФЕРЕНЦИЯ\Картинки\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НД\18.12.2015 КОНФЕРЕНЦИЯ\Картинки\кар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59" w:rsidRPr="00AB086C" w:rsidRDefault="00132359" w:rsidP="00132359">
      <w:pPr>
        <w:spacing w:before="240" w:after="120"/>
        <w:jc w:val="center"/>
        <w:rPr>
          <w:rFonts w:ascii="Times New Roman" w:hAnsi="Times New Roman"/>
          <w:b/>
          <w:color w:val="767171" w:themeColor="background2" w:themeShade="80"/>
          <w:sz w:val="28"/>
          <w:szCs w:val="28"/>
        </w:rPr>
      </w:pPr>
      <w:r w:rsidRPr="00AB086C">
        <w:rPr>
          <w:rFonts w:ascii="Times New Roman" w:hAnsi="Times New Roman"/>
          <w:b/>
          <w:color w:val="767171" w:themeColor="background2" w:themeShade="80"/>
          <w:sz w:val="28"/>
          <w:szCs w:val="28"/>
        </w:rPr>
        <w:t>КОНФЕРЕНЦИЯ</w:t>
      </w:r>
    </w:p>
    <w:p w:rsidR="00AB086C" w:rsidRDefault="00132359" w:rsidP="00437FBD">
      <w:pPr>
        <w:spacing w:after="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437FBD">
        <w:rPr>
          <w:rFonts w:ascii="Times New Roman" w:hAnsi="Times New Roman"/>
          <w:b/>
          <w:color w:val="FF0000"/>
          <w:sz w:val="36"/>
          <w:szCs w:val="36"/>
        </w:rPr>
        <w:t>«</w:t>
      </w:r>
      <w:r w:rsidRPr="00437FBD">
        <w:rPr>
          <w:rFonts w:ascii="Times New Roman" w:hAnsi="Times New Roman"/>
          <w:b/>
          <w:bCs/>
          <w:color w:val="FF0000"/>
          <w:sz w:val="36"/>
          <w:szCs w:val="36"/>
        </w:rPr>
        <w:t>НОВАЦИИ В ЗАКОНОДАТЕЛЬСТВЕ</w:t>
      </w:r>
      <w:r w:rsidR="00C14B0D">
        <w:rPr>
          <w:rFonts w:ascii="Times New Roman" w:hAnsi="Times New Roman"/>
          <w:b/>
          <w:bCs/>
          <w:color w:val="FF0000"/>
          <w:sz w:val="36"/>
          <w:szCs w:val="36"/>
        </w:rPr>
        <w:t xml:space="preserve">. </w:t>
      </w:r>
    </w:p>
    <w:p w:rsidR="00104B4B" w:rsidRPr="00437FBD" w:rsidRDefault="00C14B0D" w:rsidP="00437FBD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>АНТИКРИЗИСНЫЕ МЕРЫ ПОДДЕРЖКИ МАЛОГО И СРЕДНЕГО БИЗНЕСА»</w:t>
      </w:r>
    </w:p>
    <w:p w:rsidR="00104B4B" w:rsidRPr="00437FBD" w:rsidRDefault="00104B4B" w:rsidP="00437FB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37FBD">
        <w:rPr>
          <w:rFonts w:ascii="Times New Roman" w:hAnsi="Times New Roman"/>
          <w:b/>
          <w:color w:val="002060"/>
          <w:sz w:val="28"/>
          <w:szCs w:val="28"/>
        </w:rPr>
        <w:t>18 декабря 2015 года</w:t>
      </w:r>
    </w:p>
    <w:p w:rsidR="00437FBD" w:rsidRPr="00437FBD" w:rsidRDefault="00437FBD" w:rsidP="00437FBD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</w:p>
    <w:p w:rsidR="00132359" w:rsidRPr="00104B4B" w:rsidRDefault="00132359" w:rsidP="00596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FBD">
        <w:rPr>
          <w:rFonts w:ascii="Times New Roman" w:hAnsi="Times New Roman"/>
          <w:b/>
          <w:sz w:val="24"/>
          <w:szCs w:val="24"/>
          <w:u w:val="single"/>
        </w:rPr>
        <w:t>Место проведения:</w:t>
      </w:r>
      <w:r w:rsidRPr="00104B4B">
        <w:rPr>
          <w:rFonts w:ascii="Times New Roman" w:hAnsi="Times New Roman"/>
          <w:sz w:val="24"/>
          <w:szCs w:val="24"/>
        </w:rPr>
        <w:t xml:space="preserve">г. Краснодар, ул. </w:t>
      </w:r>
      <w:r w:rsidR="00202D6E">
        <w:rPr>
          <w:rFonts w:ascii="Times New Roman" w:hAnsi="Times New Roman"/>
          <w:sz w:val="24"/>
          <w:szCs w:val="24"/>
        </w:rPr>
        <w:t>Московская, 59/1 (Бизнес центр «</w:t>
      </w:r>
      <w:proofErr w:type="spellStart"/>
      <w:r w:rsidR="00202D6E">
        <w:rPr>
          <w:rFonts w:ascii="Times New Roman" w:hAnsi="Times New Roman"/>
          <w:sz w:val="24"/>
          <w:szCs w:val="24"/>
        </w:rPr>
        <w:t>Девелопмент-Юг</w:t>
      </w:r>
      <w:proofErr w:type="spellEnd"/>
      <w:r w:rsidR="00202D6E">
        <w:rPr>
          <w:rFonts w:ascii="Times New Roman" w:hAnsi="Times New Roman"/>
          <w:sz w:val="24"/>
          <w:szCs w:val="24"/>
        </w:rPr>
        <w:t>»)</w:t>
      </w:r>
    </w:p>
    <w:p w:rsidR="00104B4B" w:rsidRDefault="00104B4B" w:rsidP="00104B4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37FBD">
        <w:rPr>
          <w:rFonts w:ascii="Times New Roman" w:hAnsi="Times New Roman"/>
          <w:b/>
          <w:sz w:val="24"/>
          <w:szCs w:val="24"/>
          <w:u w:val="single"/>
        </w:rPr>
        <w:t>Организатор:</w:t>
      </w:r>
      <w:r w:rsidRPr="00104B4B">
        <w:rPr>
          <w:rFonts w:ascii="Times New Roman" w:hAnsi="Times New Roman"/>
          <w:sz w:val="24"/>
          <w:szCs w:val="24"/>
        </w:rPr>
        <w:t>Академия стратегического управления</w:t>
      </w:r>
    </w:p>
    <w:p w:rsidR="00104B4B" w:rsidRPr="00437FBD" w:rsidRDefault="00104B4B" w:rsidP="00437FBD">
      <w:pPr>
        <w:pStyle w:val="ae"/>
        <w:spacing w:before="120" w:line="240" w:lineRule="auto"/>
        <w:jc w:val="both"/>
        <w:rPr>
          <w:b w:val="0"/>
          <w:bCs w:val="0"/>
          <w:color w:val="000000"/>
          <w:sz w:val="24"/>
          <w:szCs w:val="24"/>
        </w:rPr>
      </w:pPr>
      <w:r w:rsidRPr="00437FBD">
        <w:rPr>
          <w:bCs w:val="0"/>
          <w:color w:val="auto"/>
          <w:sz w:val="24"/>
          <w:szCs w:val="24"/>
          <w:u w:val="single"/>
          <w:lang w:eastAsia="en-US"/>
        </w:rPr>
        <w:t>При участии:</w:t>
      </w:r>
      <w:r w:rsidR="00CD7E64" w:rsidRPr="00C25A2B">
        <w:rPr>
          <w:rStyle w:val="a5"/>
          <w:color w:val="000000"/>
          <w:sz w:val="24"/>
          <w:szCs w:val="24"/>
        </w:rPr>
        <w:t>Гарантийн</w:t>
      </w:r>
      <w:r w:rsidR="00CD7E64">
        <w:rPr>
          <w:rStyle w:val="a5"/>
          <w:color w:val="000000"/>
          <w:sz w:val="24"/>
          <w:szCs w:val="24"/>
        </w:rPr>
        <w:t>ого</w:t>
      </w:r>
      <w:r w:rsidR="00CD7E64" w:rsidRPr="00C25A2B">
        <w:rPr>
          <w:rStyle w:val="a5"/>
          <w:color w:val="000000"/>
          <w:sz w:val="24"/>
          <w:szCs w:val="24"/>
        </w:rPr>
        <w:t xml:space="preserve"> фонд</w:t>
      </w:r>
      <w:r w:rsidR="00CD7E64">
        <w:rPr>
          <w:rStyle w:val="a5"/>
          <w:color w:val="000000"/>
          <w:sz w:val="24"/>
          <w:szCs w:val="24"/>
        </w:rPr>
        <w:t>а</w:t>
      </w:r>
      <w:r w:rsidR="00CD7E64" w:rsidRPr="00C25A2B">
        <w:rPr>
          <w:rStyle w:val="a5"/>
          <w:color w:val="000000"/>
          <w:sz w:val="24"/>
          <w:szCs w:val="24"/>
        </w:rPr>
        <w:t xml:space="preserve"> поддержки субъектов малого и среднегопредпринимательства Краснодарского края</w:t>
      </w:r>
      <w:r w:rsidR="00437FBD">
        <w:rPr>
          <w:rStyle w:val="a5"/>
          <w:color w:val="000000"/>
          <w:sz w:val="24"/>
          <w:szCs w:val="24"/>
        </w:rPr>
        <w:t xml:space="preserve"> и </w:t>
      </w:r>
      <w:r w:rsidR="00CD7E64" w:rsidRPr="00437FBD">
        <w:rPr>
          <w:rStyle w:val="a5"/>
          <w:color w:val="000000"/>
          <w:sz w:val="24"/>
          <w:szCs w:val="24"/>
        </w:rPr>
        <w:t>Консалтингового центра «БИЗНЕС-ЭКСПЕРТ»</w:t>
      </w:r>
    </w:p>
    <w:p w:rsidR="00BB181D" w:rsidRPr="00437FBD" w:rsidRDefault="00BB181D" w:rsidP="00437FBD">
      <w:pPr>
        <w:spacing w:before="120" w:after="0"/>
        <w:jc w:val="center"/>
        <w:rPr>
          <w:rFonts w:ascii="Times New Roman" w:hAnsi="Times New Roman"/>
          <w:b/>
          <w:color w:val="2F5496" w:themeColor="accent5" w:themeShade="BF"/>
          <w:sz w:val="32"/>
          <w:szCs w:val="32"/>
        </w:rPr>
      </w:pPr>
      <w:r w:rsidRPr="00437FBD">
        <w:rPr>
          <w:rFonts w:ascii="Times New Roman" w:hAnsi="Times New Roman"/>
          <w:b/>
          <w:color w:val="2F5496" w:themeColor="accent5" w:themeShade="BF"/>
          <w:sz w:val="32"/>
          <w:szCs w:val="32"/>
        </w:rPr>
        <w:t xml:space="preserve">Участие для представителей малого и среднего бизнеса </w:t>
      </w:r>
      <w:r w:rsidRPr="00437FBD">
        <w:rPr>
          <w:rFonts w:ascii="Times New Roman" w:hAnsi="Times New Roman"/>
          <w:b/>
          <w:color w:val="2F5496" w:themeColor="accent5" w:themeShade="BF"/>
          <w:sz w:val="32"/>
          <w:szCs w:val="32"/>
          <w:u w:val="single"/>
        </w:rPr>
        <w:t>бесплатное.</w:t>
      </w:r>
    </w:p>
    <w:p w:rsidR="0039165B" w:rsidRDefault="00104B4B" w:rsidP="00104B4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37FBD">
        <w:rPr>
          <w:rFonts w:ascii="Times New Roman" w:hAnsi="Times New Roman"/>
          <w:b/>
          <w:sz w:val="24"/>
          <w:szCs w:val="24"/>
          <w:u w:val="single"/>
        </w:rPr>
        <w:t>О конференции:</w:t>
      </w:r>
      <w:r w:rsidR="00437FBD">
        <w:rPr>
          <w:rFonts w:ascii="Times New Roman" w:hAnsi="Times New Roman"/>
          <w:sz w:val="24"/>
          <w:szCs w:val="24"/>
        </w:rPr>
        <w:t>К</w:t>
      </w:r>
      <w:r w:rsidR="0039165B" w:rsidRPr="0039165B">
        <w:rPr>
          <w:rFonts w:ascii="Times New Roman" w:hAnsi="Times New Roman"/>
          <w:sz w:val="24"/>
          <w:szCs w:val="24"/>
        </w:rPr>
        <w:t xml:space="preserve">онференция </w:t>
      </w:r>
      <w:r w:rsidR="0039165B">
        <w:rPr>
          <w:rFonts w:ascii="Times New Roman" w:hAnsi="Times New Roman"/>
          <w:sz w:val="24"/>
          <w:szCs w:val="24"/>
        </w:rPr>
        <w:t xml:space="preserve">посвящена анализу последних новаций в </w:t>
      </w:r>
      <w:r w:rsidR="00602509">
        <w:rPr>
          <w:rFonts w:ascii="Times New Roman" w:hAnsi="Times New Roman"/>
          <w:sz w:val="24"/>
          <w:szCs w:val="24"/>
        </w:rPr>
        <w:t xml:space="preserve">антикризисном </w:t>
      </w:r>
      <w:r w:rsidR="0039165B">
        <w:rPr>
          <w:rFonts w:ascii="Times New Roman" w:hAnsi="Times New Roman"/>
          <w:sz w:val="24"/>
          <w:szCs w:val="24"/>
        </w:rPr>
        <w:t xml:space="preserve">законодательстве по двум наиболее сложным и актуальным для предпринимателей темам: </w:t>
      </w:r>
    </w:p>
    <w:p w:rsidR="0039165B" w:rsidRDefault="00602509" w:rsidP="0039165B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выхода из кризисной ситуации на рынке продаж, р</w:t>
      </w:r>
      <w:r w:rsidR="0039165B">
        <w:rPr>
          <w:rFonts w:ascii="Times New Roman" w:hAnsi="Times New Roman"/>
          <w:sz w:val="24"/>
          <w:szCs w:val="24"/>
        </w:rPr>
        <w:t>асширение рынков сбыта</w:t>
      </w:r>
      <w:r w:rsidR="001C0EC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1C0ECF">
        <w:rPr>
          <w:rFonts w:ascii="Times New Roman" w:hAnsi="Times New Roman"/>
          <w:sz w:val="24"/>
          <w:szCs w:val="24"/>
        </w:rPr>
        <w:t>счет</w:t>
      </w:r>
      <w:r w:rsidR="00901102">
        <w:rPr>
          <w:rFonts w:ascii="Times New Roman" w:hAnsi="Times New Roman"/>
          <w:sz w:val="24"/>
          <w:szCs w:val="24"/>
        </w:rPr>
        <w:t>участи</w:t>
      </w:r>
      <w:r w:rsidR="001C0ECF">
        <w:rPr>
          <w:rFonts w:ascii="Times New Roman" w:hAnsi="Times New Roman"/>
          <w:sz w:val="24"/>
          <w:szCs w:val="24"/>
        </w:rPr>
        <w:t>я</w:t>
      </w:r>
      <w:proofErr w:type="spellEnd"/>
      <w:r w:rsidR="0090110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государственных и муниципальных закуп</w:t>
      </w:r>
      <w:r w:rsidR="001C0ECF">
        <w:rPr>
          <w:rFonts w:ascii="Times New Roman" w:hAnsi="Times New Roman"/>
          <w:sz w:val="24"/>
          <w:szCs w:val="24"/>
        </w:rPr>
        <w:t>ках</w:t>
      </w:r>
    </w:p>
    <w:p w:rsidR="0039165B" w:rsidRPr="00006387" w:rsidRDefault="00006387" w:rsidP="0039165B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6387">
        <w:rPr>
          <w:rFonts w:ascii="Times New Roman" w:hAnsi="Times New Roman"/>
          <w:sz w:val="24"/>
          <w:szCs w:val="24"/>
        </w:rPr>
        <w:t xml:space="preserve">Причины снижения платежеспособности и </w:t>
      </w:r>
      <w:r>
        <w:rPr>
          <w:rFonts w:ascii="Times New Roman" w:hAnsi="Times New Roman"/>
          <w:sz w:val="24"/>
          <w:szCs w:val="24"/>
        </w:rPr>
        <w:t>финансовой устойчивости субъектов</w:t>
      </w:r>
      <w:r w:rsidRPr="00006387">
        <w:rPr>
          <w:rFonts w:ascii="Times New Roman" w:hAnsi="Times New Roman"/>
          <w:sz w:val="24"/>
          <w:szCs w:val="24"/>
        </w:rPr>
        <w:t xml:space="preserve"> малого и среднего бизнеса </w:t>
      </w:r>
      <w:r w:rsidR="00A225D3">
        <w:rPr>
          <w:rFonts w:ascii="Times New Roman" w:hAnsi="Times New Roman"/>
          <w:sz w:val="24"/>
          <w:szCs w:val="24"/>
        </w:rPr>
        <w:t>в текущих условиях</w:t>
      </w:r>
      <w:r w:rsidRPr="00006387">
        <w:rPr>
          <w:rFonts w:ascii="Times New Roman" w:hAnsi="Times New Roman"/>
          <w:sz w:val="24"/>
          <w:szCs w:val="24"/>
        </w:rPr>
        <w:t>. Ф</w:t>
      </w:r>
      <w:r w:rsidR="0039165B" w:rsidRPr="00006387">
        <w:rPr>
          <w:rFonts w:ascii="Times New Roman" w:hAnsi="Times New Roman"/>
          <w:sz w:val="24"/>
          <w:szCs w:val="24"/>
        </w:rPr>
        <w:t xml:space="preserve">инансовое оздоровление и особенности банкротства юридических </w:t>
      </w:r>
      <w:r w:rsidRPr="00006387">
        <w:rPr>
          <w:rFonts w:ascii="Times New Roman" w:hAnsi="Times New Roman"/>
          <w:sz w:val="24"/>
          <w:szCs w:val="24"/>
        </w:rPr>
        <w:t xml:space="preserve">лиц </w:t>
      </w:r>
      <w:r w:rsidR="0039165B" w:rsidRPr="00006387">
        <w:rPr>
          <w:rFonts w:ascii="Times New Roman" w:hAnsi="Times New Roman"/>
          <w:sz w:val="24"/>
          <w:szCs w:val="24"/>
        </w:rPr>
        <w:t xml:space="preserve">и </w:t>
      </w:r>
      <w:r w:rsidRPr="00006387">
        <w:rPr>
          <w:rFonts w:ascii="Times New Roman" w:hAnsi="Times New Roman"/>
          <w:sz w:val="24"/>
          <w:szCs w:val="24"/>
        </w:rPr>
        <w:t>индивидуальных предпринимателей</w:t>
      </w:r>
    </w:p>
    <w:p w:rsidR="0039165B" w:rsidRPr="0039165B" w:rsidRDefault="0039165B" w:rsidP="00104B4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Участники конференции смогут ознакомиться с последними изменениями в законодательстве, изучить практические аспекты деятельности и получить рекомендации от ведущих экспертов.</w:t>
      </w:r>
    </w:p>
    <w:p w:rsidR="00104B4B" w:rsidRPr="00104B4B" w:rsidRDefault="00104B4B" w:rsidP="00104B4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37FBD">
        <w:rPr>
          <w:rFonts w:ascii="Times New Roman" w:hAnsi="Times New Roman"/>
          <w:b/>
          <w:sz w:val="24"/>
          <w:szCs w:val="24"/>
          <w:u w:val="single"/>
        </w:rPr>
        <w:t>Актуальность проведения конференции</w:t>
      </w:r>
      <w:proofErr w:type="gramStart"/>
      <w:r w:rsidRPr="00437FBD">
        <w:rPr>
          <w:rFonts w:ascii="Times New Roman" w:hAnsi="Times New Roman"/>
          <w:b/>
          <w:sz w:val="24"/>
          <w:szCs w:val="24"/>
          <w:u w:val="single"/>
        </w:rPr>
        <w:t>:</w:t>
      </w:r>
      <w:r w:rsidR="00437FBD">
        <w:rPr>
          <w:rFonts w:ascii="Times New Roman" w:hAnsi="Times New Roman"/>
          <w:sz w:val="24"/>
          <w:szCs w:val="24"/>
        </w:rPr>
        <w:t>В</w:t>
      </w:r>
      <w:proofErr w:type="gramEnd"/>
      <w:r w:rsidRPr="00104B4B">
        <w:rPr>
          <w:rFonts w:ascii="Times New Roman" w:hAnsi="Times New Roman"/>
          <w:sz w:val="24"/>
          <w:szCs w:val="24"/>
        </w:rPr>
        <w:t xml:space="preserve"> сложившейся экономической ситуации для предпринимателей малого и среднего бизнеса особую роль приобретает повышение эффективности ведения бизнеса, расширение рынков сбыта и поиск возможных путей выхода из кризисной ситуации, в том числе с помощью процедуры</w:t>
      </w:r>
      <w:r w:rsidR="00C01062">
        <w:rPr>
          <w:rFonts w:ascii="Times New Roman" w:hAnsi="Times New Roman"/>
          <w:sz w:val="24"/>
          <w:szCs w:val="24"/>
        </w:rPr>
        <w:t xml:space="preserve"> финансового оздоровления</w:t>
      </w:r>
      <w:r w:rsidRPr="00104B4B">
        <w:rPr>
          <w:rFonts w:ascii="Times New Roman" w:hAnsi="Times New Roman"/>
          <w:sz w:val="24"/>
          <w:szCs w:val="24"/>
        </w:rPr>
        <w:t xml:space="preserve"> банкротства. </w:t>
      </w:r>
    </w:p>
    <w:p w:rsidR="003B69DD" w:rsidRPr="003B69DD" w:rsidRDefault="00104B4B" w:rsidP="003B69D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104B4B">
        <w:rPr>
          <w:rFonts w:ascii="Times New Roman" w:hAnsi="Times New Roman"/>
          <w:sz w:val="24"/>
          <w:szCs w:val="24"/>
        </w:rPr>
        <w:t xml:space="preserve">Как законодательство о закупках, так и законодательство о несостоятельности (банкротстве) остается одним из самых динамично развивающихся. Менее чем за два года со дня вступления в силу закона о контрактной системе в него внесено 19 пакетов поправок, принято порядка 100 нормативных правовых актов. На рассмотрении в Государственной Думе находится ряд правительственных законопроектов, существенно изменяющих действующие нормы. </w:t>
      </w:r>
      <w:r w:rsidR="003B69DD" w:rsidRPr="003B69DD">
        <w:rPr>
          <w:rFonts w:ascii="Times New Roman" w:hAnsi="Times New Roman"/>
          <w:sz w:val="24"/>
          <w:szCs w:val="24"/>
        </w:rPr>
        <w:t xml:space="preserve">В федеральный закон о несостоятельности (банкротстве) только за последние два года внесено более 21 изменения и дополнения. С 1 октября 2015 года вступила в действие глава X закона </w:t>
      </w:r>
      <w:r w:rsidR="003B69DD">
        <w:rPr>
          <w:rFonts w:ascii="Times New Roman" w:hAnsi="Times New Roman"/>
          <w:sz w:val="24"/>
          <w:szCs w:val="24"/>
        </w:rPr>
        <w:t>о</w:t>
      </w:r>
      <w:r w:rsidR="003B69DD" w:rsidRPr="003B69DD">
        <w:rPr>
          <w:rFonts w:ascii="Times New Roman" w:hAnsi="Times New Roman"/>
          <w:sz w:val="24"/>
          <w:szCs w:val="24"/>
        </w:rPr>
        <w:t xml:space="preserve"> несостоятельности (банкротстве) «Банкротство гражданина», запускающая механизм банкротства физических лиц и новые правила банкротства индивидуальных предпринимателей.</w:t>
      </w:r>
    </w:p>
    <w:p w:rsidR="00104B4B" w:rsidRPr="00104B4B" w:rsidRDefault="00104B4B" w:rsidP="00104B4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104B4B">
        <w:rPr>
          <w:rFonts w:ascii="Times New Roman" w:hAnsi="Times New Roman"/>
          <w:sz w:val="24"/>
          <w:szCs w:val="24"/>
        </w:rPr>
        <w:t xml:space="preserve">Все это требует от предпринимателей тщательного изучения, профессионального анализа и систематизации.   </w:t>
      </w:r>
    </w:p>
    <w:p w:rsidR="0008036B" w:rsidRDefault="00104B4B" w:rsidP="00104B4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37FBD">
        <w:rPr>
          <w:rFonts w:ascii="Times New Roman" w:hAnsi="Times New Roman"/>
          <w:b/>
          <w:sz w:val="24"/>
          <w:szCs w:val="24"/>
          <w:u w:val="single"/>
        </w:rPr>
        <w:t>Участники конференции:</w:t>
      </w:r>
      <w:r>
        <w:rPr>
          <w:rFonts w:ascii="Times New Roman" w:hAnsi="Times New Roman"/>
          <w:sz w:val="24"/>
          <w:szCs w:val="24"/>
        </w:rPr>
        <w:t>р</w:t>
      </w:r>
      <w:r w:rsidRPr="00104B4B">
        <w:rPr>
          <w:rFonts w:ascii="Times New Roman" w:hAnsi="Times New Roman"/>
          <w:sz w:val="24"/>
          <w:szCs w:val="24"/>
        </w:rPr>
        <w:t>уководители, собственники, коммерческие директора и директора по сбыту, сотрудники юридических служб и отделов продаж, заинтересованные в расширении рынков сбыта, привлечении новых клиентов, сохранении платежеспособности, финансовом оздоровлении и выходе из состояния кризиса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77A70" w:rsidRPr="00437FBD" w:rsidRDefault="00104B4B" w:rsidP="00104B4B">
      <w:pPr>
        <w:spacing w:before="120" w:after="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437FBD">
        <w:rPr>
          <w:rFonts w:ascii="Times New Roman" w:hAnsi="Times New Roman"/>
          <w:b/>
          <w:sz w:val="24"/>
          <w:szCs w:val="24"/>
          <w:u w:val="single"/>
        </w:rPr>
        <w:t>Формат проведения:</w:t>
      </w:r>
    </w:p>
    <w:p w:rsidR="00DE297E" w:rsidRDefault="00B77A70" w:rsidP="00104B4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77A70">
        <w:rPr>
          <w:rFonts w:ascii="Times New Roman" w:hAnsi="Times New Roman"/>
          <w:b/>
          <w:i/>
          <w:sz w:val="24"/>
          <w:szCs w:val="24"/>
        </w:rPr>
        <w:t>Пленарная дискуссия</w:t>
      </w:r>
      <w:r>
        <w:rPr>
          <w:rFonts w:ascii="Times New Roman" w:hAnsi="Times New Roman"/>
          <w:sz w:val="24"/>
          <w:szCs w:val="24"/>
        </w:rPr>
        <w:t xml:space="preserve"> – расширенное обсуждение</w:t>
      </w:r>
      <w:r w:rsidR="00A61BAC">
        <w:rPr>
          <w:rFonts w:ascii="Times New Roman" w:hAnsi="Times New Roman"/>
          <w:sz w:val="24"/>
          <w:szCs w:val="24"/>
        </w:rPr>
        <w:t xml:space="preserve"> новаций законодательства, принятых в рамках антикризисных мер, </w:t>
      </w:r>
      <w:r w:rsidR="00DE297E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DE297E">
        <w:rPr>
          <w:rFonts w:ascii="Times New Roman" w:hAnsi="Times New Roman"/>
          <w:sz w:val="24"/>
          <w:szCs w:val="24"/>
        </w:rPr>
        <w:t>также</w:t>
      </w:r>
      <w:r w:rsidRPr="00DE297E">
        <w:rPr>
          <w:rFonts w:ascii="Times New Roman" w:hAnsi="Times New Roman"/>
          <w:sz w:val="24"/>
          <w:szCs w:val="24"/>
        </w:rPr>
        <w:t>предстоящих</w:t>
      </w:r>
      <w:proofErr w:type="spellEnd"/>
      <w:r w:rsidRPr="00DE297E">
        <w:rPr>
          <w:rFonts w:ascii="Times New Roman" w:hAnsi="Times New Roman"/>
          <w:sz w:val="24"/>
          <w:szCs w:val="24"/>
        </w:rPr>
        <w:t xml:space="preserve"> нововведений</w:t>
      </w:r>
      <w:r w:rsidR="00DE297E">
        <w:rPr>
          <w:rFonts w:ascii="Times New Roman" w:hAnsi="Times New Roman"/>
          <w:sz w:val="24"/>
          <w:szCs w:val="24"/>
        </w:rPr>
        <w:t xml:space="preserve"> в данной области.</w:t>
      </w:r>
    </w:p>
    <w:p w:rsidR="00B77A70" w:rsidRDefault="00B77A70" w:rsidP="00104B4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77A70">
        <w:rPr>
          <w:rFonts w:ascii="Times New Roman" w:hAnsi="Times New Roman"/>
          <w:b/>
          <w:i/>
          <w:sz w:val="24"/>
          <w:szCs w:val="24"/>
        </w:rPr>
        <w:t>Тематические сессии</w:t>
      </w:r>
      <w:r>
        <w:rPr>
          <w:rFonts w:ascii="Times New Roman" w:hAnsi="Times New Roman"/>
          <w:sz w:val="24"/>
          <w:szCs w:val="24"/>
        </w:rPr>
        <w:t xml:space="preserve"> – детальное обсуждение вопросов повестки</w:t>
      </w:r>
      <w:r w:rsidR="00DE297E">
        <w:rPr>
          <w:rFonts w:ascii="Times New Roman" w:hAnsi="Times New Roman"/>
          <w:sz w:val="24"/>
          <w:szCs w:val="24"/>
        </w:rPr>
        <w:t xml:space="preserve"> и поиска наилучших решений</w:t>
      </w:r>
      <w:r>
        <w:rPr>
          <w:rFonts w:ascii="Times New Roman" w:hAnsi="Times New Roman"/>
          <w:sz w:val="24"/>
          <w:szCs w:val="24"/>
        </w:rPr>
        <w:t>, консультации</w:t>
      </w:r>
      <w:r w:rsidR="005406C5">
        <w:rPr>
          <w:rFonts w:ascii="Times New Roman" w:hAnsi="Times New Roman"/>
          <w:sz w:val="24"/>
          <w:szCs w:val="24"/>
        </w:rPr>
        <w:t xml:space="preserve"> и практические рекомендации</w:t>
      </w:r>
      <w:r>
        <w:rPr>
          <w:rFonts w:ascii="Times New Roman" w:hAnsi="Times New Roman"/>
          <w:sz w:val="24"/>
          <w:szCs w:val="24"/>
        </w:rPr>
        <w:t xml:space="preserve"> экспертов</w:t>
      </w:r>
      <w:r w:rsidR="00DE297E">
        <w:rPr>
          <w:rFonts w:ascii="Times New Roman" w:hAnsi="Times New Roman"/>
          <w:sz w:val="24"/>
          <w:szCs w:val="24"/>
        </w:rPr>
        <w:t>, обмен опытом</w:t>
      </w:r>
      <w:r>
        <w:rPr>
          <w:rFonts w:ascii="Times New Roman" w:hAnsi="Times New Roman"/>
          <w:sz w:val="24"/>
          <w:szCs w:val="24"/>
        </w:rPr>
        <w:t>.</w:t>
      </w:r>
    </w:p>
    <w:p w:rsidR="00437FBD" w:rsidRDefault="00437FBD" w:rsidP="00104B4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7C24D0" w:rsidRPr="00437FBD" w:rsidRDefault="00437FBD" w:rsidP="00437FB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37FBD">
        <w:rPr>
          <w:rFonts w:ascii="Times New Roman" w:hAnsi="Times New Roman"/>
          <w:b/>
          <w:bCs/>
          <w:color w:val="FF0000"/>
          <w:sz w:val="28"/>
          <w:szCs w:val="28"/>
        </w:rPr>
        <w:t>ПРОГРАММА КОНФЕРЕНЦИИ</w:t>
      </w:r>
    </w:p>
    <w:p w:rsidR="00596D0B" w:rsidRDefault="00596D0B" w:rsidP="00596D0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668"/>
        <w:gridCol w:w="8646"/>
      </w:tblGrid>
      <w:tr w:rsidR="00437FBD" w:rsidTr="00C14B0D">
        <w:trPr>
          <w:trHeight w:val="602"/>
        </w:trPr>
        <w:tc>
          <w:tcPr>
            <w:tcW w:w="1668" w:type="dxa"/>
            <w:shd w:val="clear" w:color="auto" w:fill="DEEAF6" w:themeFill="accent1" w:themeFillTint="33"/>
            <w:vAlign w:val="center"/>
          </w:tcPr>
          <w:p w:rsidR="00437FBD" w:rsidRPr="00C14B0D" w:rsidRDefault="00437FBD" w:rsidP="000A0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0D">
              <w:rPr>
                <w:rFonts w:ascii="Times New Roman" w:hAnsi="Times New Roman"/>
                <w:sz w:val="28"/>
                <w:szCs w:val="28"/>
              </w:rPr>
              <w:t>1</w:t>
            </w:r>
            <w:r w:rsidR="000A042B">
              <w:rPr>
                <w:rFonts w:ascii="Times New Roman" w:hAnsi="Times New Roman"/>
                <w:sz w:val="28"/>
                <w:szCs w:val="28"/>
              </w:rPr>
              <w:t>0</w:t>
            </w:r>
            <w:r w:rsidRPr="00C14B0D">
              <w:rPr>
                <w:rFonts w:ascii="Times New Roman" w:hAnsi="Times New Roman"/>
                <w:sz w:val="28"/>
                <w:szCs w:val="28"/>
              </w:rPr>
              <w:t>.20–</w:t>
            </w:r>
            <w:r w:rsidR="000A042B">
              <w:rPr>
                <w:rFonts w:ascii="Times New Roman" w:hAnsi="Times New Roman"/>
                <w:sz w:val="28"/>
                <w:szCs w:val="28"/>
              </w:rPr>
              <w:t>11</w:t>
            </w:r>
            <w:r w:rsidRPr="00C14B0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646" w:type="dxa"/>
            <w:shd w:val="clear" w:color="auto" w:fill="DEEAF6" w:themeFill="accent1" w:themeFillTint="33"/>
            <w:vAlign w:val="center"/>
          </w:tcPr>
          <w:p w:rsidR="00437FBD" w:rsidRPr="00C14B0D" w:rsidRDefault="00437FBD" w:rsidP="0059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4B0D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 конференции</w:t>
            </w:r>
          </w:p>
        </w:tc>
      </w:tr>
      <w:tr w:rsidR="00437FBD" w:rsidTr="00C14B0D">
        <w:tc>
          <w:tcPr>
            <w:tcW w:w="1668" w:type="dxa"/>
          </w:tcPr>
          <w:p w:rsidR="00C14B0D" w:rsidRDefault="00C14B0D" w:rsidP="0059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FBD" w:rsidRPr="00C14B0D" w:rsidRDefault="000A042B" w:rsidP="000A0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14B0D" w:rsidRPr="00C14B0D">
              <w:rPr>
                <w:rFonts w:ascii="Times New Roman" w:hAnsi="Times New Roman"/>
                <w:sz w:val="28"/>
                <w:szCs w:val="28"/>
              </w:rPr>
              <w:t>.00–1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4B0D" w:rsidRPr="00C14B0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646" w:type="dxa"/>
          </w:tcPr>
          <w:p w:rsidR="00C14B0D" w:rsidRPr="00AB086C" w:rsidRDefault="00C14B0D" w:rsidP="00C14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86C">
              <w:rPr>
                <w:rFonts w:ascii="Times New Roman" w:hAnsi="Times New Roman"/>
                <w:b/>
                <w:sz w:val="28"/>
                <w:szCs w:val="28"/>
              </w:rPr>
              <w:t xml:space="preserve">Пленарное заседание </w:t>
            </w:r>
          </w:p>
          <w:p w:rsidR="00C14B0D" w:rsidRPr="00C14B0D" w:rsidRDefault="00C14B0D" w:rsidP="00C14B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F5496" w:themeColor="accent5" w:themeShade="BF"/>
                <w:sz w:val="28"/>
                <w:szCs w:val="28"/>
              </w:rPr>
            </w:pPr>
            <w:r w:rsidRPr="00C14B0D"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C14B0D">
              <w:rPr>
                <w:rFonts w:ascii="Times New Roman" w:hAnsi="Times New Roman"/>
                <w:b/>
                <w:color w:val="2F5496" w:themeColor="accent5" w:themeShade="BF"/>
                <w:sz w:val="28"/>
                <w:szCs w:val="28"/>
              </w:rPr>
              <w:t>«Новации в законодательстве: антикризисные (стабилизационные) меры, направленные на преодоление кризисных явлений в экономике и поддержку бизнеса»</w:t>
            </w:r>
          </w:p>
          <w:p w:rsidR="00C14B0D" w:rsidRPr="00C14B0D" w:rsidRDefault="00C14B0D" w:rsidP="00C14B0D">
            <w:pPr>
              <w:pStyle w:val="ad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0D">
              <w:rPr>
                <w:rFonts w:ascii="Times New Roman" w:hAnsi="Times New Roman"/>
                <w:sz w:val="24"/>
                <w:szCs w:val="24"/>
              </w:rPr>
              <w:t xml:space="preserve">Меры государственной поддержки субъектов малого и среднего предпринимательства </w:t>
            </w:r>
          </w:p>
          <w:p w:rsidR="00C14B0D" w:rsidRPr="00C14B0D" w:rsidRDefault="00C14B0D" w:rsidP="00C14B0D">
            <w:pPr>
              <w:pStyle w:val="ad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0D">
              <w:rPr>
                <w:rFonts w:ascii="Times New Roman" w:hAnsi="Times New Roman"/>
                <w:sz w:val="24"/>
                <w:szCs w:val="24"/>
              </w:rPr>
              <w:t>Практика защиты и восстановления нарушенных прав и законных интересов предпринимателей. Последние законодательные инициативы</w:t>
            </w:r>
          </w:p>
          <w:p w:rsidR="00C14B0D" w:rsidRPr="00C14B0D" w:rsidRDefault="00C14B0D" w:rsidP="00C14B0D">
            <w:pPr>
              <w:pStyle w:val="ad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0D">
              <w:rPr>
                <w:rFonts w:ascii="Times New Roman" w:hAnsi="Times New Roman"/>
                <w:sz w:val="24"/>
                <w:szCs w:val="24"/>
              </w:rPr>
              <w:t>Расширение доступа малого и среднего бизнеса к государственным и муниципальным закупкам</w:t>
            </w:r>
          </w:p>
          <w:p w:rsidR="00C14B0D" w:rsidRPr="00C14B0D" w:rsidRDefault="00C14B0D" w:rsidP="00C14B0D">
            <w:pPr>
              <w:pStyle w:val="ad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0D">
              <w:rPr>
                <w:rFonts w:ascii="Times New Roman" w:hAnsi="Times New Roman"/>
                <w:sz w:val="24"/>
                <w:szCs w:val="24"/>
              </w:rPr>
              <w:t>Антикризисный План Правительства РФ. Антикризисные меры и поддержка предпринимателей в сфере закупок в контрактной системе</w:t>
            </w:r>
          </w:p>
          <w:p w:rsidR="00C14B0D" w:rsidRPr="00C14B0D" w:rsidRDefault="00C14B0D" w:rsidP="00C14B0D">
            <w:pPr>
              <w:pStyle w:val="ad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14B0D">
              <w:rPr>
                <w:rFonts w:ascii="Times New Roman" w:hAnsi="Times New Roman"/>
                <w:sz w:val="24"/>
                <w:szCs w:val="24"/>
              </w:rPr>
              <w:t>Нововведения законодательства о несостоятельности (банкротстве) для юридических лиц. Банкротство индивидуальных предпринимателей по новым правилам</w:t>
            </w:r>
          </w:p>
          <w:p w:rsidR="00C14B0D" w:rsidRPr="00C14B0D" w:rsidRDefault="00C14B0D" w:rsidP="00C14B0D">
            <w:pPr>
              <w:pStyle w:val="ae"/>
              <w:spacing w:line="240" w:lineRule="auto"/>
              <w:jc w:val="left"/>
              <w:rPr>
                <w:rStyle w:val="a5"/>
                <w:b/>
                <w:color w:val="000000"/>
                <w:sz w:val="28"/>
                <w:szCs w:val="28"/>
              </w:rPr>
            </w:pPr>
            <w:r w:rsidRPr="00C14B0D">
              <w:rPr>
                <w:rStyle w:val="a5"/>
                <w:b/>
                <w:color w:val="000000"/>
                <w:sz w:val="28"/>
                <w:szCs w:val="28"/>
              </w:rPr>
              <w:t>Докладчики:</w:t>
            </w:r>
          </w:p>
          <w:p w:rsidR="00C14B0D" w:rsidRPr="00C14B0D" w:rsidRDefault="00C14B0D" w:rsidP="00C14B0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14B0D">
              <w:rPr>
                <w:rFonts w:ascii="Times New Roman" w:hAnsi="Times New Roman"/>
                <w:b/>
                <w:bCs/>
                <w:sz w:val="28"/>
                <w:szCs w:val="28"/>
              </w:rPr>
              <w:t>Якимчик</w:t>
            </w:r>
            <w:proofErr w:type="spellEnd"/>
            <w:r w:rsidRPr="00C14B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Игорь Иванович, </w:t>
            </w:r>
            <w:r w:rsidRPr="00C14B0D">
              <w:rPr>
                <w:rFonts w:ascii="Times New Roman" w:hAnsi="Times New Roman"/>
                <w:bCs/>
                <w:sz w:val="24"/>
                <w:szCs w:val="24"/>
              </w:rPr>
              <w:t>уполномоченный по защите прав предпринимателей в Краснодарском крае</w:t>
            </w:r>
          </w:p>
          <w:p w:rsidR="00C14B0D" w:rsidRPr="00C14B0D" w:rsidRDefault="00C14B0D" w:rsidP="00C14B0D">
            <w:pPr>
              <w:spacing w:before="12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4B0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Семенюк</w:t>
            </w:r>
            <w:proofErr w:type="spellEnd"/>
            <w:r w:rsidRPr="00C14B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Василий Николаевич, </w:t>
            </w:r>
            <w:r w:rsidRPr="00C14B0D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руководителя департамента по регулированию контрактной системы Краснодарского края </w:t>
            </w:r>
          </w:p>
          <w:p w:rsidR="00C14B0D" w:rsidRPr="00C14B0D" w:rsidRDefault="00C14B0D" w:rsidP="00C14B0D">
            <w:pPr>
              <w:pStyle w:val="ae"/>
              <w:spacing w:before="120" w:line="240" w:lineRule="auto"/>
              <w:jc w:val="left"/>
              <w:rPr>
                <w:rStyle w:val="a5"/>
                <w:color w:val="000000"/>
                <w:sz w:val="24"/>
                <w:szCs w:val="24"/>
              </w:rPr>
            </w:pPr>
            <w:proofErr w:type="spellStart"/>
            <w:r w:rsidRPr="00C14B0D">
              <w:rPr>
                <w:rStyle w:val="a5"/>
                <w:b/>
                <w:color w:val="000000"/>
                <w:sz w:val="28"/>
                <w:szCs w:val="28"/>
              </w:rPr>
              <w:t>Гузей</w:t>
            </w:r>
            <w:proofErr w:type="spellEnd"/>
            <w:r w:rsidRPr="00C14B0D">
              <w:rPr>
                <w:rStyle w:val="a5"/>
                <w:b/>
                <w:color w:val="000000"/>
                <w:sz w:val="28"/>
                <w:szCs w:val="28"/>
              </w:rPr>
              <w:t xml:space="preserve"> Оксана Владимировна, </w:t>
            </w:r>
            <w:r w:rsidRPr="00C14B0D">
              <w:rPr>
                <w:rStyle w:val="a5"/>
                <w:color w:val="000000"/>
                <w:sz w:val="24"/>
                <w:szCs w:val="24"/>
              </w:rPr>
              <w:t xml:space="preserve">исполнительный директор Гарантийного фонда поддержки субъектов малого и </w:t>
            </w:r>
            <w:proofErr w:type="spellStart"/>
            <w:r w:rsidRPr="00C14B0D">
              <w:rPr>
                <w:rStyle w:val="a5"/>
                <w:color w:val="000000"/>
                <w:sz w:val="24"/>
                <w:szCs w:val="24"/>
              </w:rPr>
              <w:t>среднегопредпринимательства</w:t>
            </w:r>
            <w:proofErr w:type="spellEnd"/>
            <w:r w:rsidRPr="00C14B0D">
              <w:rPr>
                <w:rStyle w:val="a5"/>
                <w:color w:val="000000"/>
                <w:sz w:val="24"/>
                <w:szCs w:val="24"/>
              </w:rPr>
              <w:t xml:space="preserve"> Краснодарского края</w:t>
            </w:r>
          </w:p>
          <w:p w:rsidR="00C14B0D" w:rsidRPr="00C14B0D" w:rsidRDefault="00C14B0D" w:rsidP="00C14B0D">
            <w:pPr>
              <w:spacing w:before="120"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B0D"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  <w:lang w:eastAsia="ru-RU"/>
              </w:rPr>
              <w:t>Сефербекова</w:t>
            </w:r>
            <w:proofErr w:type="spellEnd"/>
            <w:r w:rsidRPr="00C14B0D"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  <w:lang w:eastAsia="ru-RU"/>
              </w:rPr>
              <w:t xml:space="preserve"> Светлана Александровна, </w:t>
            </w:r>
            <w:r w:rsidRPr="00C14B0D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директор консалтинговой компании «Альянс», эксперт по закупкам </w:t>
            </w:r>
          </w:p>
          <w:p w:rsidR="00C14B0D" w:rsidRPr="00C14B0D" w:rsidRDefault="00C14B0D" w:rsidP="00C14B0D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0D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 xml:space="preserve">Капора Николай Иванович, </w:t>
            </w:r>
            <w:r w:rsidRPr="00C14B0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директор Консалтингового Центра «Бизнес-Эксперт»</w:t>
            </w:r>
            <w:proofErr w:type="gramStart"/>
            <w:r w:rsidRPr="00C14B0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C14B0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 w:rsidRPr="00C14B0D">
              <w:rPr>
                <w:rFonts w:ascii="Times New Roman" w:hAnsi="Times New Roman"/>
                <w:sz w:val="24"/>
                <w:szCs w:val="24"/>
              </w:rPr>
              <w:t>ействующий эксперт Экспертной группы по мониторингу и внедрению Стандарта деятельности органов исполнительной власти субъекта РФ по обеспечению благоприятного инвестиционного климата в Краснодарском крае (АНО «Агентства стратегических инициатив по продвижению новых проектов»)</w:t>
            </w:r>
          </w:p>
          <w:p w:rsidR="00437FBD" w:rsidRPr="00C14B0D" w:rsidRDefault="00C14B0D" w:rsidP="00C14B0D">
            <w:pPr>
              <w:spacing w:before="12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B0D"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  <w:lang w:eastAsia="ru-RU"/>
              </w:rPr>
              <w:t xml:space="preserve">Симанков Владислав Владимирович, </w:t>
            </w:r>
            <w:r w:rsidRPr="00C14B0D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директор Академии стратегического управления, заместитель председателя Общественного совета при министерстве экономики Краснодарского края</w:t>
            </w:r>
          </w:p>
        </w:tc>
      </w:tr>
      <w:tr w:rsidR="00437FBD" w:rsidTr="00C14B0D">
        <w:trPr>
          <w:trHeight w:val="540"/>
        </w:trPr>
        <w:tc>
          <w:tcPr>
            <w:tcW w:w="1668" w:type="dxa"/>
            <w:shd w:val="clear" w:color="auto" w:fill="DEEAF6" w:themeFill="accent1" w:themeFillTint="33"/>
            <w:vAlign w:val="center"/>
          </w:tcPr>
          <w:p w:rsidR="00437FBD" w:rsidRPr="00C14B0D" w:rsidRDefault="00C14B0D" w:rsidP="000A0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0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A042B">
              <w:rPr>
                <w:rFonts w:ascii="Times New Roman" w:hAnsi="Times New Roman"/>
                <w:sz w:val="28"/>
                <w:szCs w:val="28"/>
              </w:rPr>
              <w:t>2</w:t>
            </w:r>
            <w:r w:rsidRPr="00C14B0D">
              <w:rPr>
                <w:rFonts w:ascii="Times New Roman" w:hAnsi="Times New Roman"/>
                <w:sz w:val="28"/>
                <w:szCs w:val="28"/>
              </w:rPr>
              <w:t>.00-1</w:t>
            </w:r>
            <w:r w:rsidR="000A042B">
              <w:rPr>
                <w:rFonts w:ascii="Times New Roman" w:hAnsi="Times New Roman"/>
                <w:sz w:val="28"/>
                <w:szCs w:val="28"/>
              </w:rPr>
              <w:t>2</w:t>
            </w:r>
            <w:r w:rsidRPr="00C14B0D">
              <w:rPr>
                <w:rFonts w:ascii="Times New Roman" w:hAnsi="Times New Roman"/>
                <w:sz w:val="28"/>
                <w:szCs w:val="28"/>
              </w:rPr>
              <w:t>.40</w:t>
            </w:r>
          </w:p>
        </w:tc>
        <w:tc>
          <w:tcPr>
            <w:tcW w:w="8646" w:type="dxa"/>
            <w:shd w:val="clear" w:color="auto" w:fill="DEEAF6" w:themeFill="accent1" w:themeFillTint="33"/>
            <w:vAlign w:val="center"/>
          </w:tcPr>
          <w:p w:rsidR="00437FBD" w:rsidRPr="00C14B0D" w:rsidRDefault="00C14B0D" w:rsidP="0059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4B0D">
              <w:rPr>
                <w:rFonts w:ascii="Times New Roman" w:hAnsi="Times New Roman"/>
                <w:b/>
                <w:sz w:val="28"/>
                <w:szCs w:val="28"/>
              </w:rPr>
              <w:t>Кофе-пауза</w:t>
            </w:r>
          </w:p>
        </w:tc>
      </w:tr>
      <w:tr w:rsidR="00437FBD" w:rsidTr="00C14B0D">
        <w:tc>
          <w:tcPr>
            <w:tcW w:w="1668" w:type="dxa"/>
          </w:tcPr>
          <w:p w:rsidR="00C14B0D" w:rsidRDefault="00C14B0D" w:rsidP="0059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FBD" w:rsidRPr="00C14B0D" w:rsidRDefault="00C14B0D" w:rsidP="000A0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0D">
              <w:rPr>
                <w:rFonts w:ascii="Times New Roman" w:hAnsi="Times New Roman"/>
                <w:sz w:val="28"/>
                <w:szCs w:val="28"/>
              </w:rPr>
              <w:t>1</w:t>
            </w:r>
            <w:r w:rsidR="000A042B">
              <w:rPr>
                <w:rFonts w:ascii="Times New Roman" w:hAnsi="Times New Roman"/>
                <w:sz w:val="28"/>
                <w:szCs w:val="28"/>
              </w:rPr>
              <w:t>2</w:t>
            </w:r>
            <w:r w:rsidRPr="00C14B0D">
              <w:rPr>
                <w:rFonts w:ascii="Times New Roman" w:hAnsi="Times New Roman"/>
                <w:sz w:val="28"/>
                <w:szCs w:val="28"/>
              </w:rPr>
              <w:t>.40–1</w:t>
            </w:r>
            <w:r w:rsidR="000A042B">
              <w:rPr>
                <w:rFonts w:ascii="Times New Roman" w:hAnsi="Times New Roman"/>
                <w:sz w:val="28"/>
                <w:szCs w:val="28"/>
              </w:rPr>
              <w:t>5</w:t>
            </w:r>
            <w:r w:rsidRPr="00C14B0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646" w:type="dxa"/>
          </w:tcPr>
          <w:p w:rsidR="00C14B0D" w:rsidRPr="00AB086C" w:rsidRDefault="00C14B0D" w:rsidP="00C14B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B08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Сессия первая </w:t>
            </w:r>
          </w:p>
          <w:p w:rsidR="00C14B0D" w:rsidRPr="00C14B0D" w:rsidRDefault="00C14B0D" w:rsidP="00C14B0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color w:val="2F5496" w:themeColor="accent5" w:themeShade="BF"/>
                <w:sz w:val="28"/>
                <w:szCs w:val="28"/>
              </w:rPr>
            </w:pPr>
            <w:r w:rsidRPr="00C14B0D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C14B0D">
              <w:rPr>
                <w:rFonts w:ascii="Times New Roman" w:hAnsi="Times New Roman"/>
                <w:b/>
                <w:color w:val="2F5496" w:themeColor="accent5" w:themeShade="BF"/>
                <w:sz w:val="28"/>
                <w:szCs w:val="28"/>
              </w:rPr>
              <w:t>«Новации в законодательстве о государственных и муниципальных закупках»</w:t>
            </w:r>
          </w:p>
          <w:p w:rsidR="00C14B0D" w:rsidRPr="00C14B0D" w:rsidRDefault="00C14B0D" w:rsidP="00C14B0D">
            <w:pPr>
              <w:pStyle w:val="ad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0D">
              <w:rPr>
                <w:rFonts w:ascii="Times New Roman" w:hAnsi="Times New Roman"/>
                <w:sz w:val="24"/>
                <w:szCs w:val="24"/>
              </w:rPr>
              <w:t>Обзор изменений в законодательстве о закупках и перспективы ближайших нововведений</w:t>
            </w:r>
          </w:p>
          <w:p w:rsidR="00C14B0D" w:rsidRPr="00C14B0D" w:rsidRDefault="00C14B0D" w:rsidP="00C14B0D">
            <w:pPr>
              <w:pStyle w:val="ae"/>
              <w:numPr>
                <w:ilvl w:val="0"/>
                <w:numId w:val="4"/>
              </w:num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14B0D">
              <w:rPr>
                <w:b w:val="0"/>
                <w:sz w:val="24"/>
                <w:szCs w:val="24"/>
              </w:rPr>
              <w:t>Реформа Гражданского кодекса</w:t>
            </w:r>
          </w:p>
          <w:p w:rsidR="00C14B0D" w:rsidRPr="00C14B0D" w:rsidRDefault="00C14B0D" w:rsidP="00C14B0D">
            <w:pPr>
              <w:pStyle w:val="ae"/>
              <w:numPr>
                <w:ilvl w:val="0"/>
                <w:numId w:val="4"/>
              </w:num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14B0D">
              <w:rPr>
                <w:b w:val="0"/>
                <w:sz w:val="24"/>
                <w:szCs w:val="24"/>
              </w:rPr>
              <w:t>Новые требования к участникам закупок</w:t>
            </w:r>
          </w:p>
          <w:p w:rsidR="00C14B0D" w:rsidRPr="00C14B0D" w:rsidRDefault="00C14B0D" w:rsidP="00C14B0D">
            <w:pPr>
              <w:pStyle w:val="ae"/>
              <w:numPr>
                <w:ilvl w:val="0"/>
                <w:numId w:val="4"/>
              </w:num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14B0D">
              <w:rPr>
                <w:b w:val="0"/>
                <w:sz w:val="24"/>
                <w:szCs w:val="24"/>
              </w:rPr>
              <w:t xml:space="preserve">Административная ответственность участников закупок за неисполнение обязательств, предусмотренных контрактом </w:t>
            </w:r>
          </w:p>
          <w:p w:rsidR="00C14B0D" w:rsidRPr="00C14B0D" w:rsidRDefault="00C14B0D" w:rsidP="00C14B0D">
            <w:pPr>
              <w:pStyle w:val="ae"/>
              <w:numPr>
                <w:ilvl w:val="0"/>
                <w:numId w:val="4"/>
              </w:num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14B0D">
              <w:rPr>
                <w:b w:val="0"/>
                <w:sz w:val="24"/>
                <w:szCs w:val="24"/>
              </w:rPr>
              <w:t>Распространение норм законодательства о контрактной системе на унитарные предприятия</w:t>
            </w:r>
          </w:p>
          <w:p w:rsidR="00C14B0D" w:rsidRPr="00C14B0D" w:rsidRDefault="00C14B0D" w:rsidP="00C14B0D">
            <w:pPr>
              <w:pStyle w:val="ae"/>
              <w:numPr>
                <w:ilvl w:val="0"/>
                <w:numId w:val="4"/>
              </w:num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14B0D">
              <w:rPr>
                <w:b w:val="0"/>
                <w:sz w:val="24"/>
                <w:szCs w:val="24"/>
              </w:rPr>
              <w:t>Новые правила нормирования, планирования и обоснования закупок</w:t>
            </w:r>
          </w:p>
          <w:p w:rsidR="00C14B0D" w:rsidRPr="00C14B0D" w:rsidRDefault="00C14B0D" w:rsidP="00C14B0D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0D">
              <w:rPr>
                <w:rFonts w:ascii="Times New Roman" w:hAnsi="Times New Roman"/>
                <w:sz w:val="24"/>
                <w:szCs w:val="24"/>
              </w:rPr>
              <w:t>Сложные и спорные вопросы практики применения законодательства о контрактной системе</w:t>
            </w:r>
          </w:p>
          <w:p w:rsidR="00C14B0D" w:rsidRPr="00C14B0D" w:rsidRDefault="00C14B0D" w:rsidP="00C14B0D">
            <w:pPr>
              <w:spacing w:before="120"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B0D"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  <w:lang w:eastAsia="ru-RU"/>
              </w:rPr>
              <w:t>Сефербекова</w:t>
            </w:r>
            <w:proofErr w:type="spellEnd"/>
            <w:r w:rsidRPr="00C14B0D"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  <w:lang w:eastAsia="ru-RU"/>
              </w:rPr>
              <w:t xml:space="preserve"> Светлана Александровна, </w:t>
            </w:r>
            <w:r w:rsidRPr="00C14B0D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директор Консалтинговой компании «Альянс», эксперт по закупкам </w:t>
            </w:r>
          </w:p>
          <w:p w:rsidR="00C14B0D" w:rsidRPr="00C14B0D" w:rsidRDefault="00C14B0D" w:rsidP="00C14B0D">
            <w:pPr>
              <w:spacing w:before="120"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C14B0D" w:rsidRPr="00C14B0D" w:rsidRDefault="00C14B0D" w:rsidP="00C14B0D">
            <w:pPr>
              <w:pStyle w:val="ae"/>
              <w:numPr>
                <w:ilvl w:val="0"/>
                <w:numId w:val="4"/>
              </w:numPr>
              <w:spacing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14B0D">
              <w:rPr>
                <w:b w:val="0"/>
                <w:sz w:val="24"/>
                <w:szCs w:val="24"/>
              </w:rPr>
              <w:t>Проект Федерального закона, регламентирующего проведение процедур закупок в электронной форме</w:t>
            </w:r>
          </w:p>
          <w:p w:rsidR="00C14B0D" w:rsidRPr="00C14B0D" w:rsidRDefault="00C14B0D" w:rsidP="00C14B0D">
            <w:pPr>
              <w:pStyle w:val="ae"/>
              <w:numPr>
                <w:ilvl w:val="0"/>
                <w:numId w:val="4"/>
              </w:numPr>
              <w:spacing w:line="240" w:lineRule="auto"/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C14B0D">
              <w:rPr>
                <w:rStyle w:val="a5"/>
                <w:color w:val="000000"/>
                <w:sz w:val="24"/>
                <w:szCs w:val="24"/>
              </w:rPr>
              <w:t>Преимущества электронных процедур определения поставщиков товаров, работ, услуг</w:t>
            </w:r>
          </w:p>
          <w:p w:rsidR="00C14B0D" w:rsidRPr="00C14B0D" w:rsidRDefault="00C14B0D" w:rsidP="00C14B0D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B0D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Изменения в информационном обеспечении контрактной системы. Перспективы введения ЕИС (единая информационная система) с 01.01.2016 года</w:t>
            </w:r>
          </w:p>
          <w:p w:rsidR="00C14B0D" w:rsidRPr="00C14B0D" w:rsidRDefault="00C14B0D" w:rsidP="00C14B0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0D">
              <w:rPr>
                <w:rFonts w:ascii="Times New Roman" w:hAnsi="Times New Roman"/>
                <w:b/>
                <w:sz w:val="28"/>
                <w:szCs w:val="28"/>
              </w:rPr>
              <w:t xml:space="preserve">Завальный Станислав Вячеславович, </w:t>
            </w:r>
            <w:r w:rsidRPr="00C14B0D">
              <w:rPr>
                <w:rFonts w:ascii="Times New Roman" w:hAnsi="Times New Roman"/>
                <w:sz w:val="24"/>
                <w:szCs w:val="24"/>
              </w:rPr>
              <w:t>руководитель Краснодарского регионального отделения ООО «РТС-тендер»</w:t>
            </w:r>
          </w:p>
          <w:p w:rsidR="00437FBD" w:rsidRPr="00C14B0D" w:rsidRDefault="00437FBD" w:rsidP="00596D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37FBD" w:rsidTr="00C14B0D">
        <w:tc>
          <w:tcPr>
            <w:tcW w:w="1668" w:type="dxa"/>
          </w:tcPr>
          <w:p w:rsidR="00C14B0D" w:rsidRDefault="00C14B0D" w:rsidP="0059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FBD" w:rsidRPr="00C14B0D" w:rsidRDefault="00C14B0D" w:rsidP="000A0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0D">
              <w:rPr>
                <w:rFonts w:ascii="Times New Roman" w:hAnsi="Times New Roman"/>
                <w:sz w:val="28"/>
                <w:szCs w:val="28"/>
              </w:rPr>
              <w:t>1</w:t>
            </w:r>
            <w:r w:rsidR="000A042B">
              <w:rPr>
                <w:rFonts w:ascii="Times New Roman" w:hAnsi="Times New Roman"/>
                <w:sz w:val="28"/>
                <w:szCs w:val="28"/>
              </w:rPr>
              <w:t>2</w:t>
            </w:r>
            <w:r w:rsidRPr="00C14B0D">
              <w:rPr>
                <w:rFonts w:ascii="Times New Roman" w:hAnsi="Times New Roman"/>
                <w:sz w:val="28"/>
                <w:szCs w:val="28"/>
              </w:rPr>
              <w:t>.40–1</w:t>
            </w:r>
            <w:r w:rsidR="000A042B">
              <w:rPr>
                <w:rFonts w:ascii="Times New Roman" w:hAnsi="Times New Roman"/>
                <w:sz w:val="28"/>
                <w:szCs w:val="28"/>
              </w:rPr>
              <w:t>5</w:t>
            </w:r>
            <w:r w:rsidRPr="00C14B0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646" w:type="dxa"/>
          </w:tcPr>
          <w:p w:rsidR="00C14B0D" w:rsidRPr="00AB086C" w:rsidRDefault="00C14B0D" w:rsidP="00C14B0D">
            <w:pPr>
              <w:spacing w:before="120"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B08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Сессия вторая</w:t>
            </w:r>
          </w:p>
          <w:p w:rsidR="00C14B0D" w:rsidRPr="00C14B0D" w:rsidRDefault="00C14B0D" w:rsidP="00C14B0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4B0D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C14B0D">
              <w:rPr>
                <w:rFonts w:ascii="Times New Roman" w:hAnsi="Times New Roman"/>
                <w:b/>
                <w:color w:val="2F5496" w:themeColor="accent5" w:themeShade="BF"/>
                <w:sz w:val="28"/>
                <w:szCs w:val="28"/>
              </w:rPr>
              <w:t xml:space="preserve">«Новое в законодательстве о несостоятельности (банкротстве). Перспективные направления реформирования </w:t>
            </w:r>
            <w:r w:rsidRPr="00C14B0D">
              <w:rPr>
                <w:rFonts w:ascii="Times New Roman" w:hAnsi="Times New Roman"/>
                <w:b/>
                <w:color w:val="2F5496" w:themeColor="accent5" w:themeShade="BF"/>
                <w:sz w:val="28"/>
                <w:szCs w:val="28"/>
              </w:rPr>
              <w:lastRenderedPageBreak/>
              <w:t>законодательства о несостоятельности»</w:t>
            </w:r>
          </w:p>
          <w:p w:rsidR="00C14B0D" w:rsidRPr="00C14B0D" w:rsidRDefault="00C14B0D" w:rsidP="00C14B0D">
            <w:pPr>
              <w:pStyle w:val="ad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0D">
              <w:rPr>
                <w:rFonts w:ascii="Times New Roman" w:hAnsi="Times New Roman"/>
                <w:sz w:val="24"/>
                <w:szCs w:val="24"/>
              </w:rPr>
              <w:t xml:space="preserve">Обзор изменений в законодательстве о несостоятельности (банкротстве). Плюсы и минусы для должников и кредиторов </w:t>
            </w:r>
          </w:p>
          <w:p w:rsidR="00C14B0D" w:rsidRPr="00C14B0D" w:rsidRDefault="00C14B0D" w:rsidP="00C14B0D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0D">
              <w:rPr>
                <w:rFonts w:ascii="Times New Roman" w:hAnsi="Times New Roman"/>
                <w:sz w:val="24"/>
                <w:szCs w:val="24"/>
              </w:rPr>
              <w:t>Механизмы антикризисного управления и финансового оздоровления бизнеса в современных условиях</w:t>
            </w:r>
          </w:p>
          <w:p w:rsidR="00C14B0D" w:rsidRPr="00C14B0D" w:rsidRDefault="00C14B0D" w:rsidP="00C14B0D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0D">
              <w:rPr>
                <w:rFonts w:ascii="Times New Roman" w:hAnsi="Times New Roman"/>
                <w:sz w:val="24"/>
                <w:szCs w:val="24"/>
              </w:rPr>
              <w:t>Банкротство субъектов малого бизнеса - индивидуальных предпринимателей по новым правилам: плюсы и минусы</w:t>
            </w:r>
          </w:p>
          <w:p w:rsidR="00C14B0D" w:rsidRPr="00C14B0D" w:rsidRDefault="00C14B0D" w:rsidP="00C14B0D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0D">
              <w:rPr>
                <w:rFonts w:ascii="Times New Roman" w:hAnsi="Times New Roman"/>
                <w:sz w:val="24"/>
                <w:szCs w:val="24"/>
              </w:rPr>
              <w:t>Перспективные инициативы по реформированию законодательства о несостоятельности (банкротстве)</w:t>
            </w:r>
          </w:p>
          <w:p w:rsidR="00C14B0D" w:rsidRPr="00C14B0D" w:rsidRDefault="00C14B0D" w:rsidP="00C14B0D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0D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 xml:space="preserve">Капора Николай Иванович, </w:t>
            </w:r>
            <w:r w:rsidRPr="00C14B0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директор Консалтингового Центра «Бизнес-Эксперт», </w:t>
            </w:r>
            <w:r w:rsidRPr="00C14B0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14B0D">
              <w:rPr>
                <w:rFonts w:ascii="Times New Roman" w:hAnsi="Times New Roman"/>
                <w:sz w:val="24"/>
                <w:szCs w:val="24"/>
              </w:rPr>
              <w:t>ействующий эксперт Экспертной группы по мониторингу и внедрению Стандарта деятельности органов исполнительной власти субъекта РФ по обеспечению благоприятного инвестиционного климата в Краснодарском крае (АНО «Агентство стратегических инициатив по продвижению новых проектов»)</w:t>
            </w:r>
          </w:p>
          <w:p w:rsidR="00437FBD" w:rsidRPr="00C14B0D" w:rsidRDefault="00437FBD" w:rsidP="00596D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14B0D" w:rsidRDefault="00C14B0D" w:rsidP="00C14B0D">
      <w:pPr>
        <w:spacing w:after="0"/>
        <w:jc w:val="center"/>
        <w:rPr>
          <w:rFonts w:ascii="Times New Roman" w:hAnsi="Times New Roman"/>
          <w:b/>
          <w:bCs/>
          <w:color w:val="2F5496" w:themeColor="accent5" w:themeShade="BF"/>
          <w:sz w:val="28"/>
          <w:szCs w:val="28"/>
        </w:rPr>
      </w:pPr>
    </w:p>
    <w:p w:rsidR="00C14B0D" w:rsidRDefault="00D859F1" w:rsidP="00C14B0D">
      <w:pPr>
        <w:spacing w:after="0"/>
        <w:jc w:val="center"/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</w:pPr>
      <w:r w:rsidRPr="00C14B0D"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  <w:t xml:space="preserve">Участие в конференции </w:t>
      </w:r>
    </w:p>
    <w:p w:rsidR="00C14B0D" w:rsidRPr="00C14B0D" w:rsidRDefault="00D859F1" w:rsidP="00C14B0D">
      <w:pPr>
        <w:spacing w:after="0"/>
        <w:jc w:val="center"/>
        <w:rPr>
          <w:rFonts w:ascii="Times New Roman" w:hAnsi="Times New Roman"/>
          <w:b/>
          <w:bCs/>
          <w:color w:val="2F5496" w:themeColor="accent5" w:themeShade="BF"/>
          <w:sz w:val="48"/>
          <w:szCs w:val="48"/>
        </w:rPr>
      </w:pPr>
      <w:r w:rsidRPr="00C14B0D">
        <w:rPr>
          <w:rFonts w:ascii="Times New Roman" w:hAnsi="Times New Roman"/>
          <w:b/>
          <w:bCs/>
          <w:color w:val="2F5496" w:themeColor="accent5" w:themeShade="BF"/>
          <w:sz w:val="48"/>
          <w:szCs w:val="48"/>
          <w:u w:val="single"/>
        </w:rPr>
        <w:t>бесплатное</w:t>
      </w:r>
    </w:p>
    <w:p w:rsidR="00C14B0D" w:rsidRPr="00C14B0D" w:rsidRDefault="00D859F1" w:rsidP="00C14B0D">
      <w:pPr>
        <w:spacing w:after="0"/>
        <w:ind w:left="-567"/>
        <w:jc w:val="center"/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</w:pPr>
      <w:r w:rsidRPr="00C14B0D"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  <w:t>для представителей малого и среднего бизнеса Краснодарского края.</w:t>
      </w:r>
    </w:p>
    <w:p w:rsidR="00C14B0D" w:rsidRDefault="00C14B0D" w:rsidP="00C14B0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859F1" w:rsidRPr="00C14B0D" w:rsidRDefault="00C14B0D" w:rsidP="00C14B0D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Количество мест ограничено!</w:t>
      </w:r>
    </w:p>
    <w:p w:rsidR="00D72281" w:rsidRPr="00C14B0D" w:rsidRDefault="00D72281" w:rsidP="00596D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D72281" w:rsidRPr="00C14B0D" w:rsidSect="00C14B0D">
      <w:pgSz w:w="11906" w:h="16838"/>
      <w:pgMar w:top="426" w:right="624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556"/>
    <w:multiLevelType w:val="hybridMultilevel"/>
    <w:tmpl w:val="F514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2C26"/>
    <w:multiLevelType w:val="multilevel"/>
    <w:tmpl w:val="9AE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50E18"/>
    <w:multiLevelType w:val="multilevel"/>
    <w:tmpl w:val="B29A38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FD4122"/>
    <w:multiLevelType w:val="hybridMultilevel"/>
    <w:tmpl w:val="4D7A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67762"/>
    <w:multiLevelType w:val="hybridMultilevel"/>
    <w:tmpl w:val="6B0E8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D1773"/>
    <w:multiLevelType w:val="hybridMultilevel"/>
    <w:tmpl w:val="9DD0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86E3B"/>
    <w:multiLevelType w:val="hybridMultilevel"/>
    <w:tmpl w:val="4014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C291D"/>
    <w:multiLevelType w:val="hybridMultilevel"/>
    <w:tmpl w:val="D7B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10E6C"/>
    <w:rsid w:val="00006387"/>
    <w:rsid w:val="00010E6C"/>
    <w:rsid w:val="00025C17"/>
    <w:rsid w:val="0002732C"/>
    <w:rsid w:val="00027C4F"/>
    <w:rsid w:val="0004714F"/>
    <w:rsid w:val="00051330"/>
    <w:rsid w:val="00054E4F"/>
    <w:rsid w:val="00062C64"/>
    <w:rsid w:val="00075A36"/>
    <w:rsid w:val="0008036B"/>
    <w:rsid w:val="000A042B"/>
    <w:rsid w:val="000A0703"/>
    <w:rsid w:val="000B0EAB"/>
    <w:rsid w:val="000B37A8"/>
    <w:rsid w:val="000D173B"/>
    <w:rsid w:val="000E35C0"/>
    <w:rsid w:val="000E794C"/>
    <w:rsid w:val="000F0837"/>
    <w:rsid w:val="000F42CF"/>
    <w:rsid w:val="000F4AE2"/>
    <w:rsid w:val="00104B4B"/>
    <w:rsid w:val="00105CD1"/>
    <w:rsid w:val="00124275"/>
    <w:rsid w:val="00132359"/>
    <w:rsid w:val="0015390D"/>
    <w:rsid w:val="00160B58"/>
    <w:rsid w:val="00177404"/>
    <w:rsid w:val="001838B2"/>
    <w:rsid w:val="0018586B"/>
    <w:rsid w:val="001919FC"/>
    <w:rsid w:val="001B0A4C"/>
    <w:rsid w:val="001C0ECF"/>
    <w:rsid w:val="001D0E4C"/>
    <w:rsid w:val="001D5ACD"/>
    <w:rsid w:val="001D61C5"/>
    <w:rsid w:val="001E2DE1"/>
    <w:rsid w:val="00202D6E"/>
    <w:rsid w:val="00207F13"/>
    <w:rsid w:val="00215FEE"/>
    <w:rsid w:val="002626A4"/>
    <w:rsid w:val="0027009D"/>
    <w:rsid w:val="002736D9"/>
    <w:rsid w:val="002751CB"/>
    <w:rsid w:val="00282052"/>
    <w:rsid w:val="002944F7"/>
    <w:rsid w:val="002A1970"/>
    <w:rsid w:val="002A2250"/>
    <w:rsid w:val="002A566A"/>
    <w:rsid w:val="002C66F5"/>
    <w:rsid w:val="002D2F8B"/>
    <w:rsid w:val="002E3DEC"/>
    <w:rsid w:val="002F5D49"/>
    <w:rsid w:val="00301897"/>
    <w:rsid w:val="00303A2F"/>
    <w:rsid w:val="00306652"/>
    <w:rsid w:val="00306F37"/>
    <w:rsid w:val="00321C27"/>
    <w:rsid w:val="003239CA"/>
    <w:rsid w:val="00343287"/>
    <w:rsid w:val="00343EE6"/>
    <w:rsid w:val="00345174"/>
    <w:rsid w:val="00357ABE"/>
    <w:rsid w:val="00361AF7"/>
    <w:rsid w:val="00365611"/>
    <w:rsid w:val="00367040"/>
    <w:rsid w:val="0039165B"/>
    <w:rsid w:val="003A165F"/>
    <w:rsid w:val="003A520A"/>
    <w:rsid w:val="003B69DD"/>
    <w:rsid w:val="003D3D6F"/>
    <w:rsid w:val="003E74F8"/>
    <w:rsid w:val="003F5036"/>
    <w:rsid w:val="003F5660"/>
    <w:rsid w:val="004003F4"/>
    <w:rsid w:val="00401406"/>
    <w:rsid w:val="00422FD6"/>
    <w:rsid w:val="00437FBD"/>
    <w:rsid w:val="00445A7D"/>
    <w:rsid w:val="00450C39"/>
    <w:rsid w:val="00462C89"/>
    <w:rsid w:val="00477D9E"/>
    <w:rsid w:val="00477DD5"/>
    <w:rsid w:val="0048590C"/>
    <w:rsid w:val="00493A05"/>
    <w:rsid w:val="004951F5"/>
    <w:rsid w:val="004A1918"/>
    <w:rsid w:val="004A3D67"/>
    <w:rsid w:val="004B584B"/>
    <w:rsid w:val="004C0719"/>
    <w:rsid w:val="004C4567"/>
    <w:rsid w:val="004C58E9"/>
    <w:rsid w:val="004D4468"/>
    <w:rsid w:val="004F5116"/>
    <w:rsid w:val="005133A4"/>
    <w:rsid w:val="00514C7E"/>
    <w:rsid w:val="005406C5"/>
    <w:rsid w:val="005502C0"/>
    <w:rsid w:val="0055072B"/>
    <w:rsid w:val="0055588E"/>
    <w:rsid w:val="005636C4"/>
    <w:rsid w:val="00565D10"/>
    <w:rsid w:val="00567047"/>
    <w:rsid w:val="0057688B"/>
    <w:rsid w:val="00584D86"/>
    <w:rsid w:val="00596D0B"/>
    <w:rsid w:val="005A685B"/>
    <w:rsid w:val="005A712C"/>
    <w:rsid w:val="005D04F2"/>
    <w:rsid w:val="005F1D8C"/>
    <w:rsid w:val="005F6A43"/>
    <w:rsid w:val="00602509"/>
    <w:rsid w:val="006048E4"/>
    <w:rsid w:val="006127C7"/>
    <w:rsid w:val="006617F4"/>
    <w:rsid w:val="00675A1D"/>
    <w:rsid w:val="00684FA3"/>
    <w:rsid w:val="006874A3"/>
    <w:rsid w:val="006951B3"/>
    <w:rsid w:val="006B0DE0"/>
    <w:rsid w:val="006B3C71"/>
    <w:rsid w:val="006C0A39"/>
    <w:rsid w:val="006E26F2"/>
    <w:rsid w:val="006E7705"/>
    <w:rsid w:val="006E7A72"/>
    <w:rsid w:val="006F06E0"/>
    <w:rsid w:val="006F1497"/>
    <w:rsid w:val="006F33D4"/>
    <w:rsid w:val="007041BA"/>
    <w:rsid w:val="00706721"/>
    <w:rsid w:val="00707BAD"/>
    <w:rsid w:val="007320A9"/>
    <w:rsid w:val="00735A81"/>
    <w:rsid w:val="00750052"/>
    <w:rsid w:val="00764DE5"/>
    <w:rsid w:val="007827AE"/>
    <w:rsid w:val="00784E52"/>
    <w:rsid w:val="007B55FB"/>
    <w:rsid w:val="007B5A3F"/>
    <w:rsid w:val="007C24D0"/>
    <w:rsid w:val="007D1F2F"/>
    <w:rsid w:val="007E0AF0"/>
    <w:rsid w:val="0080709B"/>
    <w:rsid w:val="00811310"/>
    <w:rsid w:val="008238D0"/>
    <w:rsid w:val="008257F6"/>
    <w:rsid w:val="00825A08"/>
    <w:rsid w:val="00840317"/>
    <w:rsid w:val="00843E8A"/>
    <w:rsid w:val="00844EFB"/>
    <w:rsid w:val="0085586A"/>
    <w:rsid w:val="008604FC"/>
    <w:rsid w:val="008727CA"/>
    <w:rsid w:val="00882FEB"/>
    <w:rsid w:val="00886923"/>
    <w:rsid w:val="008A2623"/>
    <w:rsid w:val="008A7EB7"/>
    <w:rsid w:val="008B395A"/>
    <w:rsid w:val="008C3A7E"/>
    <w:rsid w:val="008D3EAB"/>
    <w:rsid w:val="008D6E4D"/>
    <w:rsid w:val="008D7F5A"/>
    <w:rsid w:val="008E19DD"/>
    <w:rsid w:val="00901102"/>
    <w:rsid w:val="00901A7B"/>
    <w:rsid w:val="009112FF"/>
    <w:rsid w:val="009129DD"/>
    <w:rsid w:val="00916381"/>
    <w:rsid w:val="00932AA2"/>
    <w:rsid w:val="0094381E"/>
    <w:rsid w:val="00944AF6"/>
    <w:rsid w:val="009458E2"/>
    <w:rsid w:val="00957148"/>
    <w:rsid w:val="009629B5"/>
    <w:rsid w:val="00963DE8"/>
    <w:rsid w:val="009754B7"/>
    <w:rsid w:val="00983302"/>
    <w:rsid w:val="009B115E"/>
    <w:rsid w:val="009B7B47"/>
    <w:rsid w:val="009D0D62"/>
    <w:rsid w:val="009D13E9"/>
    <w:rsid w:val="009F1207"/>
    <w:rsid w:val="00A003C6"/>
    <w:rsid w:val="00A102A9"/>
    <w:rsid w:val="00A14094"/>
    <w:rsid w:val="00A21E9B"/>
    <w:rsid w:val="00A225D3"/>
    <w:rsid w:val="00A61BAC"/>
    <w:rsid w:val="00A63234"/>
    <w:rsid w:val="00A666F3"/>
    <w:rsid w:val="00A70869"/>
    <w:rsid w:val="00A75829"/>
    <w:rsid w:val="00A95FFE"/>
    <w:rsid w:val="00AA7A12"/>
    <w:rsid w:val="00AB086C"/>
    <w:rsid w:val="00AB145A"/>
    <w:rsid w:val="00AB1FE0"/>
    <w:rsid w:val="00AC4D9D"/>
    <w:rsid w:val="00AE5E34"/>
    <w:rsid w:val="00AF1F9A"/>
    <w:rsid w:val="00AF265C"/>
    <w:rsid w:val="00B02C4F"/>
    <w:rsid w:val="00B16522"/>
    <w:rsid w:val="00B250FA"/>
    <w:rsid w:val="00B31F99"/>
    <w:rsid w:val="00B40980"/>
    <w:rsid w:val="00B5056D"/>
    <w:rsid w:val="00B53DBD"/>
    <w:rsid w:val="00B541BC"/>
    <w:rsid w:val="00B62C93"/>
    <w:rsid w:val="00B77A70"/>
    <w:rsid w:val="00B80012"/>
    <w:rsid w:val="00BA3147"/>
    <w:rsid w:val="00BB011E"/>
    <w:rsid w:val="00BB181D"/>
    <w:rsid w:val="00BB3233"/>
    <w:rsid w:val="00BB4F16"/>
    <w:rsid w:val="00BB5F9D"/>
    <w:rsid w:val="00BD36D9"/>
    <w:rsid w:val="00BD48B8"/>
    <w:rsid w:val="00BD59F0"/>
    <w:rsid w:val="00BE72F0"/>
    <w:rsid w:val="00BF514F"/>
    <w:rsid w:val="00BF6927"/>
    <w:rsid w:val="00C007B4"/>
    <w:rsid w:val="00C01062"/>
    <w:rsid w:val="00C14B0D"/>
    <w:rsid w:val="00C16611"/>
    <w:rsid w:val="00C202B0"/>
    <w:rsid w:val="00C25876"/>
    <w:rsid w:val="00C277F6"/>
    <w:rsid w:val="00C27E10"/>
    <w:rsid w:val="00C32D8D"/>
    <w:rsid w:val="00C345A0"/>
    <w:rsid w:val="00C402BB"/>
    <w:rsid w:val="00C404C5"/>
    <w:rsid w:val="00C41802"/>
    <w:rsid w:val="00C5756E"/>
    <w:rsid w:val="00C57FB1"/>
    <w:rsid w:val="00C62FE6"/>
    <w:rsid w:val="00C80E49"/>
    <w:rsid w:val="00C8410B"/>
    <w:rsid w:val="00C87ADA"/>
    <w:rsid w:val="00C95820"/>
    <w:rsid w:val="00CA008A"/>
    <w:rsid w:val="00CB09CB"/>
    <w:rsid w:val="00CD7E64"/>
    <w:rsid w:val="00CE0219"/>
    <w:rsid w:val="00CE448A"/>
    <w:rsid w:val="00CF5C31"/>
    <w:rsid w:val="00D05BF5"/>
    <w:rsid w:val="00D07420"/>
    <w:rsid w:val="00D15724"/>
    <w:rsid w:val="00D17FCE"/>
    <w:rsid w:val="00D32D28"/>
    <w:rsid w:val="00D3486E"/>
    <w:rsid w:val="00D3753D"/>
    <w:rsid w:val="00D406CA"/>
    <w:rsid w:val="00D4636D"/>
    <w:rsid w:val="00D4775F"/>
    <w:rsid w:val="00D51136"/>
    <w:rsid w:val="00D54A61"/>
    <w:rsid w:val="00D71A54"/>
    <w:rsid w:val="00D72281"/>
    <w:rsid w:val="00D7467A"/>
    <w:rsid w:val="00D7546C"/>
    <w:rsid w:val="00D76A76"/>
    <w:rsid w:val="00D80716"/>
    <w:rsid w:val="00D859F1"/>
    <w:rsid w:val="00D96724"/>
    <w:rsid w:val="00DB3F41"/>
    <w:rsid w:val="00DB406F"/>
    <w:rsid w:val="00DE17EB"/>
    <w:rsid w:val="00DE297E"/>
    <w:rsid w:val="00DF5DD0"/>
    <w:rsid w:val="00DF6AE8"/>
    <w:rsid w:val="00E141DF"/>
    <w:rsid w:val="00E21C5E"/>
    <w:rsid w:val="00E3528F"/>
    <w:rsid w:val="00E61071"/>
    <w:rsid w:val="00E67606"/>
    <w:rsid w:val="00E73584"/>
    <w:rsid w:val="00E73B39"/>
    <w:rsid w:val="00E81C1B"/>
    <w:rsid w:val="00E84213"/>
    <w:rsid w:val="00E84B5B"/>
    <w:rsid w:val="00E948A6"/>
    <w:rsid w:val="00EA7F5C"/>
    <w:rsid w:val="00EB32A3"/>
    <w:rsid w:val="00EB571C"/>
    <w:rsid w:val="00ED0270"/>
    <w:rsid w:val="00ED5A5D"/>
    <w:rsid w:val="00EE2918"/>
    <w:rsid w:val="00EE4221"/>
    <w:rsid w:val="00EF140E"/>
    <w:rsid w:val="00EF7632"/>
    <w:rsid w:val="00F14880"/>
    <w:rsid w:val="00F2029E"/>
    <w:rsid w:val="00F52649"/>
    <w:rsid w:val="00F56155"/>
    <w:rsid w:val="00F62323"/>
    <w:rsid w:val="00F71657"/>
    <w:rsid w:val="00F72986"/>
    <w:rsid w:val="00F85F15"/>
    <w:rsid w:val="00F917CE"/>
    <w:rsid w:val="00FB7D01"/>
    <w:rsid w:val="00FC354E"/>
    <w:rsid w:val="00FD0649"/>
    <w:rsid w:val="00FF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E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0DE0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4">
    <w:name w:val="Emphasis"/>
    <w:qFormat/>
    <w:locked/>
    <w:rsid w:val="007C24D0"/>
    <w:rPr>
      <w:i/>
      <w:iCs/>
    </w:rPr>
  </w:style>
  <w:style w:type="character" w:styleId="a5">
    <w:name w:val="Strong"/>
    <w:uiPriority w:val="22"/>
    <w:qFormat/>
    <w:locked/>
    <w:rsid w:val="007C24D0"/>
    <w:rPr>
      <w:b/>
      <w:bCs/>
    </w:rPr>
  </w:style>
  <w:style w:type="paragraph" w:styleId="a6">
    <w:name w:val="Normal (Web)"/>
    <w:basedOn w:val="a"/>
    <w:rsid w:val="007C2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F99"/>
  </w:style>
  <w:style w:type="character" w:customStyle="1" w:styleId="text-bold">
    <w:name w:val="text-bold"/>
    <w:basedOn w:val="a0"/>
    <w:rsid w:val="00E73584"/>
  </w:style>
  <w:style w:type="character" w:styleId="a7">
    <w:name w:val="Hyperlink"/>
    <w:rsid w:val="00A003C6"/>
    <w:rPr>
      <w:color w:val="0000FF"/>
      <w:u w:val="single"/>
    </w:rPr>
  </w:style>
  <w:style w:type="paragraph" w:styleId="a8">
    <w:name w:val="Balloon Text"/>
    <w:basedOn w:val="a"/>
    <w:link w:val="a9"/>
    <w:rsid w:val="002C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C66F5"/>
    <w:rPr>
      <w:rFonts w:ascii="Segoe UI" w:eastAsia="Times New Roman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39"/>
    <w:locked/>
    <w:rsid w:val="0013235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323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32359"/>
    <w:rPr>
      <w:rFonts w:asciiTheme="minorHAnsi" w:eastAsiaTheme="minorEastAsia" w:hAnsiTheme="minorHAnsi"/>
      <w:sz w:val="22"/>
      <w:szCs w:val="22"/>
    </w:rPr>
  </w:style>
  <w:style w:type="paragraph" w:styleId="ad">
    <w:name w:val="List Paragraph"/>
    <w:basedOn w:val="a"/>
    <w:uiPriority w:val="34"/>
    <w:qFormat/>
    <w:rsid w:val="004D4468"/>
    <w:pPr>
      <w:ind w:left="720"/>
      <w:contextualSpacing/>
    </w:pPr>
  </w:style>
  <w:style w:type="paragraph" w:styleId="ae">
    <w:name w:val="Body Text"/>
    <w:basedOn w:val="a"/>
    <w:link w:val="af"/>
    <w:rsid w:val="004D4468"/>
    <w:pPr>
      <w:suppressAutoHyphens/>
      <w:spacing w:after="0" w:line="360" w:lineRule="auto"/>
      <w:jc w:val="center"/>
    </w:pPr>
    <w:rPr>
      <w:rFonts w:ascii="Times New Roman" w:hAnsi="Times New Roman"/>
      <w:b/>
      <w:bCs/>
      <w:color w:val="00000A"/>
      <w:sz w:val="32"/>
      <w:szCs w:val="32"/>
      <w:lang w:eastAsia="ru-RU"/>
    </w:rPr>
  </w:style>
  <w:style w:type="character" w:customStyle="1" w:styleId="af">
    <w:name w:val="Основной текст Знак"/>
    <w:basedOn w:val="a0"/>
    <w:link w:val="ae"/>
    <w:rsid w:val="004D4468"/>
    <w:rPr>
      <w:rFonts w:ascii="Times New Roman" w:eastAsia="Times New Roman" w:hAnsi="Times New Roman"/>
      <w:b/>
      <w:bCs/>
      <w:color w:val="00000A"/>
      <w:sz w:val="32"/>
      <w:szCs w:val="32"/>
    </w:rPr>
  </w:style>
  <w:style w:type="character" w:customStyle="1" w:styleId="ListLabel3">
    <w:name w:val="ListLabel 3"/>
    <w:rsid w:val="00422FD6"/>
    <w:rPr>
      <w:rFonts w:cs="Symbo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Kozlov</dc:creator>
  <cp:keywords/>
  <dc:description/>
  <cp:lastModifiedBy>Aser</cp:lastModifiedBy>
  <cp:revision>4</cp:revision>
  <cp:lastPrinted>2015-11-30T16:55:00Z</cp:lastPrinted>
  <dcterms:created xsi:type="dcterms:W3CDTF">2015-12-10T12:07:00Z</dcterms:created>
  <dcterms:modified xsi:type="dcterms:W3CDTF">2015-12-11T09:23:00Z</dcterms:modified>
</cp:coreProperties>
</file>