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2E" w:rsidRDefault="00AB3C2E" w:rsidP="00AB3C2E">
      <w:pPr>
        <w:jc w:val="both"/>
        <w:rPr>
          <w:b/>
        </w:rPr>
      </w:pPr>
      <w:r>
        <w:rPr>
          <w:b/>
        </w:rPr>
        <w:t xml:space="preserve">                                    </w:t>
      </w:r>
      <w:r w:rsidRPr="00AB3C2E">
        <w:rPr>
          <w:b/>
        </w:rPr>
        <w:t>Информация об о</w:t>
      </w:r>
      <w:r>
        <w:rPr>
          <w:b/>
        </w:rPr>
        <w:t>казываемых коммунальных услугах</w:t>
      </w:r>
    </w:p>
    <w:p w:rsidR="00AB3C2E" w:rsidRPr="00AB3C2E" w:rsidRDefault="00AB3C2E" w:rsidP="00AB3C2E">
      <w:pPr>
        <w:jc w:val="both"/>
        <w:rPr>
          <w:b/>
        </w:rPr>
      </w:pPr>
      <w:r>
        <w:rPr>
          <w:b/>
        </w:rPr>
        <w:t>(</w:t>
      </w:r>
      <w:r w:rsidRPr="00AB3C2E">
        <w:rPr>
          <w:b/>
        </w:rPr>
        <w:t xml:space="preserve"> сведения о поставщиках, установленных ценах (тарифах) на коммунальные ресурсы, </w:t>
      </w:r>
      <w:r>
        <w:rPr>
          <w:b/>
        </w:rPr>
        <w:t xml:space="preserve">                   </w:t>
      </w:r>
      <w:r w:rsidRPr="00AB3C2E">
        <w:rPr>
          <w:b/>
        </w:rPr>
        <w:t>нормативах</w:t>
      </w:r>
      <w:r>
        <w:rPr>
          <w:b/>
        </w:rPr>
        <w:t xml:space="preserve"> потребления коммунальных услуг )</w:t>
      </w:r>
    </w:p>
    <w:p w:rsidR="00AB3C2E" w:rsidRDefault="00AB3C2E" w:rsidP="00AB3C2E">
      <w:pPr>
        <w:jc w:val="both"/>
      </w:pPr>
      <w:r>
        <w:t>В соответствии со ст.154 ЖК РФ все расходы, связанные с содержанием и эксплуатацией общего имущества дома определены как одна величина, размер которой утвержден Решением общего собрания Протокол № 2/2014 от 11 мая 2014 года и составляет 17 руб.  60 коп. с кв.м. общей площади квартиры.</w:t>
      </w:r>
    </w:p>
    <w:p w:rsidR="00AB3C2E" w:rsidRDefault="00AB3C2E" w:rsidP="00AB3C2E">
      <w:pPr>
        <w:jc w:val="both"/>
      </w:pPr>
      <w:r>
        <w:t xml:space="preserve">     Начисление за коммунальные ресурсы производится по тарифам (см. таблицу №1), утвержденным Постановлениями Администрации Муниципального образования город Краснодар: </w:t>
      </w:r>
    </w:p>
    <w:p w:rsidR="00AB3C2E" w:rsidRDefault="00AB3C2E" w:rsidP="00AB3C2E">
      <w:pPr>
        <w:jc w:val="both"/>
        <w:rPr>
          <w:i/>
        </w:rPr>
      </w:pPr>
      <w:r>
        <w:rPr>
          <w:i/>
        </w:rPr>
        <w:t>Таблица №1</w:t>
      </w:r>
    </w:p>
    <w:tbl>
      <w:tblPr>
        <w:tblStyle w:val="a3"/>
        <w:tblW w:w="0" w:type="auto"/>
        <w:tblInd w:w="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AB3C2E" w:rsidTr="00AB3C2E">
        <w:trPr>
          <w:trHeight w:val="567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  <w:rPr>
                <w:b/>
              </w:rPr>
            </w:pPr>
            <w:r>
              <w:rPr>
                <w:b/>
              </w:rPr>
              <w:t xml:space="preserve">Коммунальный </w:t>
            </w:r>
          </w:p>
          <w:p w:rsidR="00AB3C2E" w:rsidRDefault="00AB3C2E">
            <w:pPr>
              <w:jc w:val="both"/>
              <w:rPr>
                <w:b/>
              </w:rPr>
            </w:pPr>
            <w:r>
              <w:rPr>
                <w:b/>
              </w:rPr>
              <w:t xml:space="preserve">     ресурс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  <w:rPr>
                <w:b/>
              </w:rPr>
            </w:pPr>
            <w:r>
              <w:rPr>
                <w:b/>
              </w:rPr>
              <w:t xml:space="preserve">   Поставщик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  <w:rPr>
                <w:b/>
              </w:rPr>
            </w:pPr>
            <w:r>
              <w:rPr>
                <w:b/>
              </w:rPr>
              <w:t xml:space="preserve">  Ед. измерения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Тариф</w:t>
            </w:r>
          </w:p>
          <w:p w:rsidR="00AB3C2E" w:rsidRDefault="00AB3C2E">
            <w:pPr>
              <w:jc w:val="both"/>
              <w:rPr>
                <w:b/>
              </w:rPr>
            </w:pPr>
            <w:r>
              <w:rPr>
                <w:b/>
              </w:rPr>
              <w:t>с 01.01.2014 г.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Тариф</w:t>
            </w:r>
          </w:p>
          <w:p w:rsidR="00AB3C2E" w:rsidRDefault="00AB3C2E">
            <w:pPr>
              <w:jc w:val="both"/>
              <w:rPr>
                <w:b/>
              </w:rPr>
            </w:pPr>
            <w:r>
              <w:rPr>
                <w:b/>
              </w:rPr>
              <w:t>с 01.07.2014 г.</w:t>
            </w:r>
          </w:p>
        </w:tc>
      </w:tr>
      <w:tr w:rsidR="00AB3C2E" w:rsidTr="00AB3C2E">
        <w:trPr>
          <w:trHeight w:val="575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 xml:space="preserve">Холодное </w:t>
            </w:r>
          </w:p>
          <w:p w:rsidR="00AB3C2E" w:rsidRDefault="00AB3C2E">
            <w:pPr>
              <w:jc w:val="both"/>
            </w:pPr>
            <w:r>
              <w:t>водоснабжение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>ООО «Краснодар Водоканал»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 xml:space="preserve">    руб./ м.куб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 xml:space="preserve">       22,82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 xml:space="preserve">        23,93</w:t>
            </w:r>
          </w:p>
        </w:tc>
      </w:tr>
      <w:tr w:rsidR="00AB3C2E" w:rsidTr="00AB3C2E">
        <w:trPr>
          <w:trHeight w:val="555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>Водоотведение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>ООО «Краснодар Водоканал»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 xml:space="preserve">    руб./ м.куб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 xml:space="preserve">       13,49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 xml:space="preserve">        14,15</w:t>
            </w:r>
          </w:p>
        </w:tc>
      </w:tr>
      <w:tr w:rsidR="00AB3C2E" w:rsidTr="00AB3C2E">
        <w:trPr>
          <w:trHeight w:val="549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>Тепловая энергия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>ОАО «АТЭК»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 xml:space="preserve">    руб./Гкал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 xml:space="preserve">     1671,15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 xml:space="preserve">     1722,87</w:t>
            </w:r>
          </w:p>
        </w:tc>
      </w:tr>
      <w:tr w:rsidR="00AB3C2E" w:rsidTr="00AB3C2E">
        <w:trPr>
          <w:trHeight w:val="557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>Электроэнергия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>ОАО «НЭСК»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 xml:space="preserve">  за 1 кВт. час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 xml:space="preserve">       2,53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 xml:space="preserve">         2,63</w:t>
            </w:r>
          </w:p>
        </w:tc>
      </w:tr>
      <w:tr w:rsidR="00AB3C2E" w:rsidTr="00AB3C2E">
        <w:trPr>
          <w:trHeight w:val="551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>Сбор и вывоз ТБО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 xml:space="preserve">        ООО «Мастермусор»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 xml:space="preserve">   руб./ м.куб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 xml:space="preserve">       310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E" w:rsidRDefault="00AB3C2E">
            <w:pPr>
              <w:jc w:val="both"/>
            </w:pPr>
            <w:r>
              <w:t xml:space="preserve">         323</w:t>
            </w:r>
          </w:p>
        </w:tc>
      </w:tr>
    </w:tbl>
    <w:p w:rsidR="00D52E28" w:rsidRDefault="00D52E28"/>
    <w:p w:rsidR="00AB3C2E" w:rsidRDefault="00AB3C2E"/>
    <w:p w:rsidR="00AB3C2E" w:rsidRDefault="00AB3C2E"/>
    <w:p w:rsidR="00AB3C2E" w:rsidRDefault="00AB3C2E"/>
    <w:p w:rsidR="00AB3C2E" w:rsidRDefault="00AB3C2E"/>
    <w:p w:rsidR="00AB3C2E" w:rsidRDefault="00AB3C2E">
      <w:r>
        <w:t xml:space="preserve">                                                                                                                                   ТСЖ "Промышленная 19"</w:t>
      </w:r>
    </w:p>
    <w:sectPr w:rsidR="00AB3C2E" w:rsidSect="00D5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3C2E"/>
    <w:rsid w:val="00AB3C2E"/>
    <w:rsid w:val="00D5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2015-05-09T06:00:00Z</dcterms:created>
  <dcterms:modified xsi:type="dcterms:W3CDTF">2015-05-09T06:02:00Z</dcterms:modified>
</cp:coreProperties>
</file>