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6" w:rsidRDefault="00CB6BB6" w:rsidP="00CB6BB6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t xml:space="preserve"> </w:t>
      </w:r>
      <w:r w:rsidRPr="00CB6BB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 многоквартирном доме по адресу: </w:t>
      </w:r>
      <w:proofErr w:type="gramStart"/>
      <w:r w:rsidR="00B55FDE">
        <w:t>г</w:t>
      </w:r>
      <w:proofErr w:type="gramEnd"/>
      <w:r w:rsidR="00B55FDE">
        <w:t>. Краснодар, ул. Постовая 29</w:t>
      </w:r>
    </w:p>
    <w:tbl>
      <w:tblPr>
        <w:tblW w:w="6779" w:type="dxa"/>
        <w:tblInd w:w="93" w:type="dxa"/>
        <w:tblLook w:val="04A0"/>
      </w:tblPr>
      <w:tblGrid>
        <w:gridCol w:w="4679"/>
        <w:gridCol w:w="530"/>
        <w:gridCol w:w="526"/>
        <w:gridCol w:w="524"/>
        <w:gridCol w:w="520"/>
      </w:tblGrid>
      <w:tr w:rsidR="00CB6BB6" w:rsidRPr="00CB6BB6" w:rsidTr="00CB6BB6">
        <w:trPr>
          <w:trHeight w:val="46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Индивидуальное наименование дома </w:t>
            </w:r>
          </w:p>
        </w:tc>
      </w:tr>
      <w:tr w:rsidR="00CB6BB6" w:rsidRPr="00CB6BB6" w:rsidTr="00CB6BB6">
        <w:trPr>
          <w:trHeight w:val="66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многоквартирного дома (при его наличии)</w:t>
            </w:r>
          </w:p>
          <w:p w:rsidR="001F2313" w:rsidRPr="00CB6BB6" w:rsidRDefault="001F2313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Год постройки</w:t>
            </w:r>
            <w:r w:rsidR="001F23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2008 г</w:t>
            </w:r>
          </w:p>
        </w:tc>
      </w:tr>
      <w:tr w:rsidR="00CB6BB6" w:rsidRPr="00CB6BB6" w:rsidTr="00CB6BB6">
        <w:trPr>
          <w:trHeight w:val="6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износа по данным государственного технического учета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фактического износа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Признак состояния дома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87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Год последнего капитального ремонта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="00D033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не проводился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подъездов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; один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этажей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: 15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квартир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: 70</w:t>
            </w:r>
          </w:p>
        </w:tc>
      </w:tr>
      <w:tr w:rsidR="00CB6BB6" w:rsidRPr="00CB6BB6" w:rsidTr="00CB6BB6">
        <w:trPr>
          <w:trHeight w:val="67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нежилых помещений, не входящих в состав общего имущества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: 402,35 кв</w:t>
            </w:r>
            <w:proofErr w:type="gramStart"/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B6BB6" w:rsidRPr="00CB6BB6" w:rsidTr="00CB6BB6">
        <w:trPr>
          <w:trHeight w:val="75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помещений (жилых, нежилых), в том числе:</w:t>
            </w:r>
          </w:p>
        </w:tc>
      </w:tr>
      <w:tr w:rsidR="00CB6BB6" w:rsidRPr="00CB6BB6" w:rsidTr="00CB6BB6">
        <w:trPr>
          <w:trHeight w:val="67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а) жилых помещений (общая площадь квартир), в том числе: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частная собственность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: 5371,14 кв</w:t>
            </w:r>
            <w:proofErr w:type="gramStart"/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муниципальная собственность</w:t>
            </w:r>
            <w:r w:rsidR="00871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CB6BB6" w:rsidRPr="00CB6BB6" w:rsidTr="00CB6BB6">
        <w:trPr>
          <w:trHeight w:val="112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б) нежилых помещений (общая площадь нежилых помещений, не входящих в состав общего имущества в многоквартирном доме)</w:t>
            </w:r>
          </w:p>
          <w:p w:rsidR="00CF3AF6" w:rsidRPr="00CB6BB6" w:rsidRDefault="00CF3AF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402,35 кв. м</w:t>
            </w:r>
          </w:p>
        </w:tc>
      </w:tr>
      <w:tr w:rsidR="00CB6BB6" w:rsidRPr="00CB6BB6" w:rsidTr="00CB6BB6">
        <w:trPr>
          <w:trHeight w:val="136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 </w:t>
            </w:r>
            <w:r w:rsidR="00CF3AF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омещений общего пользования (общая площадь нежилых помещений, входящих в состав общего имущества в многоквартирном доме)</w:t>
            </w:r>
          </w:p>
          <w:p w:rsidR="00CF3AF6" w:rsidRPr="00CB6BB6" w:rsidRDefault="00CF3AF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981.97 кв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подвала</w:t>
            </w:r>
            <w:r w:rsidR="00CF3AF6">
              <w:rPr>
                <w:rFonts w:ascii="Calibri" w:eastAsia="Times New Roman" w:hAnsi="Calibri" w:cs="Times New Roman"/>
                <w:color w:val="000000"/>
                <w:lang w:eastAsia="ru-RU"/>
              </w:rPr>
              <w:t>: 377.01 кв</w:t>
            </w:r>
            <w:proofErr w:type="gramStart"/>
            <w:r w:rsidR="00CF3AF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CB6BB6" w:rsidRPr="00CB6BB6" w:rsidTr="00CB6BB6">
        <w:trPr>
          <w:trHeight w:val="102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земельного участка, входящего в состав общего имущества многоквартирного дома</w:t>
            </w:r>
            <w:r w:rsidR="00CF3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CB6BB6" w:rsidRPr="00CB6BB6" w:rsidTr="00CB6BB6">
        <w:trPr>
          <w:trHeight w:val="45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Кадастровый номер земельного участка </w:t>
            </w:r>
            <w:r w:rsidR="00CF3AF6">
              <w:rPr>
                <w:rFonts w:ascii="Calibri" w:eastAsia="Times New Roman" w:hAnsi="Calibri" w:cs="Times New Roman"/>
                <w:color w:val="000000"/>
                <w:lang w:eastAsia="ru-RU"/>
              </w:rPr>
              <w:t>23:43:02 08 038:0022</w:t>
            </w:r>
          </w:p>
        </w:tc>
      </w:tr>
      <w:tr w:rsidR="00CB6BB6" w:rsidRPr="00CB6BB6" w:rsidTr="00CB6BB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554AD" w:rsidRDefault="00C554AD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 Конструктивные и технические параметры многоквартирного дома</w:t>
            </w:r>
          </w:p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Фундамент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бетонны</w:t>
            </w:r>
            <w:proofErr w:type="gramStart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й-</w:t>
            </w:r>
            <w:proofErr w:type="gramEnd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ленточный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несущих стен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  монолит-кирпич</w:t>
            </w:r>
          </w:p>
        </w:tc>
      </w:tr>
      <w:tr w:rsidR="00CB6BB6" w:rsidRPr="00CB6BB6" w:rsidTr="00CB6BB6">
        <w:trPr>
          <w:trHeight w:val="64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Наружные и внутренние капитальные стены</w:t>
            </w:r>
            <w:proofErr w:type="gram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proofErr w:type="gramEnd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монолит-кирпич</w:t>
            </w:r>
          </w:p>
        </w:tc>
      </w:tr>
      <w:tr w:rsidR="00CB6BB6" w:rsidRPr="00CB6BB6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 монолит-кирпич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Перекрытия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 железобетонные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Полы</w:t>
            </w:r>
            <w:proofErr w:type="gram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proofErr w:type="gramEnd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бетон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  <w:proofErr w:type="gram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proofErr w:type="gramEnd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совмещенная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Проемы оконные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металлопластик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Проемы дверные</w:t>
            </w:r>
            <w:r w:rsidR="00E12F3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простые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300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Внутренняя отделка подъездов</w:t>
            </w:r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>: шпатлевка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6BB6" w:rsidRPr="00CB6BB6" w:rsidTr="00CB6BB6">
        <w:trPr>
          <w:trHeight w:val="169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Общедомовое механическое, электрическое, санитарно-техническое и иное оборудование</w:t>
            </w:r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тепловой пункт ИТП -1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Лифты типа ОТИС – 2 шт.;</w:t>
            </w:r>
          </w:p>
          <w:p w:rsid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Электрощитовая – 1 шт.;</w:t>
            </w:r>
          </w:p>
          <w:p w:rsid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пожарной сигнализации – 1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Приточная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вентустановка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  <w:p w:rsidR="00DF14A4" w:rsidRPr="00DF14A4" w:rsidRDefault="00DF14A4" w:rsidP="00DF14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Вытяжная вентустановка – 1 шт.</w:t>
            </w:r>
          </w:p>
        </w:tc>
      </w:tr>
      <w:tr w:rsidR="00CB6BB6" w:rsidRPr="00CB6BB6" w:rsidTr="00CB6BB6">
        <w:trPr>
          <w:trHeight w:val="189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Внутридомовые инженерные системы холодного и горячего водоснабжения, </w:t>
            </w:r>
            <w:proofErr w:type="spell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водотведения</w:t>
            </w:r>
            <w:proofErr w:type="spellEnd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, отопления, электроснабжения: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 (холодная вода</w:t>
            </w:r>
            <w:proofErr w:type="gram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>АО «Водоканал»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 (горячая вода)</w:t>
            </w:r>
            <w:r w:rsidR="00DF1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ИТП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DF14A4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CB6BB6"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ОАО «Водоканал»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DF14A4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="00CB6BB6"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еплоснабжение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ОАО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Атэк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DF14A4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  <w:r w:rsidR="00CB6BB6"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лектроснабжение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ОАО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Кубаньэнергосбыт</w:t>
            </w:r>
            <w:proofErr w:type="spellEnd"/>
            <w:r w:rsidR="00D4218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CB6BB6" w:rsidRPr="00CB6BB6" w:rsidTr="00CB6BB6">
        <w:trPr>
          <w:trHeight w:val="160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Элементы озеленения и благоустройства, иные объекты, предназначенные для обслуживания, эксплуатации и благоустройства данного дома и расположенные на указанном выше земельном участке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</w:t>
            </w:r>
            <w:proofErr w:type="spellStart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здания</w:t>
            </w:r>
          </w:p>
        </w:tc>
      </w:tr>
      <w:tr w:rsidR="00CB6BB6" w:rsidRPr="00CB6BB6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Фактический удельный тепловой расход</w:t>
            </w:r>
          </w:p>
        </w:tc>
      </w:tr>
      <w:tr w:rsidR="00CB6BB6" w:rsidRPr="00CB6BB6" w:rsidTr="00CB6BB6">
        <w:trPr>
          <w:trHeight w:val="303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CB6BB6" w:rsidRDefault="00CB6BB6" w:rsidP="00CB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6B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Размер платы за содержание и ремонт помещения </w:t>
            </w:r>
            <w:r w:rsidR="000173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13,96 руб.</w:t>
            </w:r>
            <w:bookmarkStart w:id="0" w:name="_GoBack"/>
            <w:bookmarkEnd w:id="0"/>
          </w:p>
        </w:tc>
      </w:tr>
    </w:tbl>
    <w:p w:rsidR="00CB6BB6" w:rsidRPr="00CB6BB6" w:rsidRDefault="00CB6BB6" w:rsidP="00CB6BB6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sectPr w:rsidR="00CB6BB6" w:rsidRPr="00CB6BB6" w:rsidSect="0004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0305"/>
    <w:multiLevelType w:val="hybridMultilevel"/>
    <w:tmpl w:val="7176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B6"/>
    <w:rsid w:val="0001737D"/>
    <w:rsid w:val="000458F3"/>
    <w:rsid w:val="00186E64"/>
    <w:rsid w:val="001F2313"/>
    <w:rsid w:val="003D3563"/>
    <w:rsid w:val="004C773D"/>
    <w:rsid w:val="00574820"/>
    <w:rsid w:val="006E16ED"/>
    <w:rsid w:val="00871E07"/>
    <w:rsid w:val="00A41739"/>
    <w:rsid w:val="00A83C95"/>
    <w:rsid w:val="00B55FDE"/>
    <w:rsid w:val="00C554AD"/>
    <w:rsid w:val="00CB6BB6"/>
    <w:rsid w:val="00CF3AF6"/>
    <w:rsid w:val="00D03391"/>
    <w:rsid w:val="00D16F32"/>
    <w:rsid w:val="00D20EC1"/>
    <w:rsid w:val="00D42185"/>
    <w:rsid w:val="00DF14A4"/>
    <w:rsid w:val="00E12F3D"/>
    <w:rsid w:val="00E406E5"/>
    <w:rsid w:val="00EB64B4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DEF6-8C08-4473-9B46-E599947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y.luzan</dc:creator>
  <cp:keywords/>
  <dc:description/>
  <cp:lastModifiedBy>e.kattasheva</cp:lastModifiedBy>
  <cp:revision>2</cp:revision>
  <dcterms:created xsi:type="dcterms:W3CDTF">2015-03-03T07:15:00Z</dcterms:created>
  <dcterms:modified xsi:type="dcterms:W3CDTF">2015-03-03T07:15:00Z</dcterms:modified>
</cp:coreProperties>
</file>