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Пятиэтажный многоквартирный кирпичный дом, состоящий из 96 квартир, 8 подъездов, расположен по адресу: г. Краснодар, ул. Тургенева д. 203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Год постройки дома: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1979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Площадь жилой части здания: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0"/>
          <w:shd w:fill="auto" w:val="clear"/>
        </w:rPr>
        <w:t xml:space="preserve">4769.00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кв.м.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Общая обслуживаемая площадь: 6967,6 кв.м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Количество прописанных в доме: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220 чел.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Способ управления: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ТСЖ.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ОГРН 1092311002695 от 20.05.2009г.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ИФНС № 4 г. Краснодара.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Руководитель: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Председатель правления ТСЖ "Радуга"  Таратухин Владимир Николаевич,         тел. 8-918-120-10-51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Заместитель председателя правления ТСЖ 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Шпаков Валентин Леонидович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Члены правления: </w:t>
      </w: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0"/>
          <w:shd w:fill="auto" w:val="clear"/>
        </w:rPr>
        <w:t xml:space="preserve">Бутьянов Александр Кузьмич, Колесникова Елена Юрьевна, Нестеренко Лилия Ильинична, Пащенко Александр Сергеевич, Рыжова Марина Юрьевна, Слепуха Наталья Васильевна, Таратухин Владимир Николаевич, Шпаков Валентин Леонидович, Яринская Татьяна Александровна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Часы приема в ТСЖ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Радуга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»: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вторник с 12 до 13 ч., четверг с 18 до 19 ч. Заранее согласовывать по телефону: 8-918-120-10-51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Члены ревизионной комиссии: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0"/>
          <w:shd w:fill="auto" w:val="clear"/>
        </w:rPr>
        <w:t xml:space="preserve">Карпова Татьяна Николаевна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9689F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Электронная почта: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0"/>
            <w:u w:val="single"/>
            <w:shd w:fill="auto" w:val="clear"/>
          </w:rPr>
          <w:t xml:space="preserve">tsjraduga</w:t>
        </w:r>
        <w:r>
          <w:rPr>
            <w:rFonts w:ascii="Times New Roman" w:hAnsi="Times New Roman" w:cs="Times New Roman" w:eastAsia="Times New Roman"/>
            <w:vanish/>
            <w:color w:val="0563C1"/>
            <w:spacing w:val="0"/>
            <w:position w:val="0"/>
            <w:sz w:val="20"/>
            <w:u w:val="single"/>
            <w:shd w:fill="auto" w:val="clear"/>
          </w:rPr>
          <w:t xml:space="preserve">HYPERLINK "mailto:tsjraduga@mail.ru"</w:t>
        </w:r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0"/>
            <w:u w:val="single"/>
            <w:shd w:fill="auto" w:val="clear"/>
          </w:rPr>
          <w:t xml:space="preserve">@mail.r</w:t>
        </w:r>
        <w:r>
          <w:rPr>
            <w:rFonts w:ascii="Times New Roman" w:hAnsi="Times New Roman" w:cs="Times New Roman" w:eastAsia="Times New Roman"/>
            <w:vanish/>
            <w:color w:val="0563C1"/>
            <w:spacing w:val="0"/>
            <w:position w:val="0"/>
            <w:sz w:val="20"/>
            <w:u w:val="single"/>
            <w:shd w:fill="auto" w:val="clear"/>
          </w:rPr>
          <w:t xml:space="preserve">HYPERLINK "mailto:tsjraduga@mail.ru"</w:t>
        </w:r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0"/>
            <w:u w:val="single"/>
            <w:shd w:fill="auto" w:val="clear"/>
          </w:rPr>
          <w:t xml:space="preserve">u</w:t>
        </w:r>
      </w:hyperlink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Сведения о ТСЖ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Радуга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можно найти на сайтах: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www.reformagkh.ru</w:t>
        </w:r>
      </w:hyperlink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и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http://krd.ru</w:t>
        </w:r>
      </w:hyperlink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Реквизиты: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ТСЖ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Радуга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»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Юридический адрес: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350000, г. Краснодар, ул. Тургенева д. 203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Фактический адрес: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350078, г. Краснодар, ул. Тургенева д. 203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ИНН/КПП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2311117245/231101001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ОРГН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1092311002695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р/с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4070381000490000567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Крайинвестбанк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г. Краснодар,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БИК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040349516,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к/с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30101810500000000516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ТСЖ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Радуга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 состоит ни в каких объединениях, а действует как самостоятельное юридическое лицо.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Тарифы на коммунальные услуги: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ХВС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- 22.82 руб. 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perscript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;                        с 01.07.2014г.- 23,93 руб/м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perscript"/>
        </w:rPr>
        <w:t xml:space="preserve">3</w:t>
      </w:r>
    </w:p>
    <w:p>
      <w:pPr>
        <w:spacing w:before="100" w:after="100" w:line="240"/>
        <w:ind w:right="-50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ГВС –: компонент на тепловую энергию - 1671,15 руб./Гкал. ;   с   01.07.2014г. - 1722,87 руб/Гкал.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компонент на  холодную воду (физ.вода) - 22,82 р/м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perscript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; с 01.07.2014г. - 23,93 р/м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perscript"/>
        </w:rPr>
        <w:t xml:space="preserve">3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Водоотведение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- 13.49 руб. 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perscript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;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perscript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  01.07.2014г. -14,15 р/м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perscript"/>
        </w:rPr>
        <w:t xml:space="preserve">3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Газ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- 48.35 руб./ чел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Электроэнергия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одноставочный тариф для населения  - 3.62 руб./ кВт. час,  ; с 01.07.2014г. - 3,76 руб./кВт.час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одноставочный тариф дифференцированный по двум зонам суток:  </w:t>
      </w:r>
    </w:p>
    <w:p>
      <w:pPr>
        <w:spacing w:before="100" w:after="100" w:line="240"/>
        <w:ind w:right="-1778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день-3.71 руб./кВт.час, ночь - 2.07 руб./кВт. час ; с 01.07.2014г. день- 3,85 руб./кВт.час, ночь- 2,15руб./кВт.час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Отопление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- 1671.15 руб./ Гкал. (по показаниям общедомового теплосчетчика) ;                                     с 01.07.2014г. -1722,87 руб./Гкал.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Вывоз ТБО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- 59.68 руб.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Организации-поставщики коммунальных услуг:</w:t>
      </w:r>
    </w:p>
    <w:p>
      <w:pPr>
        <w:numPr>
          <w:ilvl w:val="0"/>
          <w:numId w:val="1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Краснодаргоргаз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договор № аМКДк-35 от 12.05.11г.</w:t>
      </w:r>
    </w:p>
    <w:p>
      <w:pPr>
        <w:numPr>
          <w:ilvl w:val="0"/>
          <w:numId w:val="1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Филиал ОАО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АТЭК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Краснодартеплоэнерго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договор № 6463-1 от 07.04.14г.</w:t>
      </w:r>
    </w:p>
    <w:p>
      <w:pPr>
        <w:numPr>
          <w:ilvl w:val="0"/>
          <w:numId w:val="1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Краснодар Водоканал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договор № 7030 от 17.08.11г.</w:t>
      </w:r>
    </w:p>
    <w:p>
      <w:pPr>
        <w:numPr>
          <w:ilvl w:val="0"/>
          <w:numId w:val="1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НЭСК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Краснодарэнергосбыт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индивидуальные договора с собственниками помещений</w:t>
      </w:r>
    </w:p>
    <w:p>
      <w:pPr>
        <w:numPr>
          <w:ilvl w:val="0"/>
          <w:numId w:val="1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Мастермусор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Мусороуборочная компания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договор № 10634/УК-СП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В штате ТСЖ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Радуга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» 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Председатель - 0,5 ставки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Бухгалтер   - 0,4 ставки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Рабочий по комплексному обслуживанию и ремонту общего имущества дома - 0,25 ставки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4. Дворник - 1 ставка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5. Уборщик помещений - 0,5 ставки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 мере необходимости заключаются договора  на предостваление услуг и выполнение работ.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За период с декабря 2013г. по апрель 2014г. были произведены работы по текущему ремонту общего имущества дома 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Изготовление, покраска, установка перил на первых этажах в подъездах дома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Установка решеток на окна в тепловом узле после замены окон.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Сварка  и установка решеток на пол и мостика в тепловом узле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Определение места протечки и установка хомута на аварийный участок трубы отопления в тепловом узле в шахте между задвижками.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Штукатурка откосов окон с наружной и внутренней сторон,двери и покраска , очистка от ржавчины и покраска металлических решеток на окна в тепловом узле, уборка мусора.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 техподполье замена окон на МПО :отсоединение металлических решеток от стнятых деревянных рам,очистка от ржавчины и установка, очистка от мусора.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Чистка приямков перед подвальными окнами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Уборка подвала и вывоз мусора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Ремонт двух подъездов.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Установка датчиков движения и новых светильников в двух подъездах.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Установка новых светильников и энергосберегающих лампочек на входах в подъезды.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Замена, ремонт перил в 1 , 3 ,8 подъездах , устройство новых перил на площадках восьми подъездов перед входной дверью.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Замена аварийных участков системы канализации в техподполье.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Перенос выключателя, устройство дополнительного освещения в техподполье.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Снос обломанных, санитарная обрезка аварийных деревьев на участке и вывоз порубочных отходов и веток.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Ликвидация последствий ледяного дождя и гололеда.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Замена насоса.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Ремонт фасада дома.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Планируемые работы: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Ремонт приямков перед подвальными окнами.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Ремонт  входов в подъезды.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Смена оконных блоков на МПО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Ремонт цоколя 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Ремонт фасада дома со стороны подъездов.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Проведение электроизмерительных и электроиспытательных работ.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Проверка общедомового и квартирного газового оборудования.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Проверка вентиляционных каналов.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Дератизация подвальных помещений.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Чистка приямков перед подвальным окнами.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Гидравлическое испытание системы отпления.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Поверка общедомовых приборов учета.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Ремонт подъездов с установкой датчиков движения и новых светильников.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Благоустройство и озеленение придомовой территории, покос травы.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Согласно  Федеральной программе по капитальному ремонту общего имущества МКД № 203 по улице Тургенева города Краснодара на 2014г.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включены следующие работы 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- Утепление и ремонт фасада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- Ремонт внутридомовых инженерных систем электро-, тепло-, газо-, водоснабжения.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Общим собранием ТСЖ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Радуга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 28 апреля  2014г. принято решение проводить  необходимые работы согласно плана , в пределах имеющихся средств.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Результаты проверки ревизора ТСЖ :  Нарушений не выявлено, финансово-хозяйственная деятельность признана удовлетворительной..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Общим собранием от    28 апреля 2014г.    утверждена смета расходов на 2014г.(в тыс.руб.): </w:t>
      </w:r>
    </w:p>
    <w:p>
      <w:pPr>
        <w:numPr>
          <w:ilvl w:val="0"/>
          <w:numId w:val="1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ФОТ - 465 </w:t>
      </w:r>
    </w:p>
    <w:p>
      <w:pPr>
        <w:numPr>
          <w:ilvl w:val="0"/>
          <w:numId w:val="1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Налоги  - 141</w:t>
      </w:r>
    </w:p>
    <w:p>
      <w:pPr>
        <w:numPr>
          <w:ilvl w:val="0"/>
          <w:numId w:val="1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Текущий ремонт -700</w:t>
      </w:r>
    </w:p>
    <w:p>
      <w:pPr>
        <w:numPr>
          <w:ilvl w:val="0"/>
          <w:numId w:val="1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Содержание общего имущества -  455</w:t>
      </w:r>
    </w:p>
    <w:p>
      <w:pPr>
        <w:numPr>
          <w:ilvl w:val="0"/>
          <w:numId w:val="1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Резервный фонд - 220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Общая сумма расходов на год – 1981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Размер ежемесячных взносов на содержание  и текущий ремонт  общего имущества МКД на 2014г. утвержден в размере 13 руб.70 коп. за 1 кв.метр общей площади занимаемого помещения.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ТСЖ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Радуга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применяет    упрощенную систему налогообложения ( доходы уменьшенные на величину расходов 15%, но не менее 1% от доходов).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Бухгалтерская и налоговая отчетность за 2013год и 1 квартал 2014г. сданы в установленные сроки.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Дата размещения: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2">
    <w:abstractNumId w:val="18"/>
  </w:num>
  <w:num w:numId="4">
    <w:abstractNumId w:val="12"/>
  </w:num>
  <w:num w:numId="10">
    <w:abstractNumId w:val="6"/>
  </w:num>
  <w:num w:numId="1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reformagkh.ru/" Id="docRId1" Type="http://schemas.openxmlformats.org/officeDocument/2006/relationships/hyperlink"/><Relationship Target="numbering.xml" Id="docRId3" Type="http://schemas.openxmlformats.org/officeDocument/2006/relationships/numbering"/><Relationship TargetMode="External" Target="mailto:tsjraduga@mail.ru" Id="docRId0" Type="http://schemas.openxmlformats.org/officeDocument/2006/relationships/hyperlink"/><Relationship TargetMode="External" Target="http://krd.ru/" Id="docRId2" Type="http://schemas.openxmlformats.org/officeDocument/2006/relationships/hyperlink"/><Relationship Target="styles.xml" Id="docRId4" Type="http://schemas.openxmlformats.org/officeDocument/2006/relationships/styles"/></Relationships>
</file>