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eastAsia="TimesNewRomanPSMT"/>
          <w:b/>
          <w:bCs/>
          <w:color w:val="000000"/>
          <w:sz w:val="28"/>
          <w:szCs w:val="28"/>
          <w:shd w:fill="FFFFFF" w:val="clear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fill="FFFFFF" w:val="clear"/>
          <w:lang w:val="ru-RU"/>
        </w:rPr>
        <w:t xml:space="preserve"> </w:t>
      </w:r>
    </w:p>
    <w:p>
      <w:pPr>
        <w:pStyle w:val="Normal"/>
        <w:jc w:val="center"/>
        <w:rPr>
          <w:rFonts w:eastAsia="TimesNewRomanPSMT"/>
          <w:b/>
          <w:bCs/>
          <w:sz w:val="28"/>
          <w:szCs w:val="28"/>
          <w:lang w:val="ru-RU"/>
        </w:rPr>
      </w:pPr>
      <w:r>
        <w:rPr>
          <w:rFonts w:eastAsia="TimesNewRomanPSMT"/>
          <w:b/>
          <w:bCs/>
          <w:sz w:val="28"/>
          <w:szCs w:val="28"/>
        </w:rPr>
        <w:t xml:space="preserve">с </w:t>
      </w:r>
      <w:r>
        <w:rPr>
          <w:rFonts w:eastAsia="TimesNewRomanPSMT"/>
          <w:b/>
          <w:bCs/>
          <w:sz w:val="28"/>
          <w:szCs w:val="28"/>
          <w:lang w:val="ru-RU"/>
        </w:rPr>
        <w:t>13.12.</w:t>
      </w:r>
      <w:r>
        <w:rPr>
          <w:rFonts w:eastAsia="TimesNewRomanPSMT"/>
          <w:b/>
          <w:bCs/>
          <w:sz w:val="28"/>
          <w:szCs w:val="28"/>
        </w:rPr>
        <w:t xml:space="preserve">2024 </w:t>
      </w:r>
      <w:r>
        <w:rPr>
          <w:rFonts w:eastAsia="TimesNewRomanPSMT"/>
          <w:b/>
          <w:bCs/>
          <w:sz w:val="28"/>
          <w:szCs w:val="28"/>
          <w:lang w:val="ru-RU"/>
        </w:rPr>
        <w:t>по 22.12</w:t>
      </w:r>
      <w:r>
        <w:rPr>
          <w:rFonts w:eastAsia="TimesNewRomanPSMT"/>
          <w:b/>
          <w:bCs/>
          <w:sz w:val="28"/>
          <w:szCs w:val="28"/>
        </w:rPr>
        <w:t xml:space="preserve">.2024 </w:t>
      </w:r>
    </w:p>
    <w:p>
      <w:pPr>
        <w:pStyle w:val="Normal"/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</w:r>
    </w:p>
    <w:p>
      <w:pPr>
        <w:pStyle w:val="Normal"/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</w:r>
    </w:p>
    <w:tbl>
      <w:tblPr>
        <w:tblW w:w="15630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7"/>
        <w:gridCol w:w="3243"/>
        <w:gridCol w:w="2774"/>
        <w:gridCol w:w="1920"/>
        <w:gridCol w:w="1563"/>
        <w:gridCol w:w="1416"/>
        <w:gridCol w:w="2152"/>
        <w:gridCol w:w="1993"/>
      </w:tblGrid>
      <w:tr>
        <w:trPr>
          <w:trHeight w:val="1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п/п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Дополнительные сведения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Предполагаемое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к</w:t>
            </w: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личество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про</w:t>
            </w: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Время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Место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227"/>
              <w:jc w:val="center"/>
              <w:rPr/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  <w:lang w:val="ru-RU"/>
              </w:rPr>
              <w:t>«Новогодний вернисаж» - выставка рисунков в рамках проекта «Новый! Счастливый! Твой!»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  <w:lang w:val="ru-RU"/>
              </w:rPr>
              <w:t>3</w:t>
            </w: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  <w:lang w:val="ru-RU"/>
              </w:rPr>
              <w:t>13</w:t>
            </w: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.12.2024-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МБУК «СДКиС ст. Елизаветинской»,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ст. Елизаветинская,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ул. Ленина/Шевченко, 276/60,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Малый зал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«Состояния творчества» - выставка детских рисунков, посвящённая Международному дню художника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13.12.2024-20.12.2024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«Новогодняя феерия» - </w:t>
            </w:r>
            <w:r>
              <w:rPr>
                <w:rFonts w:ascii="PT Astra Serif" w:hAnsi="PT Astra Serif"/>
                <w:sz w:val="24"/>
                <w:szCs w:val="24"/>
              </w:rPr>
              <w:t>III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Cs/>
                <w:kern w:val="2"/>
                <w:sz w:val="24"/>
                <w:szCs w:val="24"/>
                <w:shd w:fill="FFFFFF" w:val="clear"/>
                <w:lang w:val="ru-RU"/>
              </w:rPr>
              <w:t>открытый городской конкурс работ ИЗО и ДПИ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13.12.2024- 22.12.2024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вернисаж» - выставка детских работ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13.12.2024- 22.12.2024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>«Безопасный Новый Год» - игровая программа по гармонизации межнациональных отношений и профилактике экстремизма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осещение 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«МБУК СДК х.Копанского,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х. Копанской,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ул. Центральная, 16/1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А.В.Трубачев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 xml:space="preserve">«Осторожность не бывает лишней» -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демонстрация видеопрограммы,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направленной на противодействие экстремистской деятельности </w:t>
            </w: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(проводит МБУК «ЦКД ПВО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10.40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МАОУ СОШ №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16,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ул. Темрюкская, 68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«Багдатский вор»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«Полезные и вредные привычки» - викторина антинаркотической направленности, посвященная здоровому образу жизни (проводит МБУК «ГДК №1 ЦВО г.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посещение</w:t>
            </w: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 xml:space="preserve"> б</w:t>
            </w:r>
            <w:r>
              <w:rPr>
                <w:rFonts w:eastAsia="TimesNewRomanPSMT" w:ascii="PT Astra Serif" w:hAnsi="PT Astra Serif"/>
                <w:sz w:val="24"/>
                <w:szCs w:val="24"/>
              </w:rPr>
              <w:t>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ГБОУ школа № 59,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ул. Фадеева, 158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В.В.Кишмахов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«Новогоднее настроение» - концерт творческих коллективов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«Здоровое поколение» - информационно-просветительское мероприятие с демонстрацией кинофильма из фонда ГАУК КК «Кубанькино» в рамках краевой киноакции «Кино против наркотиков», информационно-профилактических мероприятий «Часы мира и добра» (проводит МБУК «ЦКР «Карасунский»)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НОП СОШ «Новатор»,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ул. Сормовская, 203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«Слава тебе, Герой» - лекционное мероприятие, посвященное Дню Героев Отечества в </w:t>
            </w: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рамках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всероссийского</w:t>
            </w: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 культурно-образовательного проекта «Культура для школьников»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(проводит МБУК «ГДК ЗВО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Белорусская, 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  <w:lang w:val="ru-RU"/>
              </w:rPr>
              <w:t>«Кабы не было зимы» - спортивно-оздоровительное мероприятие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70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«Новогодняя карусель» - игровая программа (проводит МБУК «ЦКД поселка Лорис»)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ГКУ СО КК «Краснодарский СРНЦ «Авис»,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Гагарина, 186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2C2D2E"/>
                <w:sz w:val="24"/>
                <w:szCs w:val="24"/>
                <w:lang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«Ленинград жив» - лекционное мероприятие,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посвященное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празднованию </w:t>
            </w:r>
            <w:r>
              <w:rPr>
                <w:rFonts w:ascii="PT Astra Serif" w:hAnsi="PT Astra Serif"/>
                <w:sz w:val="24"/>
                <w:szCs w:val="24"/>
              </w:rPr>
              <w:t>80-летия полного снятия блокады города Ленинграда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платное,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150 руб.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Доступно по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Пушкинской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en-US"/>
              </w:rPr>
              <w:t>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«Неновогодица»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платное посещение,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450 руб.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«Кристальное настроение» - выставка работ мастера декоративно-прикладного творчества Татьяны Грищенко в рамках 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культурно-просветительского проекта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 «Я художник я так вижу»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класс-концерт» - творческая встреча с хореографическим коллективом «Арабеск»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09.00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класс-концерт» - творческая встреча с хореографическим коллективом «Флик-Фляк»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«Шкатулка праздничных мелодий и добрых новогодних песен» - литературно-музыкальная гостиная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«Новогодняя экспедиция. В поисках Деда Мороза»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14.12.2024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класс-концерт» - творческая встреча с хореографическим коллективом «Позитив»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«Зимние загадки» - викторина по мотивам русских народных сказок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«Без вины виноватые»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«Елочные игрушки своими руками» - мастер-класс по изготовлению новогоднего сувенира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«Сказки матушки Зимы» - викторина по мотивам русских народных сказок о зиме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14.12.2024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15.12.2024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21.12.2024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«Зимний бал» - танцевальный вечер в рамках четвертого ежегодного фестиваля «Зимний бал 2024» (проводит «МБУК «ГДК ЦВО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ГБУК КК «Краснодарский краевой художественный музей им. Ф.А. Коваленко»,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ул. Красная, 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«Ревизор»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 царстве дедушки Мороза!» - литературно-музыкальная гостиная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«Пятнадцатилетний капитан»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«Раз, два, три - начало игры!»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«Сила трёх кристаллов» - театрализованное представление, посвящённое Новому году (проводит МБУК «СДКиС ст. Елизаветинской»)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МБОУ СОШ № 106,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им. Ивана Беличенко, 91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«Серебряный шар» - мастер-класс по изготовлению новогоднего украшения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«Волшебное зимнее чудо - снежинка» - мастер-класс по изготовлению новогоднего украшения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«Мы желаем счастья вам» - концерт солиста вокальной студии «С песней по жизни» Петра Безбородова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«Новогодний сюрприз» - мастер-класс по созданию новогодней открытки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«Граф Монте-Кристо»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«С..Нежный концерт» - вечер отдыха для старшего поколения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15.12.2024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«Зимний вернисаж» - выставка работ участников студии ИЗО «Колибри»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«Новогоднее настроение» - выставка новогодних открыток ручной работы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 xml:space="preserve">16.12.2024 -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>.12.2024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МБУК «ЦКД ПВО города Краснодара»,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Славянская, 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«Жили-были казаки»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ст.Старокорсунская, ул. Красная, 27/1,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сувенир» - мастер-класс по изготовлению новогодней игрушки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 50 руб.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Пушкинской карте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ru-RU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2C2D2E"/>
                <w:sz w:val="24"/>
                <w:szCs w:val="24"/>
                <w:lang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«Душа России в ее традициях» - концерт творческих коллективов МБУК «ЦК «Прикубанский»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11.50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МАОУ СОШ № 77,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п. Белозерный, 17/1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фантазия» - концерт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творческих коллективов,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посвященный празднованию Нового года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совместно с депутатом городской Думы О.В. Кунда, общественным советом Юбилейного микрорайона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16.12.2024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val="ru-RU"/>
              </w:rPr>
              <w:t>«Здоровые привычки» - лекционное мероприятие по пропаганде здорового образа жизни в рамках проекта «Волшебная страна Здоровье»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Л.В.Степукова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«Зимняя сказка» - игровая программа (проводит МБУК «ЦКД ПВО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ГКУ СО КК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«Краснодарский СРЦН «Авис»,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Гагарина, 186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«В ритме Нового года» - концерт вокального ансамбля «Манго» МБУК «ГДК ЦВО города Краснодара»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16.12.2024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17.0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Дворец спорта «Олимп»,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ул. Береговая, 144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>«Новогодняя фантазия» - выставка работ декоративно-прикладного творчества, посвящённая празднованию Нового года в рамках проекта «Путешествие с Новогодним календарём»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17.12.2024-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hAnsi="PT Astra Serif"/>
                <w:bCs/>
                <w:sz w:val="24"/>
                <w:szCs w:val="24"/>
                <w:lang w:val="en-US" w:eastAsia="ru-RU"/>
              </w:rPr>
              <w:t>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«МБУК СДК х.Копанского»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х. Копанской,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ул. Центральная, 16/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А.В.Трубачев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подарок» - мастер-класс по изготовлению новогоднего сувенира из бисера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09.30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2C2D2E"/>
                <w:sz w:val="24"/>
                <w:szCs w:val="24"/>
                <w:lang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«Елки-палки дискотека»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10.0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val="ru-RU"/>
              </w:rPr>
              <w:t>«Узоры росписи народной» - мастер-класс по изготовлению сувениров из дерева в технике городецкая роспись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платное, 200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Л.В.Степукова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«Этикет в соц. сетях» - лекционное мероприятие в рамках цикла информационно-профилактических мероприятий «Часы мира и добра»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10.40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Малый зал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«Когда приходят чудеса» -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концерт творческих коллективов,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посвященный празднованию </w:t>
            </w:r>
            <w:r>
              <w:rPr>
                <w:rFonts w:ascii="PT Astra Serif" w:hAnsi="PT Astra Serif"/>
                <w:sz w:val="24"/>
                <w:szCs w:val="24"/>
              </w:rPr>
              <w:t>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«Новогодний переворот»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17.12.2024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21.12.2024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Сормовская, 12/6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«В гостях у Витаминки» - игровая программа по пропаганде здорового образа жизни в рамках информационно-просветительских мероприятий «Часы мира и добра»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«Елки-палки дискотека» - игровая программа (проводит МБУК «ЦКР «Карасунский»)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НОП СОШ «Новатор»,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Сормовская, 203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«Музыка зимы» - концерт творческих коллективов,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посвященный празднованию </w:t>
            </w:r>
            <w:r>
              <w:rPr>
                <w:rFonts w:ascii="PT Astra Serif" w:hAnsi="PT Astra Serif"/>
                <w:sz w:val="24"/>
                <w:szCs w:val="24"/>
              </w:rPr>
              <w:t>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 новый год со сказкой» - литературно музыкальная гостиная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Тюляева 2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Зал №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«Южная метелица» - спортивно-оздоровительное мероприятие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мастер-класс по спортивно-бальному танцу в</w:t>
            </w:r>
            <w:r>
              <w:rPr>
                <w:rFonts w:eastAsia="font227" w:ascii="PT Astra Serif" w:hAnsi="PT Astra Serif"/>
                <w:sz w:val="24"/>
                <w:szCs w:val="24"/>
                <w:lang w:val="ru-RU" w:eastAsia="hi-IN" w:bidi="hi-IN"/>
              </w:rPr>
              <w:t xml:space="preserve"> рамках 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 w:eastAsia="hi-IN" w:bidi="hi-IN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 здоровом теле - здоровый дух» - лекционное мероприятие по пропаганде здорового образа жизни (проводит МБУК «ЦК «Прикубанский»)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09.00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Филиал МАОУ Гимназия № 18,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К.Образцова, 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«Как спасти Новый год?» -  игровая программа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250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МБУК «ГДК №1 ЦВО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г. Краснодара»,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ул. Московская, 65А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В.В.Кишмахов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«Наш выбор - здоровье» - лекционное мероприятие с демонстрацией видеороликов антинаркотической направленности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18.12.2024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«МБУК СДК х.Копанского»,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х. Копанской,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ул. Центральная, 16/1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А.В.Трубачев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«Пусть праздник всем подарит чудо» - мастер-класс по созданию новогодних шаров в технике сухое валяние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.12.202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Л.В.Степукова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«Новый год у ворот» - мастер-класс по изготовлению новогоднего сувенира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  <w:r>
              <w:rPr>
                <w:rFonts w:eastAsia="TimesNewRomanPSMT"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«Неновогодица»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платное посещение,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450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18.12.2024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«Новогодний переворот»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Сормовская, 12/6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«Сказки под елкой»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игровая программа, посвященная празднованию Нового года (проводит МБУК «ЦК «Прикубанский» совместно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 депутатом городской Думы Краснодара К.Ю.Семерниным)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70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Дворовая площадка,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Конгрессная, 23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«Пятнадцатилетний капитан»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«Новогоднее настроение» - концерт творческих коллективов,</w:t>
            </w:r>
            <w:r>
              <w:rPr>
                <w:rFonts w:ascii="PT Astra Serif" w:hAnsi="PT Astra Serif"/>
                <w:color w:val="101010"/>
                <w:sz w:val="24"/>
                <w:szCs w:val="24"/>
                <w:shd w:fill="FFFFFF" w:val="clear"/>
                <w:lang w:val="ru-RU"/>
              </w:rPr>
              <w:t xml:space="preserve"> посвященный празднованию Нового года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совместно с депутатом городской Думы А.Ю. Нехай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«Сказки под елкой»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игровая программа, посвященная празднованию Нового года (проводит МБУК «ЦК «Прикубанский»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пос. Водники,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Ботаническая, 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«История новогодней открытки» - </w:t>
            </w: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демонстрация видеопрограммы (проводит МБУК «ЦКД ПВО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ЦВСНП,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Белорусская, 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«Весело и дружно встретим Новый год» - игровая программа (проводит МБУК «ГДК №1 ЦВО г.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15.0</w:t>
            </w: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«Уни пицца»,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ул. Московская,1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/>
            </w:pPr>
            <w:r>
              <w:rPr/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«Время сказочных затей» - игровая программа,</w:t>
            </w:r>
            <w:r>
              <w:rPr>
                <w:rFonts w:ascii="PT Astra Serif" w:hAnsi="PT Astra Serif"/>
                <w:color w:val="101010"/>
                <w:sz w:val="24"/>
                <w:szCs w:val="24"/>
                <w:shd w:fill="FFFFFF" w:val="clear"/>
                <w:lang w:val="ru-RU"/>
              </w:rPr>
              <w:t xml:space="preserve"> посвященная празднованию 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ind w:right="152"/>
              <w:jc w:val="both"/>
              <w:rPr/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«Снежно-нежный вечер» - литературно-музыкальная гостиная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200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п.Лазурный,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val="ru-RU" w:eastAsia="en-US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«Новогодний переворот»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Сормовская, 12/6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«Сказки под елкой»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игровая программа, посвященная празднованию Нового года (проводит МБУК «ЦК «Прикубанский»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пос. Колосистый,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ул. Звездная, 15/7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«Дыши свободно» - лекционное мероприятие по профилактике табакокурения и пропаганде здорового образа жизни с демонстрацией социального кинофильма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11.20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Малый зал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«Что такое Новый год?» - литературно-музыкальная гостиная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 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fill="FFFFFF" w:val="clear"/>
                <w:lang w:val="ru-RU"/>
              </w:rPr>
              <w:t>«Козни Снежной королевы» - спектакль (проводит МБУК «ЦДТ пос. Лазурного»)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Администрация Калининского сельского округа города Краснодара,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ул. 1 Мая 230А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«Сказки под елкой»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игровая программа, посвященная празднованию Нового года (проводит МБУК «ЦК «Прикубанский»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х.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Копанской,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Центральная, 16/1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«Новый год зажигает огни» - концерт творческих коллективов,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посвященный празднованию </w:t>
            </w:r>
            <w:r>
              <w:rPr>
                <w:rFonts w:ascii="PT Astra Serif" w:hAnsi="PT Astra Serif"/>
                <w:sz w:val="24"/>
                <w:szCs w:val="24"/>
              </w:rPr>
              <w:t>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«Волшебный компас Деда Мороза» - спектакль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300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350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МБУК «ГДК №1 ЦВО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г.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ул. Московская, 65А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/>
            </w:pPr>
            <w:r>
              <w:rPr/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«Подари себе здоровье!» - лекционное мероприятие с элементами викторины антинаркотической направленности (проводит МБУК «СДКиС ст. </w:t>
            </w:r>
            <w:r>
              <w:rPr>
                <w:rFonts w:ascii="PT Astra Serif" w:hAnsi="PT Astra Serif"/>
                <w:sz w:val="24"/>
                <w:szCs w:val="24"/>
              </w:rPr>
              <w:t>Елизаветинской»)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Белорусская, 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/>
              </w:rPr>
              <w:t>«Всей семьей - в страну Новогодию» - игровая программа, посвященная Дню многодетной семьи (проводит МБУК «ГДК ЦВО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МАОУ «СОШ № 101»,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Проспект Чекистов, 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/>
            </w:pPr>
            <w:r>
              <w:rPr/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«Новый год стучится в дверь» - концерт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творческих коллективов,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посвященный празднованию 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мастер-класс по сценической фланкировке, в</w:t>
            </w:r>
            <w:r>
              <w:rPr>
                <w:rFonts w:eastAsia="font227" w:ascii="PT Astra Serif" w:hAnsi="PT Astra Serif"/>
                <w:sz w:val="24"/>
                <w:szCs w:val="24"/>
                <w:lang w:val="ru-RU" w:eastAsia="hi-IN" w:bidi="hi-IN"/>
              </w:rPr>
              <w:t xml:space="preserve"> рамках 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 w:eastAsia="hi-IN" w:bidi="hi-IN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fill="FFFFFF" w:val="clear"/>
                <w:lang w:val="ru-RU"/>
              </w:rPr>
              <w:t>«Снежно-нежный вечер» - литературно-музыкальная гостиная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fill="FFFFFF" w:val="clear"/>
                <w:lang w:val="ru-RU"/>
              </w:rPr>
              <w:t>«Козни Снежной королевы» - спектакль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80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80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ind w:right="45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09.00</w:t>
            </w:r>
          </w:p>
          <w:p>
            <w:pPr>
              <w:pStyle w:val="Standard"/>
              <w:snapToGrid w:val="false"/>
              <w:spacing w:lineRule="auto" w:line="240" w:before="0" w:after="0"/>
              <w:ind w:right="45"/>
              <w:jc w:val="center"/>
              <w:rPr/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10.00</w:t>
            </w:r>
          </w:p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val="ru-RU" w:eastAsia="en-US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«Новый год зажигает огни!»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200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«Семья - любви неиссякаемый родник» - игровая программа, посвященная Дню многодетной семьи (проводит МБУК «ГДК №1 ЦВО г.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МАОУ СОШ №103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ул. Байбакова, 17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В.В.Кишмахов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«Алиса в стране чудес»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«Новогодняя экспедиция. В поисках Деда Мороза»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300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20.12.2024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фантазия» - концерт</w:t>
            </w: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 xml:space="preserve"> творческих коллективов МБУК «ГДК ЗВО города Краснодара»,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посвященный празднованию </w:t>
            </w:r>
            <w:r>
              <w:rPr>
                <w:rFonts w:ascii="PT Astra Serif" w:hAnsi="PT Astra Serif"/>
                <w:sz w:val="24"/>
                <w:szCs w:val="24"/>
              </w:rPr>
              <w:t>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Западного округа,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Калинина, 339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«Полезные и вредные привычки» - викторина антинаркотической направленности (проводит МБУК «ГДК №1 ЦВО г.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ГКУ СО КК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«Краснодарский СРНЦ «Авис»,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ул. Гагарина, 186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В.В.Кишмахов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/>
              </w:rPr>
              <w:t>«В гостях у Кота Ученого: образ животных в литературе» - викторина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«Новогодний микшер» - дискотека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 150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«И хорошее настроение не покинет больше вас» - концерт ансамбля народной песни «Родня» МБУК «Пашковский ГДК»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ГБУ СО КК «Краснодарский КЦСОН Карасунского округа»,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Дунайская, 60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fill="FFFFFF" w:val="clear"/>
                <w:lang w:val="ru-RU"/>
              </w:rPr>
              <w:t>«Козни Снежной королевы» - спектакль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250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val="ru-RU" w:eastAsia="en-US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«Снежно-нежные сказки Снегурочки»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игровая программа, посвященная празднованию Нового года (проводит МБУК «ЦК «Прикубанский»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150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10.30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Дворовая площадка,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Покрышкина, 2/2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bCs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bCs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NewRomanPSMT"/>
                <w:bCs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«Новогодние приключения Добрыни»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21.12.2024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22.12.2024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22.12.2024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сказка из Тридевятого царства»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300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Доступно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22.12.2024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Славянская, 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«Сверкай огнями, елка!» - праздник, посвященный открытию новогодней</w:t>
            </w: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 xml:space="preserve"> елки в парке «Чистяковская роща»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«По дорогам новогодних, сказочных чудес» - праздник, посвященный открытию новогодней елки в парке «Городской сад»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«Новогодний переполох» - праздник, посвященный открытию Новогодней елки в парке «Солнечный остров»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«Под Новый год, как в сказке, полным-полно чудес!» - праздник, посвященный открытию новогодней елки в парке им.30-летия Победы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парк им.30-летия Победы,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ул.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Береговая,146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«В блеске елочных огней» - концерт творческих коллективов, посвященный празднованию 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100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300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shd w:fill="FFFFFF" w:val="clear"/>
                <w:lang w:eastAsia="en-US"/>
              </w:rPr>
              <w:t>МБУК «ЦТД пос. Лазурного»,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shd w:fill="FFFFFF" w:val="clear"/>
                <w:lang w:eastAsia="en-US"/>
              </w:rPr>
              <w:t>п. Лазурный,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shd w:fill="FFFFFF" w:val="clear"/>
                <w:lang w:eastAsia="en-US"/>
              </w:rPr>
              <w:t>ул. им. А.Носаленко, 1/1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«Новогоднее настроение» - концерт творческих коллективов в рамках проекта «Большие семейные выходные», посвященный Году семьи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12.3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/>
            </w:pPr>
            <w:r>
              <w:rPr/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«Тепло семейного очага» - концерт Народного самодеятельного коллектива академический хор «Малиновый звон», посвященный Дню многодетной семьи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</w:rPr>
              <w:t>Проспект Чекистов, 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Ю.Ю.Котова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«Новогодние приключения Добрыни»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«Зимнее дерби» - спортивно-оздоровительное мероприятие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  <w:lang w:eastAsia="ar-SA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«Маскарад»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«Зимний бал» - танцевальный вечер в рамках четвертого ежегодного фестиваля «Зимний бал 2024»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ул. Красноармейская, 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М.С.Нефёдова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«Золотой ключик»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«Сказочная пора» - спортивно-оздоровительное мероприятие, посвященное Дню многодетной семьи в рамках проекта «Семейная осень»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ascii="PT Astra Serif" w:hAnsi="PT Astra Serif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«СДКиС ст. Елизаветинской»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«Снеговик» - театрализованное представление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платное посещение,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450 руб.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en-US"/>
              </w:rPr>
              <w:t>Доступно по Пушкинской карте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22.12.2024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PT Astra Serif" w:hAnsi="PT Astra Serif" w:eastAsia="TimesNewRomanPSMT" w:cs="Times New Roman"/>
                <w:bCs/>
                <w:kern w:val="2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18.00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«Зимние фантазии» - концерт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детских творческих студий в рамках празднования 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21.12.2024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МБУК «ЦК «Прикубанский»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Дзержинского, 213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«Русский дух»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«Снежно-нежные сказки Снегурочки»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игровая программа, посвященная празднованию Нового года (проводит МБУК «ЦК «Прикубанский»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Дворовая площадка,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Большевистская, 306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А.А.Бестаев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«Тимур и его команда»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pacing w:val="-2"/>
                <w:sz w:val="24"/>
                <w:szCs w:val="24"/>
                <w:lang w:val="ru-RU"/>
              </w:rPr>
              <w:t xml:space="preserve">«Один за всех и все за одного» </w:t>
            </w: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pacing w:val="-2"/>
                <w:sz w:val="24"/>
                <w:szCs w:val="24"/>
                <w:lang w:val="ru-RU"/>
              </w:rPr>
              <w:t>«Новый год стучится в двери» - праздник, посвященный празднования Нового года с участием молодежных творческих коллективов и исполнителей города Краснодара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«Территория волшебства» - игровая программа (проводит МБУК «ЦКР «Карасунский»)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Трамвайная,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«Улыбнись, Дедушка Мороз!» - мастер-класс по изготовлению новогоднего сувенира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«Новогодняя карусель» - 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val="ru-RU"/>
              </w:rPr>
              <w:t>«Рождественский ангел» - мастер-класс по изготовлению новогоднего сувенира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PT Astra Serif"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PT Astra Serif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PT Astra Serif"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«Василиса Прекрасная» - </w:t>
            </w: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kern w:val="2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kern w:val="2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>«Вокруг света в Новый год» - театрализованное представление, посвящённая празднованию Нового года в рамках проекта «Путешествие с Новогодним календарём»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en-US" w:eastAsia="ru-RU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  <w:lang w:val="en-US" w:eastAsia="ru-RU"/>
              </w:rPr>
              <w:t>Центральная, 16/1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А.В.Трубачев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227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«Обыкновенное чудо» - концерт творческих коллективов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Филиал МБУК «ЦКР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Spacing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«Праздник к нам приходит»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концерт творческой мастерской «Город солнца» в рамках празднования Нового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осещение бесплатное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МБУК «ЦК «Прикубанский»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hanging="0" w:left="0"/>
              <w:jc w:val="center"/>
              <w:outlineLvl w:val="1"/>
              <w:rPr/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Дзержинского, 213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</w:tc>
      </w:tr>
    </w:tbl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284" w:left="-142" w:right="-8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начальника управления культуры </w:t>
      </w:r>
    </w:p>
    <w:p>
      <w:pPr>
        <w:pStyle w:val="Normal"/>
        <w:ind w:hanging="284" w:left="-142" w:right="-8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ab/>
        <w:t xml:space="preserve">   И.М.Артёмова</w:t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В.И.Улицкий</w:t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Т.Ю.Криворучко</w:t>
      </w:r>
    </w:p>
    <w:p>
      <w:pPr>
        <w:pStyle w:val="Normal"/>
        <w:ind w:hanging="426" w:right="-759"/>
        <w:rPr>
          <w:sz w:val="28"/>
          <w:szCs w:val="28"/>
          <w:lang w:val="ru-RU"/>
        </w:rPr>
      </w:pPr>
      <w:r>
        <w:rPr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 w:cs="Arial"/>
      <w:b/>
      <w:bCs/>
      <w:sz w:val="28"/>
      <w:szCs w:val="28"/>
      <w:lang w:val="ru-RU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>
      <w:rFonts w:cs="Arial"/>
    </w:rPr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52" w:customStyle="1">
    <w:name w:val="Указатель95"/>
    <w:basedOn w:val="Normal"/>
    <w:qFormat/>
    <w:pPr>
      <w:suppressLineNumbers/>
    </w:pPr>
    <w:rPr>
      <w:rFonts w:cs="Arial"/>
    </w:rPr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42" w:customStyle="1">
    <w:name w:val="Указатель94"/>
    <w:basedOn w:val="Normal"/>
    <w:qFormat/>
    <w:pPr>
      <w:suppressLineNumbers/>
    </w:pPr>
    <w:rPr>
      <w:rFonts w:cs="Arial"/>
    </w:rPr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32" w:customStyle="1">
    <w:name w:val="Указатель93"/>
    <w:basedOn w:val="Normal"/>
    <w:qFormat/>
    <w:pPr>
      <w:suppressLineNumbers/>
    </w:pPr>
    <w:rPr>
      <w:rFonts w:cs="Arial"/>
    </w:rPr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22" w:customStyle="1">
    <w:name w:val="Указатель92"/>
    <w:basedOn w:val="Normal"/>
    <w:qFormat/>
    <w:pPr>
      <w:suppressLineNumbers/>
    </w:pPr>
    <w:rPr>
      <w:rFonts w:cs="Arial"/>
    </w:rPr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12" w:customStyle="1">
    <w:name w:val="Указатель91"/>
    <w:basedOn w:val="Normal"/>
    <w:qFormat/>
    <w:pPr>
      <w:suppressLineNumbers/>
    </w:pPr>
    <w:rPr>
      <w:rFonts w:cs="Arial"/>
    </w:rPr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02" w:customStyle="1">
    <w:name w:val="Указатель90"/>
    <w:basedOn w:val="Normal"/>
    <w:qFormat/>
    <w:pPr>
      <w:suppressLineNumbers/>
    </w:pPr>
    <w:rPr>
      <w:rFonts w:cs="Arial"/>
    </w:rPr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92" w:customStyle="1">
    <w:name w:val="Указатель89"/>
    <w:basedOn w:val="Normal"/>
    <w:qFormat/>
    <w:pPr>
      <w:suppressLineNumbers/>
    </w:pPr>
    <w:rPr>
      <w:rFonts w:cs="Arial"/>
    </w:rPr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72" w:customStyle="1">
    <w:name w:val="Указатель87"/>
    <w:basedOn w:val="Normal"/>
    <w:qFormat/>
    <w:pPr>
      <w:suppressLineNumbers/>
    </w:pPr>
    <w:rPr>
      <w:rFonts w:cs="Arial"/>
    </w:rPr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62" w:customStyle="1">
    <w:name w:val="Указатель86"/>
    <w:basedOn w:val="Normal"/>
    <w:qFormat/>
    <w:pPr>
      <w:suppressLineNumbers/>
    </w:pPr>
    <w:rPr>
      <w:rFonts w:cs="Arial"/>
    </w:rPr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52" w:customStyle="1">
    <w:name w:val="Указатель85"/>
    <w:basedOn w:val="Normal"/>
    <w:qFormat/>
    <w:pPr>
      <w:suppressLineNumbers/>
    </w:pPr>
    <w:rPr>
      <w:rFonts w:cs="Arial"/>
    </w:rPr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42" w:customStyle="1">
    <w:name w:val="Указатель84"/>
    <w:basedOn w:val="Normal"/>
    <w:qFormat/>
    <w:pPr>
      <w:suppressLineNumbers/>
    </w:pPr>
    <w:rPr>
      <w:rFonts w:cs="Arial"/>
    </w:rPr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32" w:customStyle="1">
    <w:name w:val="Указатель83"/>
    <w:basedOn w:val="Normal"/>
    <w:qFormat/>
    <w:pPr>
      <w:suppressLineNumbers/>
    </w:pPr>
    <w:rPr>
      <w:rFonts w:cs="Arial"/>
    </w:rPr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22" w:customStyle="1">
    <w:name w:val="Указатель82"/>
    <w:basedOn w:val="Normal"/>
    <w:qFormat/>
    <w:pPr>
      <w:suppressLineNumbers/>
    </w:pPr>
    <w:rPr>
      <w:rFonts w:cs="Arial"/>
    </w:rPr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12" w:customStyle="1">
    <w:name w:val="Указатель81"/>
    <w:basedOn w:val="Normal"/>
    <w:qFormat/>
    <w:pPr>
      <w:suppressLineNumbers/>
    </w:pPr>
    <w:rPr>
      <w:rFonts w:cs="Arial"/>
    </w:rPr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02" w:customStyle="1">
    <w:name w:val="Указатель80"/>
    <w:basedOn w:val="Normal"/>
    <w:qFormat/>
    <w:pPr>
      <w:suppressLineNumbers/>
    </w:pPr>
    <w:rPr>
      <w:rFonts w:cs="Arial"/>
    </w:rPr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92" w:customStyle="1">
    <w:name w:val="Указатель79"/>
    <w:basedOn w:val="Normal"/>
    <w:qFormat/>
    <w:pPr>
      <w:suppressLineNumbers/>
    </w:pPr>
    <w:rPr>
      <w:rFonts w:cs="Arial"/>
    </w:rPr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82" w:customStyle="1">
    <w:name w:val="Указатель78"/>
    <w:basedOn w:val="Normal"/>
    <w:qFormat/>
    <w:pPr>
      <w:suppressLineNumbers/>
    </w:pPr>
    <w:rPr>
      <w:rFonts w:cs="Arial"/>
    </w:rPr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72" w:customStyle="1">
    <w:name w:val="Указатель77"/>
    <w:basedOn w:val="Normal"/>
    <w:qFormat/>
    <w:pPr>
      <w:suppressLineNumbers/>
    </w:pPr>
    <w:rPr>
      <w:rFonts w:cs="Arial"/>
    </w:rPr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62" w:customStyle="1">
    <w:name w:val="Указатель76"/>
    <w:basedOn w:val="Normal"/>
    <w:qFormat/>
    <w:pPr>
      <w:suppressLineNumbers/>
    </w:pPr>
    <w:rPr>
      <w:rFonts w:cs="Arial"/>
    </w:rPr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52" w:customStyle="1">
    <w:name w:val="Указатель75"/>
    <w:basedOn w:val="Normal"/>
    <w:qFormat/>
    <w:pPr>
      <w:suppressLineNumbers/>
    </w:pPr>
    <w:rPr>
      <w:rFonts w:cs="Arial"/>
    </w:rPr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42" w:customStyle="1">
    <w:name w:val="Указатель74"/>
    <w:basedOn w:val="Normal"/>
    <w:qFormat/>
    <w:pPr>
      <w:suppressLineNumbers/>
    </w:pPr>
    <w:rPr>
      <w:rFonts w:cs="Arial"/>
    </w:rPr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32" w:customStyle="1">
    <w:name w:val="Указатель73"/>
    <w:basedOn w:val="Normal"/>
    <w:qFormat/>
    <w:pPr>
      <w:suppressLineNumbers/>
    </w:pPr>
    <w:rPr>
      <w:rFonts w:cs="Arial"/>
    </w:rPr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22" w:customStyle="1">
    <w:name w:val="Указатель72"/>
    <w:basedOn w:val="Normal"/>
    <w:qFormat/>
    <w:pPr>
      <w:suppressLineNumbers/>
    </w:pPr>
    <w:rPr>
      <w:rFonts w:cs="Arial"/>
    </w:rPr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12" w:customStyle="1">
    <w:name w:val="Указатель71"/>
    <w:basedOn w:val="Normal"/>
    <w:qFormat/>
    <w:pPr>
      <w:suppressLineNumbers/>
    </w:pPr>
    <w:rPr>
      <w:rFonts w:cs="Arial"/>
    </w:rPr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02" w:customStyle="1">
    <w:name w:val="Указатель70"/>
    <w:basedOn w:val="Normal"/>
    <w:qFormat/>
    <w:pPr>
      <w:suppressLineNumbers/>
    </w:pPr>
    <w:rPr>
      <w:rFonts w:cs="Arial"/>
    </w:rPr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92" w:customStyle="1">
    <w:name w:val="Указатель69"/>
    <w:basedOn w:val="Normal"/>
    <w:qFormat/>
    <w:pPr>
      <w:suppressLineNumbers/>
    </w:pPr>
    <w:rPr>
      <w:rFonts w:cs="Arial"/>
    </w:rPr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82" w:customStyle="1">
    <w:name w:val="Указатель68"/>
    <w:basedOn w:val="Normal"/>
    <w:qFormat/>
    <w:pPr>
      <w:suppressLineNumbers/>
    </w:pPr>
    <w:rPr>
      <w:rFonts w:cs="Arial"/>
    </w:rPr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72" w:customStyle="1">
    <w:name w:val="Указатель67"/>
    <w:basedOn w:val="Normal"/>
    <w:qFormat/>
    <w:pPr>
      <w:suppressLineNumbers/>
    </w:pPr>
    <w:rPr>
      <w:rFonts w:cs="Arial"/>
    </w:rPr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62" w:customStyle="1">
    <w:name w:val="Указатель66"/>
    <w:basedOn w:val="Normal"/>
    <w:qFormat/>
    <w:pPr>
      <w:suppressLineNumbers/>
    </w:pPr>
    <w:rPr>
      <w:rFonts w:cs="Arial"/>
    </w:rPr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52" w:customStyle="1">
    <w:name w:val="Указатель65"/>
    <w:basedOn w:val="Normal"/>
    <w:qFormat/>
    <w:pPr>
      <w:suppressLineNumbers/>
    </w:pPr>
    <w:rPr>
      <w:rFonts w:cs="Arial"/>
    </w:rPr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42" w:customStyle="1">
    <w:name w:val="Указатель64"/>
    <w:basedOn w:val="Normal"/>
    <w:qFormat/>
    <w:pPr>
      <w:suppressLineNumbers/>
    </w:pPr>
    <w:rPr>
      <w:rFonts w:cs="Arial"/>
    </w:rPr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32" w:customStyle="1">
    <w:name w:val="Указатель63"/>
    <w:basedOn w:val="Normal"/>
    <w:qFormat/>
    <w:pPr>
      <w:suppressLineNumbers/>
    </w:pPr>
    <w:rPr>
      <w:rFonts w:cs="Arial"/>
    </w:rPr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22" w:customStyle="1">
    <w:name w:val="Указатель62"/>
    <w:basedOn w:val="Normal"/>
    <w:qFormat/>
    <w:pPr>
      <w:suppressLineNumbers/>
    </w:pPr>
    <w:rPr>
      <w:rFonts w:cs="Arial"/>
    </w:rPr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12" w:customStyle="1">
    <w:name w:val="Указатель61"/>
    <w:basedOn w:val="Normal"/>
    <w:qFormat/>
    <w:pPr>
      <w:suppressLineNumbers/>
    </w:pPr>
    <w:rPr>
      <w:rFonts w:cs="Arial"/>
    </w:rPr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02" w:customStyle="1">
    <w:name w:val="Указатель60"/>
    <w:basedOn w:val="Normal"/>
    <w:qFormat/>
    <w:pPr>
      <w:suppressLineNumbers/>
    </w:pPr>
    <w:rPr>
      <w:rFonts w:cs="Arial"/>
    </w:rPr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92" w:customStyle="1">
    <w:name w:val="Указатель59"/>
    <w:basedOn w:val="Normal"/>
    <w:qFormat/>
    <w:pPr>
      <w:suppressLineNumbers/>
    </w:pPr>
    <w:rPr>
      <w:rFonts w:cs="Arial"/>
    </w:rPr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82" w:customStyle="1">
    <w:name w:val="Указатель58"/>
    <w:basedOn w:val="Normal"/>
    <w:qFormat/>
    <w:pPr>
      <w:suppressLineNumbers/>
    </w:pPr>
    <w:rPr>
      <w:rFonts w:cs="Arial"/>
    </w:rPr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72" w:customStyle="1">
    <w:name w:val="Указатель57"/>
    <w:basedOn w:val="Normal"/>
    <w:qFormat/>
    <w:pPr>
      <w:suppressLineNumbers/>
    </w:pPr>
    <w:rPr>
      <w:rFonts w:cs="Arial"/>
    </w:rPr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62" w:customStyle="1">
    <w:name w:val="Указатель56"/>
    <w:basedOn w:val="Normal"/>
    <w:qFormat/>
    <w:pPr>
      <w:suppressLineNumbers/>
    </w:pPr>
    <w:rPr>
      <w:rFonts w:cs="Arial"/>
    </w:rPr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52" w:customStyle="1">
    <w:name w:val="Указатель55"/>
    <w:basedOn w:val="Normal"/>
    <w:qFormat/>
    <w:pPr>
      <w:suppressLineNumbers/>
    </w:pPr>
    <w:rPr>
      <w:rFonts w:cs="Arial"/>
    </w:rPr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42" w:customStyle="1">
    <w:name w:val="Указатель54"/>
    <w:basedOn w:val="Normal"/>
    <w:qFormat/>
    <w:pPr>
      <w:suppressLineNumbers/>
    </w:pPr>
    <w:rPr>
      <w:rFonts w:cs="Arial"/>
    </w:rPr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32" w:customStyle="1">
    <w:name w:val="Указатель53"/>
    <w:basedOn w:val="Normal"/>
    <w:qFormat/>
    <w:pPr>
      <w:suppressLineNumbers/>
    </w:pPr>
    <w:rPr>
      <w:rFonts w:cs="Arial"/>
    </w:rPr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22" w:customStyle="1">
    <w:name w:val="Указатель52"/>
    <w:basedOn w:val="Normal"/>
    <w:qFormat/>
    <w:pPr>
      <w:suppressLineNumbers/>
    </w:pPr>
    <w:rPr>
      <w:rFonts w:cs="Arial"/>
    </w:rPr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12" w:customStyle="1">
    <w:name w:val="Указатель51"/>
    <w:basedOn w:val="Normal"/>
    <w:qFormat/>
    <w:pPr>
      <w:suppressLineNumbers/>
    </w:pPr>
    <w:rPr>
      <w:rFonts w:cs="Arial"/>
    </w:rPr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02" w:customStyle="1">
    <w:name w:val="Указатель50"/>
    <w:basedOn w:val="Normal"/>
    <w:qFormat/>
    <w:pPr>
      <w:suppressLineNumbers/>
    </w:pPr>
    <w:rPr>
      <w:rFonts w:cs="Arial"/>
    </w:rPr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92" w:customStyle="1">
    <w:name w:val="Указатель49"/>
    <w:basedOn w:val="Normal"/>
    <w:qFormat/>
    <w:pPr>
      <w:suppressLineNumbers/>
    </w:pPr>
    <w:rPr>
      <w:rFonts w:cs="Arial"/>
    </w:rPr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82" w:customStyle="1">
    <w:name w:val="Указатель48"/>
    <w:basedOn w:val="Normal"/>
    <w:qFormat/>
    <w:pPr>
      <w:suppressLineNumbers/>
    </w:pPr>
    <w:rPr>
      <w:rFonts w:cs="Arial"/>
    </w:rPr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72" w:customStyle="1">
    <w:name w:val="Указатель47"/>
    <w:basedOn w:val="Normal"/>
    <w:qFormat/>
    <w:pPr>
      <w:suppressLineNumbers/>
    </w:pPr>
    <w:rPr>
      <w:rFonts w:cs="Arial"/>
    </w:rPr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62" w:customStyle="1">
    <w:name w:val="Указатель46"/>
    <w:basedOn w:val="Normal"/>
    <w:qFormat/>
    <w:pPr>
      <w:suppressLineNumbers/>
    </w:pPr>
    <w:rPr>
      <w:rFonts w:cs="Arial"/>
    </w:rPr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52" w:customStyle="1">
    <w:name w:val="Указатель45"/>
    <w:basedOn w:val="Normal"/>
    <w:qFormat/>
    <w:pPr>
      <w:suppressLineNumbers/>
    </w:pPr>
    <w:rPr>
      <w:rFonts w:cs="Arial"/>
    </w:rPr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42" w:customStyle="1">
    <w:name w:val="Указатель44"/>
    <w:basedOn w:val="Normal"/>
    <w:qFormat/>
    <w:pPr>
      <w:suppressLineNumbers/>
    </w:pPr>
    <w:rPr>
      <w:rFonts w:cs="Arial"/>
    </w:rPr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32" w:customStyle="1">
    <w:name w:val="Указатель43"/>
    <w:basedOn w:val="Normal"/>
    <w:qFormat/>
    <w:pPr>
      <w:suppressLineNumbers/>
    </w:pPr>
    <w:rPr>
      <w:rFonts w:cs="Arial"/>
    </w:rPr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22" w:customStyle="1">
    <w:name w:val="Указатель42"/>
    <w:basedOn w:val="Normal"/>
    <w:qFormat/>
    <w:pPr>
      <w:suppressLineNumbers/>
    </w:pPr>
    <w:rPr>
      <w:rFonts w:cs="Arial"/>
    </w:rPr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2" w:customStyle="1">
    <w:name w:val="Указатель41"/>
    <w:basedOn w:val="Normal"/>
    <w:qFormat/>
    <w:pPr>
      <w:suppressLineNumbers/>
    </w:pPr>
    <w:rPr>
      <w:rFonts w:cs="Arial"/>
    </w:rPr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02" w:customStyle="1">
    <w:name w:val="Указатель40"/>
    <w:basedOn w:val="Normal"/>
    <w:qFormat/>
    <w:pPr>
      <w:suppressLineNumbers/>
    </w:pPr>
    <w:rPr>
      <w:rFonts w:cs="Arial"/>
    </w:rPr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92" w:customStyle="1">
    <w:name w:val="Указатель39"/>
    <w:basedOn w:val="Normal"/>
    <w:qFormat/>
    <w:pPr>
      <w:suppressLineNumbers/>
    </w:pPr>
    <w:rPr>
      <w:rFonts w:cs="Arial"/>
    </w:rPr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82" w:customStyle="1">
    <w:name w:val="Указатель38"/>
    <w:basedOn w:val="Normal"/>
    <w:qFormat/>
    <w:pPr>
      <w:suppressLineNumbers/>
    </w:pPr>
    <w:rPr>
      <w:rFonts w:cs="Arial"/>
    </w:rPr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72" w:customStyle="1">
    <w:name w:val="Указатель37"/>
    <w:basedOn w:val="Normal"/>
    <w:qFormat/>
    <w:pPr>
      <w:suppressLineNumbers/>
    </w:pPr>
    <w:rPr>
      <w:rFonts w:cs="Arial"/>
    </w:rPr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62" w:customStyle="1">
    <w:name w:val="Указатель36"/>
    <w:basedOn w:val="Normal"/>
    <w:qFormat/>
    <w:pPr>
      <w:suppressLineNumbers/>
    </w:pPr>
    <w:rPr>
      <w:rFonts w:cs="Arial"/>
    </w:rPr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52" w:customStyle="1">
    <w:name w:val="Указатель35"/>
    <w:basedOn w:val="Normal"/>
    <w:qFormat/>
    <w:pPr>
      <w:suppressLineNumbers/>
    </w:pPr>
    <w:rPr>
      <w:rFonts w:cs="Arial"/>
    </w:rPr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42" w:customStyle="1">
    <w:name w:val="Указатель34"/>
    <w:basedOn w:val="Normal"/>
    <w:qFormat/>
    <w:pPr>
      <w:suppressLineNumbers/>
    </w:pPr>
    <w:rPr>
      <w:rFonts w:cs="Arial"/>
    </w:rPr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32" w:customStyle="1">
    <w:name w:val="Указатель33"/>
    <w:basedOn w:val="Normal"/>
    <w:qFormat/>
    <w:pPr>
      <w:suppressLineNumbers/>
    </w:pPr>
    <w:rPr>
      <w:rFonts w:cs="Arial"/>
    </w:rPr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2" w:customStyle="1">
    <w:name w:val="Указатель32"/>
    <w:basedOn w:val="Normal"/>
    <w:qFormat/>
    <w:pPr>
      <w:suppressLineNumbers/>
    </w:pPr>
    <w:rPr>
      <w:rFonts w:cs="Arial"/>
    </w:rPr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13" w:customStyle="1">
    <w:name w:val="Указатель31"/>
    <w:basedOn w:val="Normal"/>
    <w:qFormat/>
    <w:pPr>
      <w:suppressLineNumbers/>
    </w:pPr>
    <w:rPr>
      <w:rFonts w:cs="Arial"/>
    </w:rPr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02" w:customStyle="1">
    <w:name w:val="Указатель30"/>
    <w:basedOn w:val="Normal"/>
    <w:qFormat/>
    <w:pPr>
      <w:suppressLineNumbers/>
    </w:pPr>
    <w:rPr>
      <w:rFonts w:cs="Arial"/>
    </w:rPr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92" w:customStyle="1">
    <w:name w:val="Указатель29"/>
    <w:basedOn w:val="Normal"/>
    <w:qFormat/>
    <w:pPr>
      <w:suppressLineNumbers/>
    </w:pPr>
    <w:rPr>
      <w:rFonts w:cs="Arial"/>
    </w:rPr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82" w:customStyle="1">
    <w:name w:val="Указатель28"/>
    <w:basedOn w:val="Normal"/>
    <w:qFormat/>
    <w:pPr>
      <w:suppressLineNumbers/>
    </w:pPr>
    <w:rPr>
      <w:rFonts w:cs="Arial"/>
    </w:rPr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72" w:customStyle="1">
    <w:name w:val="Указатель27"/>
    <w:basedOn w:val="Normal"/>
    <w:qFormat/>
    <w:pPr>
      <w:suppressLineNumbers/>
    </w:pPr>
    <w:rPr>
      <w:rFonts w:cs="Arial"/>
    </w:rPr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62" w:customStyle="1">
    <w:name w:val="Указатель26"/>
    <w:basedOn w:val="Normal"/>
    <w:qFormat/>
    <w:pPr>
      <w:suppressLineNumbers/>
    </w:pPr>
    <w:rPr>
      <w:rFonts w:cs="Arial"/>
    </w:rPr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52" w:customStyle="1">
    <w:name w:val="Указатель25"/>
    <w:basedOn w:val="Normal"/>
    <w:qFormat/>
    <w:pPr>
      <w:suppressLineNumbers/>
    </w:pPr>
    <w:rPr>
      <w:rFonts w:cs="Arial"/>
    </w:rPr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42" w:customStyle="1">
    <w:name w:val="Указатель24"/>
    <w:basedOn w:val="Normal"/>
    <w:qFormat/>
    <w:pPr>
      <w:suppressLineNumbers/>
    </w:pPr>
    <w:rPr>
      <w:rFonts w:cs="Arial"/>
    </w:rPr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32" w:customStyle="1">
    <w:name w:val="Указатель23"/>
    <w:basedOn w:val="Normal"/>
    <w:qFormat/>
    <w:pPr>
      <w:suppressLineNumbers/>
    </w:pPr>
    <w:rPr>
      <w:rFonts w:cs="Arial"/>
    </w:rPr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3" w:customStyle="1">
    <w:name w:val="Указатель22"/>
    <w:basedOn w:val="Normal"/>
    <w:qFormat/>
    <w:pPr>
      <w:suppressLineNumbers/>
    </w:pPr>
    <w:rPr>
      <w:rFonts w:cs="Arial"/>
    </w:rPr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6" w:customStyle="1">
    <w:name w:val="Указатель21"/>
    <w:basedOn w:val="Normal"/>
    <w:qFormat/>
    <w:pPr>
      <w:suppressLineNumbers/>
    </w:pPr>
    <w:rPr>
      <w:rFonts w:cs="Arial"/>
    </w:rPr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02" w:customStyle="1">
    <w:name w:val="Указатель20"/>
    <w:basedOn w:val="Normal"/>
    <w:qFormat/>
    <w:pPr>
      <w:suppressLineNumbers/>
    </w:pPr>
    <w:rPr>
      <w:rFonts w:cs="Arial"/>
    </w:rPr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92" w:customStyle="1">
    <w:name w:val="Указатель19"/>
    <w:basedOn w:val="Normal"/>
    <w:qFormat/>
    <w:pPr>
      <w:suppressLineNumbers/>
    </w:pPr>
    <w:rPr>
      <w:rFonts w:cs="Arial"/>
    </w:rPr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82" w:customStyle="1">
    <w:name w:val="Указатель18"/>
    <w:basedOn w:val="Normal"/>
    <w:qFormat/>
    <w:pPr>
      <w:suppressLineNumbers/>
    </w:pPr>
    <w:rPr>
      <w:rFonts w:cs="Arial"/>
    </w:rPr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72" w:customStyle="1">
    <w:name w:val="Указатель17"/>
    <w:basedOn w:val="Normal"/>
    <w:qFormat/>
    <w:pPr>
      <w:suppressLineNumbers/>
    </w:pPr>
    <w:rPr>
      <w:rFonts w:cs="Arial"/>
    </w:rPr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62" w:customStyle="1">
    <w:name w:val="Указатель16"/>
    <w:basedOn w:val="Normal"/>
    <w:qFormat/>
    <w:pPr>
      <w:suppressLineNumbers/>
    </w:pPr>
    <w:rPr>
      <w:rFonts w:cs="Arial"/>
    </w:rPr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52" w:customStyle="1">
    <w:name w:val="Указатель15"/>
    <w:basedOn w:val="Normal"/>
    <w:qFormat/>
    <w:pPr>
      <w:suppressLineNumbers/>
    </w:pPr>
    <w:rPr>
      <w:rFonts w:cs="Arial"/>
    </w:rPr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42" w:customStyle="1">
    <w:name w:val="Указатель14"/>
    <w:basedOn w:val="Normal"/>
    <w:qFormat/>
    <w:pPr>
      <w:suppressLineNumbers/>
    </w:pPr>
    <w:rPr>
      <w:rFonts w:cs="Arial"/>
    </w:rPr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32" w:customStyle="1">
    <w:name w:val="Указатель13"/>
    <w:basedOn w:val="Normal"/>
    <w:qFormat/>
    <w:pPr>
      <w:suppressLineNumbers/>
    </w:pPr>
    <w:rPr>
      <w:rFonts w:cs="Arial"/>
    </w:rPr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4" w:customStyle="1">
    <w:name w:val="Указатель12"/>
    <w:basedOn w:val="Normal"/>
    <w:qFormat/>
    <w:pPr>
      <w:suppressLineNumbers/>
    </w:pPr>
    <w:rPr>
      <w:rFonts w:cs="Arial"/>
    </w:rPr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7" w:customStyle="1">
    <w:name w:val="Указатель11"/>
    <w:basedOn w:val="Normal"/>
    <w:qFormat/>
    <w:pPr>
      <w:suppressLineNumbers/>
    </w:pPr>
    <w:rPr>
      <w:rFonts w:cs="Arial"/>
    </w:rPr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02" w:customStyle="1">
    <w:name w:val="Указатель10"/>
    <w:basedOn w:val="Normal"/>
    <w:qFormat/>
    <w:pPr>
      <w:suppressLineNumbers/>
    </w:pPr>
    <w:rPr>
      <w:rFonts w:cs="Arial"/>
    </w:rPr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8" w:customStyle="1">
    <w:name w:val="Указатель9"/>
    <w:basedOn w:val="Normal"/>
    <w:qFormat/>
    <w:pPr>
      <w:suppressLineNumbers/>
    </w:pPr>
    <w:rPr>
      <w:rFonts w:cs="Arial"/>
    </w:rPr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14" w:customStyle="1">
    <w:name w:val="Указатель8"/>
    <w:basedOn w:val="Normal"/>
    <w:qFormat/>
    <w:pPr>
      <w:suppressLineNumbers/>
    </w:pPr>
    <w:rPr>
      <w:rFonts w:cs="Arial"/>
    </w:rPr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14" w:customStyle="1">
    <w:name w:val="Указатель7"/>
    <w:basedOn w:val="Normal"/>
    <w:qFormat/>
    <w:pPr>
      <w:suppressLineNumbers/>
    </w:pPr>
    <w:rPr>
      <w:rFonts w:cs="Arial"/>
    </w:rPr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14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14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4" w:customStyle="1">
    <w:name w:val="Указатель4"/>
    <w:basedOn w:val="Normal"/>
    <w:qFormat/>
    <w:pPr>
      <w:suppressLineNumbers/>
    </w:pPr>
    <w:rPr>
      <w:rFonts w:cs="Arial"/>
    </w:rPr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1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8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  <w:lang w:val="ru-RU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val="ru-RU"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val="ru-RU"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4710</TotalTime>
  <Application>LibreOffice/7.6.7.2$Linux_X86_64 LibreOffice_project/60$Build-2</Application>
  <AppVersion>15.0000</AppVersion>
  <Pages>23</Pages>
  <Words>3811</Words>
  <Characters>26817</Characters>
  <CharactersWithSpaces>29170</CharactersWithSpaces>
  <Paragraphs>1489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cp:lastPrinted>2024-08-02T11:47:00Z</cp:lastPrinted>
  <dcterms:modified xsi:type="dcterms:W3CDTF">2024-12-11T10:59:49Z</dcterms:modified>
  <cp:revision>3052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