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>ПРИЛОЖЕНИЕ № 4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 xml:space="preserve">к административному регламенту 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 xml:space="preserve">предоставления администрацией 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 xml:space="preserve">муниципального образования город 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 xml:space="preserve">Краснодар муниципальной услуги 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>«</w:t>
      </w:r>
      <w:r>
        <w:rPr>
          <w:color w:val="000000"/>
          <w:spacing w:val="-6"/>
          <w:sz w:val="24"/>
          <w:szCs w:val="28"/>
          <w:lang w:eastAsia="ru-RU"/>
        </w:rPr>
        <w:t>П</w:t>
      </w:r>
      <w:r>
        <w:rPr>
          <w:color w:val="000000"/>
          <w:spacing w:val="-6"/>
          <w:szCs w:val="28"/>
          <w:lang w:eastAsia="ru-RU"/>
        </w:rPr>
        <w:t xml:space="preserve">редоставление информации                          об организации общедоступного                         и бесплатного дошкольного, начального  общего, основного общего, среднего          общего образования, а также                             дополнительного образования                            в общеобразовательных организациях,              расположенных на территории                   муниципального образования 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color w:val="000000"/>
          <w:spacing w:val="-6"/>
          <w:szCs w:val="28"/>
          <w:lang w:eastAsia="ru-RU"/>
        </w:rPr>
        <w:t>город Краснодар</w:t>
      </w:r>
      <w:r>
        <w:rPr>
          <w:rFonts w:eastAsia="Calibri"/>
          <w:spacing w:val="-6"/>
          <w:szCs w:val="28"/>
          <w:lang w:eastAsia="ru-RU"/>
        </w:rPr>
        <w:t>»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jc w:val="center"/>
        <w:outlineLvl w:val="1"/>
        <w:rPr>
          <w:b/>
          <w:szCs w:val="24"/>
        </w:rPr>
      </w:pPr>
      <w:r>
        <w:rPr>
          <w:b/>
          <w:szCs w:val="24"/>
        </w:rPr>
        <w:t xml:space="preserve">ИСЧЕРПЫВАЮЩИЙ ПЕРЕЧЕНЬ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jc w:val="center"/>
        <w:outlineLvl w:val="1"/>
        <w:rPr>
          <w:b/>
          <w:szCs w:val="24"/>
        </w:rPr>
      </w:pPr>
      <w:r>
        <w:rPr>
          <w:b/>
          <w:szCs w:val="24"/>
        </w:rPr>
        <w:t>оснований для отказа в приёме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jc w:val="center"/>
        <w:outlineLvl w:val="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jc w:val="center"/>
        <w:outlineLvl w:val="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jc w:val="center"/>
        <w:outlineLvl w:val="1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647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lastRow="0" w:firstRow="1" w:lastColumn="0" w:firstColumn="1" w:val="04a0" w:noHBand="0" w:noVBand="1"/>
      </w:tblPr>
      <w:tblGrid>
        <w:gridCol w:w="501"/>
        <w:gridCol w:w="1820"/>
        <w:gridCol w:w="2888"/>
        <w:gridCol w:w="1968"/>
        <w:gridCol w:w="2470"/>
      </w:tblGrid>
      <w:tr>
        <w:trPr/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Style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>
            <w:pPr>
              <w:pStyle w:val="Style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fill="FFFFFF" w:val="clear"/>
              </w:rPr>
              <w:t>Идентификатор категории (признаков) заявителей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spacing w:val="-6"/>
              </w:rPr>
            </w:pPr>
            <w:r>
              <w:rPr>
                <w:spacing w:val="-6"/>
                <w:sz w:val="24"/>
                <w:szCs w:val="24"/>
                <w:shd w:fill="FFFFFF" w:val="clear"/>
              </w:rPr>
              <w:t>Перечень оснований для отказа в приёме запроса о предоставлении муни-ципальной услуги и документов, необходимых для предоставления муни-ципальной услуги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fill="FFFFFF" w:val="clear"/>
              </w:rPr>
              <w:t>Перечень осно-ваний для приос-тановления пре-доставления му-ниципальной ус-луги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fill="FFFFFF" w:val="clear"/>
              </w:rPr>
              <w:t>Перечень оснований для отказа в пре-доставлении муни-ципальной услуги</w:t>
            </w:r>
          </w:p>
        </w:tc>
      </w:tr>
    </w:tbl>
    <w:p>
      <w:pPr>
        <w:pStyle w:val="Normal"/>
        <w:jc w:val="both"/>
        <w:rPr>
          <w:spacing w:val="-6"/>
          <w:sz w:val="4"/>
          <w:szCs w:val="4"/>
        </w:rPr>
      </w:pPr>
      <w:r>
        <w:rPr>
          <w:spacing w:val="-6"/>
          <w:sz w:val="4"/>
          <w:szCs w:val="4"/>
        </w:rPr>
      </w:r>
    </w:p>
    <w:tbl>
      <w:tblPr>
        <w:tblW w:w="964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noVBand="1" w:val="04a0" w:noHBand="0" w:lastColumn="0" w:firstColumn="1" w:lastRow="0" w:firstRow="1"/>
      </w:tblPr>
      <w:tblGrid>
        <w:gridCol w:w="505"/>
        <w:gridCol w:w="1813"/>
        <w:gridCol w:w="2893"/>
        <w:gridCol w:w="1964"/>
        <w:gridCol w:w="2470"/>
      </w:tblGrid>
      <w:tr>
        <w:trPr>
          <w:tblHeader w:val="true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7"/>
              <w:jc w:val="center"/>
              <w:rPr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shd w:fill="FFFFFF" w:val="clear"/>
              </w:rPr>
              <w:t>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shd w:fill="FFFFFF" w:val="clear"/>
              </w:rPr>
              <w:t>3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shd w:fill="FFFFFF" w:val="clear"/>
              </w:rPr>
              <w:t>4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shd w:fill="FFFFFF" w:val="clear"/>
              </w:rPr>
              <w:t>5</w:t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jc w:val="both"/>
              <w:outlineLvl w:val="1"/>
              <w:rPr>
                <w:spacing w:val="-6"/>
              </w:rPr>
            </w:pPr>
            <w:r>
              <w:rPr>
                <w:color w:val="000000"/>
                <w:spacing w:val="-6"/>
                <w:sz w:val="24"/>
                <w:szCs w:val="24"/>
                <w:lang w:eastAsia="ru-RU"/>
              </w:rPr>
              <w:t>Физические ли-ца, желающие получить инфор-мацию об организации об-разования в му-ниципальных об-щеобразователь-ных орга-низациях, распо-ложенных на территории му-ниципального образования го-род Краснодар</w:t>
            </w:r>
          </w:p>
        </w:tc>
        <w:tc>
          <w:tcPr>
            <w:tcW w:w="28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7"/>
              <w:jc w:val="both"/>
              <w:rPr>
                <w:spacing w:val="-6"/>
              </w:rPr>
            </w:pPr>
            <w:r>
              <w:rPr>
                <w:spacing w:val="-6"/>
                <w:sz w:val="24"/>
                <w:szCs w:val="24"/>
              </w:rPr>
              <w:t>Представление заявителем документов, оформленных не в соответствии с уста-новленным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  <w:p>
            <w:pPr>
              <w:pStyle w:val="Style17"/>
              <w:jc w:val="both"/>
              <w:rPr>
                <w:spacing w:val="-6"/>
              </w:rPr>
            </w:pPr>
            <w:r>
              <w:rPr>
                <w:spacing w:val="-6"/>
                <w:sz w:val="24"/>
                <w:szCs w:val="24"/>
              </w:rPr>
              <w:t>несоблюдение устано-вленных законодате-льством Российской Фе-дерации условий приз-нания действительности электронной подписи</w:t>
            </w:r>
          </w:p>
        </w:tc>
        <w:tc>
          <w:tcPr>
            <w:tcW w:w="1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fill="FFFFFF" w:val="clear"/>
              </w:rPr>
              <w:t>Основания для приостановления предоставления муниципальной услуги законо-дательством Рос-сийской Феде-рации не пре-дусмотрены</w:t>
            </w:r>
          </w:p>
        </w:tc>
        <w:tc>
          <w:tcPr>
            <w:tcW w:w="2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both"/>
              <w:rPr>
                <w:spacing w:val="-6"/>
              </w:rPr>
            </w:pPr>
            <w:r>
              <w:rPr>
                <w:spacing w:val="-6"/>
                <w:sz w:val="24"/>
                <w:szCs w:val="24"/>
              </w:rPr>
              <w:t>1) Отсутствие полно-мочий у представителя заявителя на получение муниципальной услуги;</w:t>
            </w:r>
          </w:p>
          <w:p>
            <w:pPr>
              <w:pStyle w:val="Style17"/>
              <w:jc w:val="both"/>
              <w:rPr>
                <w:spacing w:val="-6"/>
              </w:rPr>
            </w:pPr>
            <w:r>
              <w:rPr>
                <w:spacing w:val="-6"/>
                <w:sz w:val="24"/>
                <w:szCs w:val="24"/>
              </w:rPr>
              <w:t>2) представление заяв-ления о предостав-лении муниципальной услуги с нарушением установленных требо-ваний, а также пре-дставление документов, содержащих недосто-верные сведения;</w:t>
            </w:r>
          </w:p>
          <w:p>
            <w:pPr>
              <w:pStyle w:val="Style17"/>
              <w:jc w:val="both"/>
              <w:rPr>
                <w:spacing w:val="-6"/>
              </w:rPr>
            </w:pPr>
            <w:r>
              <w:rPr>
                <w:spacing w:val="-6"/>
                <w:sz w:val="24"/>
                <w:szCs w:val="24"/>
              </w:rPr>
              <w:t>3) обращение заявителя об оказании муници-пальной услуги, предоставление кото-рой не осуществляется уполномоченным  орга-ном;</w:t>
            </w:r>
          </w:p>
          <w:p>
            <w:pPr>
              <w:pStyle w:val="Style17"/>
              <w:jc w:val="both"/>
              <w:rPr>
                <w:spacing w:val="-6"/>
              </w:rPr>
            </w:pPr>
            <w:r>
              <w:rPr>
                <w:spacing w:val="-6"/>
                <w:sz w:val="24"/>
                <w:szCs w:val="24"/>
              </w:rPr>
              <w:t>4) обращение (в пись-менном виде) зая-вителя (представителя заявителя) с просьбой о прекращении предос-тавления муниципа-льной услуги.</w:t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16"/>
              <w:spacing w:lineRule="auto" w:line="216" w:before="0" w:after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Заявители, ранее обратившиеся за получением муниципальной услуги, по результатам предоставления которой выдана письменная информация </w:t>
            </w:r>
            <w:r>
              <w:rPr>
                <w:color w:val="000000"/>
                <w:sz w:val="24"/>
              </w:rPr>
              <w:t xml:space="preserve">об организации образования </w:t>
            </w:r>
            <w:r>
              <w:rPr>
                <w:sz w:val="24"/>
              </w:rPr>
              <w:t>с допущенными опечатками и ошибками</w:t>
            </w:r>
          </w:p>
        </w:tc>
        <w:tc>
          <w:tcPr>
            <w:tcW w:w="28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</w:rPr>
              <w:t>Представление заявителем документов, оформленных не в соответствии с уста-новленным порядком (на-личие исправлений, се-рьёзных повреждений, не позволяющих однозначно истолковать их содер-жание, отсутствие обрат-ного адреса, отсутствие подписи, печати (при наличии);</w:t>
            </w:r>
          </w:p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</w:rPr>
              <w:t>несоблюдение устано-вленных законодате-льством Российской Фе-дерации условий приз-нания действительности электронной подписи</w:t>
            </w:r>
          </w:p>
        </w:tc>
        <w:tc>
          <w:tcPr>
            <w:tcW w:w="1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fill="FFFFFF" w:val="clear"/>
              </w:rPr>
              <w:t>Основания для приостановления предоставления муниципальной услуги законода-тельством Рос-сийской Феде-рации не предус-мотрены</w:t>
            </w:r>
          </w:p>
        </w:tc>
        <w:tc>
          <w:tcPr>
            <w:tcW w:w="2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1"/>
              <w:shd w:val="clear" w:color="auto" w:fill="FFFFFF"/>
              <w:spacing w:beforeAutospacing="0" w:before="0" w:afterAutospacing="0" w:after="0"/>
              <w:jc w:val="both"/>
              <w:rPr/>
            </w:pPr>
            <w:r>
              <w:rPr/>
              <w:t>1) отсутствие у заявителя права (полномочий представителя заявителя) на получение муниципальной услуги;</w:t>
            </w:r>
          </w:p>
          <w:p>
            <w:pPr>
              <w:pStyle w:val="S1"/>
              <w:shd w:val="clear" w:color="auto" w:fill="FFFFFF"/>
              <w:spacing w:beforeAutospacing="0" w:before="0" w:afterAutospacing="0" w:after="0"/>
              <w:jc w:val="both"/>
              <w:rPr/>
            </w:pPr>
            <w:r>
              <w:rPr/>
              <w:t>2) представление документов в ненадлежащий орган;</w:t>
            </w:r>
          </w:p>
          <w:p>
            <w:pPr>
              <w:pStyle w:val="S1"/>
              <w:shd w:val="clear" w:color="auto" w:fill="FFFFFF"/>
              <w:spacing w:beforeAutospacing="0" w:before="0" w:afterAutospacing="0" w:after="0"/>
              <w:jc w:val="both"/>
              <w:rPr/>
            </w:pPr>
            <w:r>
              <w:rPr/>
              <w:t>3) обращение (в письменном виде) заявителя с просьбой о прекращении предоставления муниципальной услуги;</w:t>
            </w:r>
          </w:p>
          <w:p>
            <w:pPr>
              <w:pStyle w:val="S1"/>
              <w:shd w:val="clear" w:color="auto" w:fill="FFFFFF"/>
              <w:spacing w:beforeAutospacing="0" w:before="0" w:afterAutospacing="0" w:after="0"/>
              <w:jc w:val="both"/>
              <w:rPr/>
            </w:pPr>
            <w:r>
              <w:rPr/>
              <w:t>4) отсутствие допущенных опечаток и ошибок в выданных в результате предоставления муниципальной услуги документах.</w:t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Заявители, ра-нее обращав-шиеся за по-лучением муни-ципальной услу-ги за выдачей дубликата доку-мента, выдан-ного по резуль-тату её предос-тавления</w:t>
            </w:r>
          </w:p>
        </w:tc>
        <w:tc>
          <w:tcPr>
            <w:tcW w:w="28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заявите-лем документов, офор-мленных не в соот-ветствии с установленным порядком (наличие исправлений, серьёзных повреждений, не позво-ляющих однозначно истолковать их содер-жание, отсутствие обрат-ного адреса, отсутствие подписи, печати (при наличии);</w:t>
            </w:r>
          </w:p>
          <w:p>
            <w:pPr>
              <w:pStyle w:val="Style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устано-вленных законодате-льством Российской Феде-рации условий признания действительности элек-тронной подписи</w:t>
            </w:r>
          </w:p>
        </w:tc>
        <w:tc>
          <w:tcPr>
            <w:tcW w:w="1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fill="FFFFFF" w:val="clear"/>
              </w:rPr>
              <w:t>Основания для приостановления предоставления муниципальной услуги законо-дательством Рос-сийской Феде-рации не пре-дусмотрены</w:t>
            </w:r>
          </w:p>
        </w:tc>
        <w:tc>
          <w:tcPr>
            <w:tcW w:w="2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both"/>
              <w:rPr>
                <w:spacing w:val="-6"/>
              </w:rPr>
            </w:pPr>
            <w:r>
              <w:rPr>
                <w:spacing w:val="-6"/>
                <w:sz w:val="24"/>
                <w:szCs w:val="24"/>
              </w:rPr>
              <w:t>1) Отсутствие у зая-вителя права (полно-мочий представителя заявителя) на полу-чение муниципальной услуги;</w:t>
            </w:r>
          </w:p>
          <w:p>
            <w:pPr>
              <w:pStyle w:val="Style17"/>
              <w:jc w:val="both"/>
              <w:rPr>
                <w:spacing w:val="-6"/>
              </w:rPr>
            </w:pPr>
            <w:r>
              <w:rPr>
                <w:spacing w:val="-6"/>
                <w:sz w:val="24"/>
                <w:szCs w:val="24"/>
              </w:rPr>
              <w:t>2) представление доку-ментов в ненадле-жащий орган;</w:t>
            </w:r>
          </w:p>
          <w:p>
            <w:pPr>
              <w:pStyle w:val="Style17"/>
              <w:jc w:val="both"/>
              <w:rPr>
                <w:spacing w:val="-6"/>
              </w:rPr>
            </w:pPr>
            <w:r>
              <w:rPr>
                <w:spacing w:val="-6"/>
                <w:sz w:val="24"/>
                <w:szCs w:val="24"/>
              </w:rPr>
              <w:t>3) обращение (в пись-менном виде) заявителя с просьбой о прекра-щении предоставления муниципальной услуги;</w:t>
            </w:r>
          </w:p>
          <w:p>
            <w:pPr>
              <w:pStyle w:val="Style17"/>
              <w:jc w:val="both"/>
              <w:rPr>
                <w:spacing w:val="-6"/>
              </w:rPr>
            </w:pPr>
            <w:r>
              <w:rPr>
                <w:spacing w:val="-6"/>
                <w:sz w:val="24"/>
                <w:szCs w:val="24"/>
              </w:rPr>
              <w:t>4) отсутствие факта обращения заявителя за получением муниципа-льной услуги, по результатам которой выдан соответст-вующий документ</w:t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имени зая-вителя могут действовать его представители, наделённые соответствующими полномо-чиями в поряд-ке, установлен-ном законода-тельством Рос-сийской Феде-рации</w:t>
            </w:r>
          </w:p>
        </w:tc>
        <w:tc>
          <w:tcPr>
            <w:tcW w:w="28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одноз-начно истолковать их содержание, отсутствие обратного адреса, отсутст-вие подписи, печати (при наличии);</w:t>
            </w:r>
          </w:p>
          <w:p>
            <w:pPr>
              <w:pStyle w:val="Style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установ-ленных законодательством Российской Федерации условий признания дейст-вительности электронной подписи</w:t>
            </w:r>
          </w:p>
        </w:tc>
        <w:tc>
          <w:tcPr>
            <w:tcW w:w="1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fill="FFFFFF" w:val="clear"/>
              </w:rPr>
              <w:t>Основания для приостановления предоставления муниципальной услуги законо-дательством Рос-сийской Феде-рации не пре-дусмотрены</w:t>
            </w:r>
            <w:r>
              <w:rPr>
                <w:sz w:val="24"/>
                <w:szCs w:val="24"/>
              </w:rPr>
              <w:t xml:space="preserve"> Рос-сийской Феде-рации</w:t>
            </w:r>
          </w:p>
        </w:tc>
        <w:tc>
          <w:tcPr>
            <w:tcW w:w="2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both"/>
              <w:rPr>
                <w:spacing w:val="-6"/>
              </w:rPr>
            </w:pPr>
            <w:r>
              <w:rPr>
                <w:spacing w:val="-6"/>
                <w:sz w:val="24"/>
                <w:szCs w:val="24"/>
              </w:rPr>
              <w:t>Перечень оснований для отказа в пре-доставлении муни-ципальной услуги испо-льзуется в зависимости от идентификаторов категории (признаков) заявителей, чьи интересы представляет уполно</w:t>
            </w:r>
            <w:bookmarkStart w:id="0" w:name="_GoBack"/>
            <w:bookmarkEnd w:id="0"/>
            <w:r>
              <w:rPr>
                <w:spacing w:val="-6"/>
                <w:sz w:val="24"/>
                <w:szCs w:val="24"/>
              </w:rPr>
              <w:t>моченное лицо</w:t>
            </w:r>
          </w:p>
        </w:tc>
      </w:tr>
    </w:tbl>
    <w:p>
      <w:pPr>
        <w:pStyle w:val="Normal"/>
        <w:widowControl w:val="false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Исполняющий обязанности директора 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департамента образования 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>
      <w:pPr>
        <w:pStyle w:val="Normal"/>
        <w:jc w:val="both"/>
        <w:rPr>
          <w:szCs w:val="28"/>
        </w:rPr>
      </w:pPr>
      <w:r>
        <w:rPr/>
        <w:t>образования город Краснодар                                                              Е.С.Ильченко</w:t>
      </w:r>
    </w:p>
    <w:sectPr>
      <w:headerReference w:type="default" r:id="rId2"/>
      <w:headerReference w:type="first" r:id="rId3"/>
      <w:type w:val="nextPage"/>
      <w:pgSz w:w="11906" w:h="16838"/>
      <w:pgMar w:left="1701" w:right="566" w:gutter="0" w:header="789" w:top="1249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bookmarkStart w:id="1" w:name="PageNumWizard_HEADER_Базовый1_Копия_1"/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  <w:bookmarkEnd w:id="1"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518b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ar-SA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0c05bd"/>
    <w:rPr>
      <w:rFonts w:ascii="Segoe UI" w:hAnsi="Segoe UI" w:eastAsia="Times New Roman" w:cs="Segoe UI"/>
      <w:sz w:val="18"/>
      <w:szCs w:val="18"/>
      <w:lang w:eastAsia="ar-SA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7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16" w:customStyle="1">
    <w:name w:val="s_16"/>
    <w:basedOn w:val="Normal"/>
    <w:qFormat/>
    <w:pPr>
      <w:suppressAutoHyphens w:val="false"/>
      <w:overflowPunct w:val="true"/>
      <w:spacing w:before="100" w:after="100"/>
    </w:pPr>
    <w:rPr>
      <w:szCs w:val="24"/>
    </w:rPr>
  </w:style>
  <w:style w:type="paragraph" w:styleId="Style18" w:customStyle="1">
    <w:name w:val="Заголовок таблицы"/>
    <w:basedOn w:val="Style17"/>
    <w:qFormat/>
    <w:pPr>
      <w:jc w:val="center"/>
    </w:pPr>
    <w:rPr>
      <w:b/>
      <w:bCs/>
    </w:rPr>
  </w:style>
  <w:style w:type="paragraph" w:styleId="Style19" w:customStyle="1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9" w:leader="none"/>
      </w:tabs>
    </w:pPr>
    <w:rPr/>
  </w:style>
  <w:style w:type="paragraph" w:styleId="Header">
    <w:name w:val="Header"/>
    <w:basedOn w:val="Style19"/>
    <w:pPr/>
    <w:rPr/>
  </w:style>
  <w:style w:type="paragraph" w:styleId="S1" w:customStyle="1">
    <w:name w:val="s_1"/>
    <w:basedOn w:val="Normal"/>
    <w:qFormat/>
    <w:rsid w:val="000c05bd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0c05bd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LibreOffice/7.6.7.2$Linux_X86_64 LibreOffice_project/60$Build-2</Application>
  <AppVersion>15.0000</AppVersion>
  <Pages>3</Pages>
  <Words>573</Words>
  <Characters>4944</Characters>
  <CharactersWithSpaces>5675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2025-08-12T12:57:00Z</dcterms:created>
  <dc:creator>Сахно Лидия Викторовна</dc:creator>
  <dc:description/>
  <dc:language>ru-RU</dc:language>
  <cp:lastModifiedBy/>
  <cp:lastPrinted>2025-08-12T12:56:00Z</cp:lastPrinted>
  <dcterms:modified xsi:type="dcterms:W3CDTF">2025-08-12T16:51:33Z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