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 xml:space="preserve">Са</w:t>
      </w:r>
      <w:r>
        <w:rPr>
          <w:rFonts w:ascii="Trebuchet MS" w:hAnsi="Trebuchet MS" w:cs="Trebuchet MS"/>
          <w:lang w:eastAsia="ru-RU"/>
        </w:rPr>
        <w:t xml:space="preserve">йт</w:t>
      </w:r>
      <w:r/>
    </w:p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Данные об уровнях средних оптовых и розничных цен на автомобильное топливо, реализуемое на территории муниципального образования город Краснодар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состоянию на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10 января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20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23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года</w:t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right"/>
        <w:spacing w:lineRule="auto" w:line="240" w:after="0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 xml:space="preserve">(руб. с НДС)</w:t>
      </w:r>
      <w:r/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101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оптовая цена 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10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26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.2022</w:t>
            </w:r>
            <w:r>
              <w:rPr>
                <w:rFonts w:ascii="Trebuchet MS" w:hAnsi="Trebuchet MS" w:cs="Arial CYR"/>
              </w:rPr>
              <w:t xml:space="preserve">,%</w:t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454</w:t>
            </w:r>
            <w:r>
              <w:rPr>
                <w:rFonts w:ascii="Trebuchet MS" w:hAnsi="Trebuchet MS" w:cs="Trebuchet MS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lang w:eastAsia="ru-RU"/>
              </w:rPr>
              <w:t xml:space="preserve">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lang w:eastAsia="ru-RU"/>
              </w:rPr>
              <w:t xml:space="preserve">25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lang w:eastAsia="ru-RU"/>
              </w:rPr>
              <w:t xml:space="preserve">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 xml:space="preserve">44100</w:t>
            </w:r>
            <w:r>
              <w:rPr>
                <w:rFonts w:ascii="Trebuchet MS" w:hAnsi="Trebuchet MS" w:cs="Trebuchet MS"/>
                <w:lang w:eastAsia="ru-RU"/>
              </w:rPr>
              <w:t xml:space="preserve">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+0</w:t>
            </w:r>
            <w:r>
              <w:rPr>
                <w:rFonts w:ascii="Trebuchet MS" w:hAnsi="Trebuchet MS" w:cs="Trebuchet MS"/>
                <w:lang w:eastAsia="ru-RU"/>
              </w:rPr>
              <w:t xml:space="preserve">,3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500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lang w:eastAsia="ru-RU"/>
              </w:rPr>
              <w:t xml:space="preserve">80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49225</w:t>
            </w:r>
            <w:r>
              <w:rPr>
                <w:rFonts w:ascii="Trebuchet MS" w:hAnsi="Trebuchet MS" w:cs="Trebuchet MS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val="en-US"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+1,1</w:t>
            </w:r>
            <w:r/>
          </w:p>
        </w:tc>
      </w:tr>
      <w:tr>
        <w:trPr>
          <w:trHeight w:val="50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>
              <w:rPr>
                <w:rFonts w:ascii="Trebuchet MS" w:hAnsi="Trebuchet MS" w:cs="Trebuchet MS"/>
                <w:lang w:eastAsia="ru-RU"/>
              </w:rPr>
              <w:t xml:space="preserve">11</w:t>
            </w:r>
            <w:r>
              <w:rPr>
                <w:rFonts w:ascii="Trebuchet MS" w:hAnsi="Trebuchet MS" w:cs="Trebuchet MS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lang w:eastAsia="ru-RU"/>
              </w:rPr>
              <w:t xml:space="preserve">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>
              <w:rPr>
                <w:rFonts w:ascii="Trebuchet MS" w:hAnsi="Trebuchet MS" w:cs="Trebuchet MS"/>
                <w:lang w:eastAsia="ru-RU"/>
              </w:rPr>
              <w:t xml:space="preserve">05</w:t>
            </w:r>
            <w:r>
              <w:rPr>
                <w:rFonts w:ascii="Trebuchet MS" w:hAnsi="Trebuchet MS" w:cs="Trebuchet MS"/>
                <w:lang w:eastAsia="ru-RU"/>
              </w:rPr>
              <w:t xml:space="preserve">00,00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>
              <w:rPr>
                <w:rFonts w:ascii="Trebuchet MS" w:hAnsi="Trebuchet MS" w:cs="Trebuchet MS"/>
                <w:lang w:eastAsia="ru-RU"/>
              </w:rPr>
              <w:t xml:space="preserve">0866</w:t>
            </w:r>
            <w:r>
              <w:rPr>
                <w:rFonts w:ascii="Trebuchet MS" w:hAnsi="Trebuchet MS" w:cs="Trebuchet MS"/>
                <w:lang w:eastAsia="ru-RU"/>
              </w:rPr>
              <w:t xml:space="preserve">,67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+0,2</w:t>
            </w:r>
            <w:r/>
          </w:p>
        </w:tc>
      </w:tr>
      <w:tr>
        <w:trPr>
          <w:trHeight w:val="41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692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5933</w:t>
            </w:r>
            <w:r>
              <w:rPr>
                <w:rFonts w:ascii="Trebuchet MS" w:hAnsi="Trebuchet MS" w:cs="Trebuchet MS"/>
                <w:lang w:eastAsia="ru-RU"/>
              </w:rPr>
              <w:t xml:space="preserve">0,00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64043</w:t>
            </w:r>
            <w:r>
              <w:rPr>
                <w:rFonts w:ascii="Trebuchet MS" w:hAnsi="Trebuchet MS" w:cs="Trebuchet MS"/>
                <w:lang w:eastAsia="ru-RU"/>
              </w:rPr>
              <w:t xml:space="preserve">,33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+0</w:t>
            </w:r>
            <w:r>
              <w:rPr>
                <w:rFonts w:ascii="Trebuchet MS" w:hAnsi="Trebuchet MS" w:cs="Trebuchet MS"/>
                <w:lang w:eastAsia="ru-RU"/>
              </w:rPr>
              <w:t xml:space="preserve">,7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</w:tr>
      <w:tr>
        <w:trPr>
          <w:trHeight w:val="305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светлое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556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0,00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4985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lang w:eastAsia="ru-RU"/>
              </w:rPr>
              <w:t xml:space="preserve">2970</w:t>
            </w:r>
            <w:r>
              <w:rPr>
                <w:rFonts w:ascii="Trebuchet MS" w:hAnsi="Trebuchet MS" w:cs="Trebuchet MS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-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</w:tr>
      <w:tr>
        <w:trPr>
          <w:trHeight w:val="3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тёмное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lang w:eastAsia="ru-RU"/>
              </w:rPr>
              <w:t xml:space="preserve">52</w:t>
            </w:r>
            <w:r>
              <w:rPr>
                <w:rFonts w:ascii="Trebuchet MS" w:hAnsi="Trebuchet MS" w:cs="Trebuchet MS"/>
                <w:lang w:eastAsia="ru-RU"/>
              </w:rPr>
              <w:t xml:space="preserve">00,00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00,00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lang w:eastAsia="ru-RU"/>
              </w:rPr>
              <w:t xml:space="preserve">3733</w:t>
            </w:r>
            <w:r>
              <w:rPr>
                <w:rFonts w:ascii="Trebuchet MS" w:hAnsi="Trebuchet MS" w:cs="Trebuchet MS"/>
                <w:lang w:eastAsia="ru-RU"/>
              </w:rPr>
              <w:t xml:space="preserve">,33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-</w:t>
            </w:r>
            <w:r/>
          </w:p>
        </w:tc>
      </w:tr>
      <w:tr>
        <w:trPr>
          <w:trHeight w:val="4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7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</w:t>
            </w:r>
            <w:r>
              <w:rPr>
                <w:rFonts w:ascii="Trebuchet MS" w:hAnsi="Trebuchet MS" w:cs="Trebuchet MS"/>
                <w:lang w:eastAsia="ru-RU"/>
              </w:rPr>
              <w:t xml:space="preserve">зут топочный М-100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lang w:eastAsia="ru-RU"/>
              </w:rPr>
              <w:t xml:space="preserve">,00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lang w:eastAsia="ru-RU"/>
              </w:rPr>
              <w:t xml:space="preserve">166</w:t>
            </w:r>
            <w:r>
              <w:rPr>
                <w:rFonts w:ascii="Trebuchet MS" w:hAnsi="Trebuchet MS" w:cs="Trebuchet MS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lang w:eastAsia="ru-RU"/>
              </w:rPr>
              <w:t xml:space="preserve">67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 xml:space="preserve">-</w:t>
            </w:r>
            <w:r/>
          </w:p>
        </w:tc>
      </w:tr>
    </w:tbl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tbl>
      <w:tblPr>
        <w:tblW w:w="10490" w:type="dxa"/>
        <w:tblInd w:w="-60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розничная цена за 1 литр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10</w:t>
            </w:r>
            <w:r>
              <w:rPr>
                <w:rFonts w:ascii="Trebuchet MS" w:hAnsi="Trebuchet MS" w:cs="Arial CYR"/>
              </w:rPr>
              <w:t xml:space="preserve">.0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26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1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.2022</w:t>
            </w:r>
            <w:r>
              <w:rPr>
                <w:rFonts w:ascii="Trebuchet MS" w:hAnsi="Trebuchet MS" w:cs="Arial CYR"/>
              </w:rPr>
              <w:t xml:space="preserve">,%</w:t>
            </w:r>
            <w:r>
              <w:rPr>
                <w:rFonts w:ascii="Trebuchet MS" w:hAnsi="Trebuchet MS" w:cs="Arial CYR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lang w:eastAsia="ru-RU"/>
              </w:rPr>
              <w:t xml:space="preserve">02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lang w:eastAsia="ru-RU"/>
              </w:rPr>
            </w: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lang w:eastAsia="ru-RU"/>
              </w:rPr>
              <w:t xml:space="preserve">7,90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lang w:eastAsia="ru-RU"/>
              </w:rPr>
              <w:t xml:space="preserve">8</w:t>
            </w:r>
            <w:r>
              <w:rPr>
                <w:rFonts w:ascii="Trebuchet MS" w:hAnsi="Trebuchet MS" w:cs="Trebuchet MS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lang w:eastAsia="ru-RU"/>
              </w:rPr>
              <w:t xml:space="preserve">42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-</w:t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lang w:eastAsia="ru-RU"/>
              </w:rPr>
              <w:t xml:space="preserve">18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51,90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53</w:t>
            </w:r>
            <w:r>
              <w:rPr>
                <w:rFonts w:ascii="Trebuchet MS" w:hAnsi="Trebuchet MS" w:cs="Trebuchet MS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-</w:t>
            </w:r>
            <w:r/>
          </w:p>
        </w:tc>
      </w:tr>
      <w:tr>
        <w:trPr>
          <w:trHeight w:val="48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летнее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lang w:eastAsia="ru-RU"/>
              </w:rPr>
              <w:t xml:space="preserve">,29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lang w:eastAsia="ru-RU"/>
              </w:rPr>
              <w:t xml:space="preserve">,25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lang w:eastAsia="ru-RU"/>
              </w:rPr>
              <w:t xml:space="preserve">5,27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 xml:space="preserve">-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</w:tr>
      <w:tr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57</w:t>
            </w:r>
            <w:r>
              <w:rPr>
                <w:rFonts w:ascii="Trebuchet MS" w:hAnsi="Trebuchet MS" w:cs="Trebuchet MS"/>
                <w:lang w:eastAsia="ru-RU"/>
              </w:rPr>
              <w:t xml:space="preserve">,75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lang w:eastAsia="ru-RU"/>
              </w:rPr>
              <w:t xml:space="preserve">,01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56,61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+1,2</w:t>
            </w:r>
            <w:r/>
          </w:p>
        </w:tc>
      </w:tr>
      <w:tr>
        <w:trPr>
          <w:trHeight w:val="85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23</w:t>
            </w:r>
            <w:r>
              <w:rPr>
                <w:rFonts w:ascii="Trebuchet MS" w:hAnsi="Trebuchet MS" w:cs="Trebuchet MS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lang w:eastAsia="ru-RU"/>
              </w:rPr>
              <w:t xml:space="preserve">30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lang w:eastAsia="ru-RU"/>
              </w:rPr>
              <w:t xml:space="preserve">0</w:t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>
              <w:rPr>
                <w:rFonts w:ascii="Trebuchet MS" w:hAnsi="Trebuchet MS" w:cs="Trebuchet MS"/>
                <w:lang w:eastAsia="ru-RU"/>
              </w:rPr>
              <w:t xml:space="preserve">,79</w:t>
            </w:r>
            <w:r>
              <w:rPr>
                <w:rFonts w:ascii="Trebuchet MS" w:hAnsi="Trebuchet MS" w:cs="Trebuchet MS"/>
                <w:lang w:eastAsia="ru-RU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+</w:t>
            </w:r>
            <w:r>
              <w:rPr>
                <w:rFonts w:ascii="Times New Roman" w:hAnsi="Times New Roman" w:cs="Times New Roman" w:eastAsia="Times New Roman"/>
              </w:rPr>
              <w:t xml:space="preserve">1,1</w:t>
            </w:r>
            <w:r>
              <w:rPr>
                <w:rFonts w:ascii="Times New Roman" w:hAnsi="Times New Roman" w:cs="Times New Roman" w:eastAsia="Times New Roman"/>
              </w:rPr>
            </w:r>
            <w:r/>
          </w:p>
        </w:tc>
      </w:tr>
    </w:tbl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/>
        </w:rPr>
        <w:t xml:space="preserve">Н</w:t>
      </w:r>
      <w:r>
        <w:rPr>
          <w:rFonts w:ascii="Trebuchet MS" w:hAnsi="Trebuchet MS"/>
        </w:rPr>
        <w:t xml:space="preserve">а</w:t>
      </w:r>
      <w:r>
        <w:rPr>
          <w:rFonts w:ascii="Trebuchet MS" w:hAnsi="Trebuchet MS" w:cs="Trebuchet MS"/>
        </w:rPr>
        <w:t xml:space="preserve">чальник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управления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цен и тарифов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администрации 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муниципального образования</w:t>
      </w:r>
      <w:r>
        <w:rPr>
          <w:rFonts w:ascii="Trebuchet MS" w:hAnsi="Trebuchet MS" w:cs="Trebuchet MS"/>
        </w:rPr>
        <w:t xml:space="preserve"> город Краснодар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 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             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bookmarkStart w:id="0" w:name="_GoBack"/>
      <w:r/>
      <w:bookmarkEnd w:id="0"/>
      <w:r>
        <w:rPr>
          <w:rFonts w:ascii="Trebuchet MS" w:hAnsi="Trebuchet MS" w:cs="Trebuchet MS"/>
        </w:rPr>
        <w:t xml:space="preserve">  </w:t>
      </w:r>
      <w:r>
        <w:rPr>
          <w:rFonts w:ascii="Trebuchet MS" w:hAnsi="Trebuchet MS" w:cs="Trebuchet MS"/>
        </w:rPr>
        <w:t xml:space="preserve">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Е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Л.Романков</w:t>
      </w:r>
      <w:r/>
    </w:p>
    <w:p>
      <w:pPr>
        <w:ind w:left="-709"/>
        <w:spacing w:lineRule="atLeast" w:line="240" w:after="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В.</w:t>
      </w:r>
      <w:r>
        <w:rPr>
          <w:rFonts w:ascii="Trebuchet MS" w:hAnsi="Trebuchet MS" w:cs="Trebuchet MS"/>
        </w:rPr>
        <w:t xml:space="preserve">И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Романенко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2672341</w:t>
      </w:r>
      <w:r/>
    </w:p>
    <w:sectPr>
      <w:footnotePr/>
      <w:endnotePr/>
      <w:type w:val="nextPage"/>
      <w:pgSz w:w="11906" w:h="16838" w:orient="portrait"/>
      <w:pgMar w:top="709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00603000000000000"/>
  </w:font>
  <w:font w:name="Trebuchet MS">
    <w:panose1 w:val="020B06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cs="Calibri"/>
      <w:sz w:val="22"/>
      <w:szCs w:val="22"/>
      <w:lang w:eastAsia="en-US"/>
    </w:rPr>
    <w:pPr>
      <w:spacing w:lineRule="auto" w:line="276" w:after="200"/>
    </w:p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>
    <w:name w:val="Balloon Text"/>
    <w:basedOn w:val="812"/>
    <w:link w:val="817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17" w:customStyle="1">
    <w:name w:val="Текст выноски Знак"/>
    <w:link w:val="8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4218509-E31B-43E5-B372-D322498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Р7-Офис/6.3.8002.0</Application>
  <Company>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revision>386</cp:revision>
  <dcterms:created xsi:type="dcterms:W3CDTF">2019-06-04T11:59:00Z</dcterms:created>
  <dcterms:modified xsi:type="dcterms:W3CDTF">2023-01-10T09:06:52Z</dcterms:modified>
</cp:coreProperties>
</file>