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ИЗВЕЩЕНИЕ О ПРОВЕДЕНИИ ОТКРЫТОГО АУКЦИОНА</w:t>
      </w:r>
      <w:r>
        <w:rPr>
          <w:rFonts w:ascii="Times New Roman" w:hAnsi="Times New Roman"/>
          <w:b w:val="1"/>
          <w:sz w:val="28"/>
        </w:rPr>
        <w:t xml:space="preserve"> В ЭЛЕКТРОННОЙ ФОРМЕ НА ПРАВО ЗАКЛЮЧЕНИЯ ДОГОВОРА </w:t>
      </w:r>
      <w:r>
        <w:rPr>
          <w:rFonts w:ascii="Times New Roman" w:hAnsi="Times New Roman"/>
          <w:b w:val="1"/>
          <w:sz w:val="28"/>
        </w:rPr>
        <w:t xml:space="preserve">О ПРЕДОСТАВЛЕНИИ ПРАВА НА РАЗМЕЩЕНИЕ </w:t>
      </w: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НЕСТАЦИОНАРНЫХ ТОРГОВЫХ ОБЪЕКТОВ</w:t>
      </w:r>
      <w:r>
        <w:rPr>
          <w:rFonts w:ascii="Times New Roman" w:hAnsi="Times New Roman"/>
          <w:b w:val="1"/>
          <w:sz w:val="28"/>
        </w:rPr>
        <w:t xml:space="preserve"> НА </w:t>
      </w:r>
    </w:p>
    <w:p w14:paraId="0D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ТЕРРИТОРИИ ЗАПАДНОГО И КАРАСУНСКОГО ВНУТРИГОРОДСКИХ ОКРУГОВ </w:t>
      </w:r>
      <w:r>
        <w:rPr>
          <w:rFonts w:ascii="Times New Roman" w:hAnsi="Times New Roman"/>
          <w:b w:val="1"/>
          <w:sz w:val="28"/>
        </w:rPr>
        <w:t xml:space="preserve">В ОТНОШЕНИИ </w:t>
      </w:r>
      <w:r>
        <w:rPr>
          <w:rFonts w:ascii="Times New Roman" w:hAnsi="Times New Roman"/>
          <w:b w:val="1"/>
          <w:sz w:val="28"/>
        </w:rPr>
        <w:t xml:space="preserve">ТОРГОВЫХ ПАЛАТОК </w:t>
      </w:r>
      <w:r>
        <w:rPr>
          <w:rFonts w:ascii="Times New Roman" w:hAnsi="Times New Roman"/>
          <w:b w:val="1"/>
          <w:sz w:val="28"/>
        </w:rPr>
        <w:t xml:space="preserve">ПО РЕАЛИЗАЦИИ </w:t>
      </w:r>
      <w:r>
        <w:rPr>
          <w:rFonts w:ascii="Times New Roman" w:hAnsi="Times New Roman"/>
          <w:b w:val="1"/>
          <w:i w:val="0"/>
          <w:sz w:val="28"/>
          <w:u w:val="none"/>
        </w:rPr>
        <w:t>ФРУКТОВ И ОВОЩЕЙ</w:t>
      </w:r>
    </w:p>
    <w:p w14:paraId="0E00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3"/>
        <w:tblW w:type="auto" w:w="0"/>
        <w:tblInd w:type="dxa" w:w="-1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4"/>
        <w:gridCol w:w="3260"/>
        <w:gridCol w:w="6116"/>
      </w:tblGrid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</w:p>
          <w:p w14:paraId="12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Краснодар,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ул. Кузнечная, 6; </w:t>
            </w:r>
          </w:p>
          <w:p w14:paraId="13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4"/>
              </w:rPr>
              <w:instrText>HYPERLINK "mailto:dpr@krd.ru" \o "mailto:dpr@krd.ru"</w:instrTex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4"/>
              </w:rPr>
              <w:t>dpr</w:t>
            </w:r>
            <w:r>
              <w:rPr>
                <w:rStyle w:val="Style_5_ch"/>
                <w:rFonts w:ascii="Times New Roman" w:hAnsi="Times New Roman"/>
                <w:sz w:val="24"/>
              </w:rPr>
              <w:t>@</w:t>
            </w:r>
            <w:r>
              <w:rPr>
                <w:rStyle w:val="Style_5_ch"/>
                <w:rFonts w:ascii="Times New Roman" w:hAnsi="Times New Roman"/>
                <w:sz w:val="24"/>
              </w:rPr>
              <w:t>krd</w:t>
            </w:r>
            <w:r>
              <w:rPr>
                <w:rStyle w:val="Style_5_ch"/>
                <w:rFonts w:ascii="Times New Roman" w:hAnsi="Times New Roman"/>
                <w:sz w:val="24"/>
              </w:rPr>
              <w:t>.</w:t>
            </w:r>
            <w:r>
              <w:rPr>
                <w:rStyle w:val="Style_5_ch"/>
                <w:rFonts w:ascii="Times New Roman" w:hAnsi="Times New Roman"/>
                <w:sz w:val="24"/>
              </w:rPr>
              <w:t>ru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 8(861)2189818</w:t>
            </w:r>
          </w:p>
        </w:tc>
      </w:tr>
      <w:tr>
        <w:trPr>
          <w:trHeight w:hRule="atLeast" w:val="311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Дата, время, место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10.03.2025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10</w:t>
            </w:r>
            <w:r>
              <w:rPr>
                <w:rFonts w:ascii="Times New Roman" w:hAnsi="Times New Roman"/>
                <w:b w:val="1"/>
                <w:sz w:val="24"/>
              </w:rPr>
              <w:t>:00</w:t>
            </w:r>
          </w:p>
          <w:p w14:paraId="1A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Электронная площадка: </w:t>
            </w:r>
            <w:r>
              <w:rPr>
                <w:rFonts w:ascii="Times New Roman" w:hAnsi="Times New Roman"/>
                <w:b w:val="1"/>
                <w:sz w:val="24"/>
              </w:rPr>
              <w:fldChar w:fldCharType="begin"/>
            </w:r>
            <w:r>
              <w:rPr>
                <w:rFonts w:ascii="Times New Roman" w:hAnsi="Times New Roman"/>
                <w:b w:val="1"/>
                <w:sz w:val="24"/>
              </w:rPr>
              <w:instrText>HYPERLINK "https://www.roseltorg.ru" \o "https://www.roseltorg.ru"</w:instrText>
            </w:r>
            <w:r>
              <w:rPr>
                <w:rFonts w:ascii="Times New Roman" w:hAnsi="Times New Roman"/>
                <w:b w:val="1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1"/>
                <w:sz w:val="24"/>
              </w:rPr>
              <w:t>https://www.roseltorg.ru</w:t>
            </w:r>
            <w:r>
              <w:rPr>
                <w:rFonts w:ascii="Times New Roman" w:hAnsi="Times New Roman"/>
                <w:b w:val="1"/>
                <w:sz w:val="24"/>
              </w:rPr>
              <w:fldChar w:fldCharType="end"/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Предмет аукциона (с указанием лотов, количества НТО и мест их размещения)</w:t>
            </w:r>
          </w:p>
        </w:tc>
        <w:tc>
          <w:tcPr>
            <w:tcW w:type="dxa" w:w="61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</w:p>
          <w:p w14:paraId="1E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</w:p>
          <w:p w14:paraId="1F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</w:p>
          <w:p w14:paraId="20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21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Приложение № 1 к извещению</w:t>
            </w:r>
          </w:p>
          <w:p w14:paraId="22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23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24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2500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ш</w:t>
            </w:r>
            <w:r>
              <w:rPr>
                <w:rFonts w:ascii="Times New Roman" w:hAnsi="Times New Roman"/>
                <w:sz w:val="24"/>
              </w:rPr>
              <w:t>аг аукциона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обеспечения заявки (задатка)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сайт электронной площадки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Интернет-портал: 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4"/>
              </w:rPr>
              <w:instrText>HYPERLINK "https://krd.ru/" \o "https://krd.ru/"</w:instrTex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4"/>
              </w:rPr>
              <w:t>https</w:t>
            </w:r>
            <w:r>
              <w:rPr>
                <w:rStyle w:val="Style_5_ch"/>
                <w:rFonts w:ascii="Times New Roman" w:hAnsi="Times New Roman"/>
                <w:sz w:val="24"/>
              </w:rPr>
              <w:t>://</w:t>
            </w:r>
            <w:r>
              <w:rPr>
                <w:rStyle w:val="Style_5_ch"/>
                <w:rFonts w:ascii="Times New Roman" w:hAnsi="Times New Roman"/>
                <w:sz w:val="24"/>
              </w:rPr>
              <w:t>krd</w:t>
            </w:r>
            <w:r>
              <w:rPr>
                <w:rStyle w:val="Style_5_ch"/>
                <w:rFonts w:ascii="Times New Roman" w:hAnsi="Times New Roman"/>
                <w:sz w:val="24"/>
              </w:rPr>
              <w:t>.</w:t>
            </w:r>
            <w:r>
              <w:rPr>
                <w:rStyle w:val="Style_5_ch"/>
                <w:rFonts w:ascii="Times New Roman" w:hAnsi="Times New Roman"/>
                <w:sz w:val="24"/>
              </w:rPr>
              <w:t>ru</w:t>
            </w:r>
            <w:r>
              <w:rPr>
                <w:rStyle w:val="Style_5_ch"/>
                <w:rFonts w:ascii="Times New Roman" w:hAnsi="Times New Roman"/>
                <w:sz w:val="24"/>
              </w:rPr>
              <w:t>/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32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Электронная площадка: 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4"/>
              </w:rPr>
              <w:instrText>HYPERLINK "https://www.roseltorg.ru" \o "https://www.roseltorg.ru"</w:instrTex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4"/>
              </w:rPr>
              <w:t>https://www.roseltorg.ru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end"/>
            </w:r>
          </w:p>
          <w:p w14:paraId="33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предоставления разъяснений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Times New Roman" w:hAnsi="Times New Roman"/>
                <w:sz w:val="24"/>
              </w:rPr>
              <w:t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Times New Roman" w:hAnsi="Times New Roman"/>
                <w:sz w:val="24"/>
              </w:rPr>
              <w:t>о быть ра</w:t>
            </w:r>
            <w:r>
              <w:rPr>
                <w:rFonts w:ascii="Times New Roman" w:hAnsi="Times New Roman"/>
                <w:sz w:val="24"/>
              </w:rPr>
              <w:t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14:paraId="3B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подать организатору торгов з</w:t>
            </w:r>
            <w:r>
              <w:rPr>
                <w:rFonts w:ascii="Times New Roman" w:hAnsi="Times New Roman"/>
                <w:sz w:val="24"/>
              </w:rPr>
              <w:t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14:paraId="3C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представляет на электронную площадку:</w:t>
            </w:r>
          </w:p>
          <w:p w14:paraId="3D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заявку на участие в аукционе</w:t>
            </w:r>
            <w:r>
              <w:rPr>
                <w:rFonts w:ascii="Times New Roman" w:hAnsi="Times New Roman"/>
                <w:sz w:val="24"/>
              </w:rPr>
              <w:t xml:space="preserve"> согласно приложению №2</w:t>
            </w:r>
            <w:r>
              <w:rPr>
                <w:rFonts w:ascii="Times New Roman" w:hAnsi="Times New Roman"/>
                <w:sz w:val="24"/>
              </w:rPr>
              <w:t>, подписанную электронной подписью претендента на участие в аукционе и содержащую следующую информацию:</w:t>
            </w:r>
          </w:p>
          <w:p w14:paraId="3E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14:paraId="3F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14:paraId="40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Times New Roman" w:hAnsi="Times New Roman"/>
                <w:sz w:val="24"/>
              </w:rPr>
              <w:t xml:space="preserve">дического лица, индивидуального </w:t>
            </w:r>
            <w:r>
              <w:rPr>
                <w:rFonts w:ascii="Times New Roman" w:hAnsi="Times New Roman"/>
                <w:sz w:val="24"/>
              </w:rPr>
              <w:t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14:paraId="41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документ, подтверждающий полномочия лица на осуще</w:t>
            </w:r>
            <w:r>
              <w:rPr>
                <w:rFonts w:ascii="Times New Roman" w:hAnsi="Times New Roman"/>
                <w:sz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Times New Roman" w:hAnsi="Times New Roman"/>
                <w:sz w:val="24"/>
              </w:rPr>
              <w:t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Times New Roman" w:hAnsi="Times New Roman"/>
                <w:sz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</w:p>
          <w:p w14:paraId="42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учредительные документы претендента на участие в аукционе (для юридического лица);</w:t>
            </w:r>
          </w:p>
          <w:p w14:paraId="43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</w:p>
          <w:p w14:paraId="44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14:paraId="45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14:paraId="46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Times New Roman" w:hAnsi="Times New Roman"/>
                <w:sz w:val="24"/>
              </w:rPr>
              <w:t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14:paraId="47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z w:val="24"/>
              </w:rPr>
              <w:t xml:space="preserve">а начала приёма заявок: </w:t>
            </w:r>
            <w:r>
              <w:rPr>
                <w:rFonts w:ascii="Times New Roman" w:hAnsi="Times New Roman"/>
                <w:b w:val="1"/>
                <w:sz w:val="24"/>
              </w:rPr>
              <w:t>17.02.2025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48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оконча</w:t>
            </w:r>
            <w:r>
              <w:rPr>
                <w:rFonts w:ascii="Times New Roman" w:hAnsi="Times New Roman"/>
                <w:sz w:val="24"/>
              </w:rPr>
              <w:t>ния приёма заявок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03.03.2025 12:00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Место, дата и время рассмотрения заявок и подведение итогов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торговли, ул. Кузнечная, 6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C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Допуск претендентов к участию в аукционе: </w:t>
            </w:r>
          </w:p>
          <w:p w14:paraId="4D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ата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b w:val="1"/>
                <w:sz w:val="24"/>
              </w:rPr>
              <w:t xml:space="preserve"> 06</w:t>
            </w:r>
            <w:r>
              <w:rPr>
                <w:rFonts w:ascii="Times New Roman" w:hAnsi="Times New Roman"/>
                <w:b w:val="1"/>
                <w:sz w:val="24"/>
              </w:rPr>
              <w:t>.03.2024 в 11:00</w:t>
            </w:r>
          </w:p>
          <w:p w14:paraId="4E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аукциона:</w:t>
            </w:r>
          </w:p>
          <w:p w14:paraId="4F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Дата: </w:t>
            </w:r>
            <w:r>
              <w:rPr>
                <w:rFonts w:ascii="Times New Roman" w:hAnsi="Times New Roman"/>
                <w:b w:val="1"/>
                <w:sz w:val="24"/>
              </w:rPr>
              <w:t>13.03.2025</w:t>
            </w:r>
            <w:r>
              <w:rPr>
                <w:rFonts w:ascii="Times New Roman" w:hAnsi="Times New Roman"/>
                <w:sz w:val="24"/>
              </w:rPr>
              <w:t xml:space="preserve"> в 11:00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Times New Roman" w:hAnsi="Times New Roman"/>
                <w:sz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муниципального образования город Краснодар.</w:t>
            </w:r>
          </w:p>
        </w:tc>
      </w:tr>
      <w:tr>
        <w:trPr>
          <w:trHeight w:hRule="atLeast" w:val="357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уведомления об итогах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14:paraId="5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Приложение №1</w:t>
      </w:r>
    </w:p>
    <w:p w14:paraId="59000000">
      <w:pPr>
        <w:sectPr>
          <w:headerReference r:id="rId1" w:type="default"/>
          <w:type w:val="nextPage"/>
          <w:pgSz w:h="16838" w:orient="portrait" w:w="11906"/>
          <w:pgMar w:bottom="1134" w:footer="709" w:gutter="0" w:header="454" w:left="1701" w:right="850" w:top="1134"/>
          <w:titlePg/>
        </w:sectPr>
      </w:pPr>
    </w:p>
    <w:p w14:paraId="5A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5B000000">
      <w:pPr>
        <w:spacing w:after="0" w:line="240" w:lineRule="auto"/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к извещению </w:t>
      </w:r>
      <w:r>
        <w:rPr>
          <w:rFonts w:ascii="Times New Roman" w:hAnsi="Times New Roman"/>
          <w:sz w:val="24"/>
        </w:rPr>
        <w:t xml:space="preserve">о проведении открытого </w:t>
      </w:r>
      <w:r>
        <w:rPr>
          <w:rFonts w:ascii="Times New Roman" w:hAnsi="Times New Roman"/>
          <w:sz w:val="24"/>
        </w:rPr>
        <w:t>аукциона</w:t>
      </w:r>
      <w:r>
        <w:rPr>
          <w:rFonts w:ascii="Times New Roman" w:hAnsi="Times New Roman"/>
          <w:sz w:val="24"/>
        </w:rPr>
        <w:t xml:space="preserve"> в электронной форме </w:t>
      </w:r>
      <w:r>
        <w:rPr>
          <w:rFonts w:ascii="Times New Roman" w:hAnsi="Times New Roman"/>
          <w:sz w:val="24"/>
        </w:rPr>
        <w:t xml:space="preserve">на право заключения договора </w:t>
      </w:r>
      <w:r>
        <w:rPr>
          <w:rFonts w:ascii="Times New Roman" w:hAnsi="Times New Roman"/>
          <w:sz w:val="24"/>
        </w:rPr>
        <w:t xml:space="preserve">о предоставлении </w:t>
      </w:r>
      <w:r>
        <w:rPr>
          <w:rFonts w:ascii="Times New Roman" w:hAnsi="Times New Roman"/>
          <w:sz w:val="24"/>
        </w:rPr>
        <w:t xml:space="preserve">права на размещение </w:t>
      </w:r>
      <w:r>
        <w:rPr>
          <w:rFonts w:ascii="Times New Roman" w:hAnsi="Times New Roman"/>
          <w:sz w:val="24"/>
        </w:rPr>
        <w:t xml:space="preserve">нестационарных </w:t>
      </w:r>
      <w:r>
        <w:rPr>
          <w:rFonts w:ascii="Times New Roman" w:hAnsi="Times New Roman"/>
          <w:sz w:val="24"/>
        </w:rPr>
        <w:t>торговых объектов</w:t>
      </w:r>
      <w:r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 xml:space="preserve">территории </w:t>
      </w:r>
      <w:r>
        <w:rPr>
          <w:rFonts w:ascii="Times New Roman" w:hAnsi="Times New Roman"/>
          <w:sz w:val="24"/>
        </w:rPr>
        <w:t xml:space="preserve">муниципального образования город Краснодар: </w:t>
      </w:r>
    </w:p>
    <w:p w14:paraId="5C000000">
      <w:pPr>
        <w:sectPr>
          <w:headerReference r:id="rId4" w:type="default"/>
          <w:headerReference r:id="rId6" w:type="first"/>
          <w:footerReference r:id="rId7" w:type="first"/>
          <w:type w:val="continuous"/>
          <w:pgSz w:h="16838" w:orient="portrait" w:w="11906"/>
          <w:pgMar w:bottom="1134" w:footer="709" w:gutter="0" w:header="709" w:left="1701" w:right="850" w:top="1134"/>
          <w:titlePg/>
        </w:sectPr>
      </w:pPr>
    </w:p>
    <w:p w14:paraId="5D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5E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5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Сведения о лотах</w:t>
      </w:r>
    </w:p>
    <w:p w14:paraId="60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-99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0"/>
        </w:tblCellMar>
      </w:tblPr>
      <w:tblGrid>
        <w:gridCol w:w="980"/>
        <w:gridCol w:w="1539"/>
        <w:gridCol w:w="980"/>
        <w:gridCol w:w="1041"/>
        <w:gridCol w:w="1361"/>
        <w:gridCol w:w="1361"/>
        <w:gridCol w:w="567"/>
        <w:gridCol w:w="2268"/>
        <w:gridCol w:w="907"/>
      </w:tblGrid>
      <w:tr>
        <w:trPr>
          <w:trHeight w:hRule="atLeast" w:val="2320"/>
        </w:trP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№ лота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Место расположение НТО (адрес)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Тип и специализация нестационарного торгового объекта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Площадь земельного участка/ торгового объекта, кв.м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Начальной (минимальной) стоимости права на размещение НТО, руб.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Обеспечение заявки, руб.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Шаг аукциона, %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Срок Размещения НТО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t>Номер отчета</w:t>
            </w:r>
            <w:r>
              <w:rPr>
                <w:rFonts w:ascii="PT Astra Serif" w:hAnsi="PT Astra Serif"/>
                <w:b w:val="0"/>
                <w:sz w:val="20"/>
              </w:rPr>
              <w:t xml:space="preserve"> об определении рыночной стоимости права на размещение НТО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№1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C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Северная – ул. Севасто-польская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6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6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0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17 640,00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1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123 480,00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72000000">
            <w:pPr>
              <w:spacing w:after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7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7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7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7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8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0189-Н</w:t>
            </w:r>
          </w:p>
          <w:p w14:paraId="7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A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№2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B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Рождественс-кая Набереж-ная (вблизи строения № 33)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7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  <w:p w14:paraId="7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7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80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9 672,00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81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67 704,00</w:t>
            </w:r>
          </w:p>
          <w:p w14:paraId="8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8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8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8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8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8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8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89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0190-Н</w:t>
            </w:r>
          </w:p>
          <w:p w14:paraId="8A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8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№3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8C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Территория жилого масси-ва Пашков-ского, ул. им. Евдокии Бер-шанской (вблизи стро-ения № 108) – ул. Колхозная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8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8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  <w:p w14:paraId="8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9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91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8 796,00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92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61 572,00</w:t>
            </w:r>
          </w:p>
          <w:p w14:paraId="93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9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9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9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9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9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9A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0205-Н</w:t>
            </w:r>
          </w:p>
          <w:p w14:paraId="9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9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№4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9D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Территория жилого масси-ва Пашков-ского, ул. им. Евдокии Бер-шанской (вблизи стро-ения № 76/1)</w:t>
            </w:r>
          </w:p>
          <w:p w14:paraId="9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9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A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  <w:p w14:paraId="A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A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A3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8 232,00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A4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57 624,00</w:t>
            </w:r>
          </w:p>
          <w:p w14:paraId="A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A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A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A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A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AA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A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  <w:p w14:paraId="A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AD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0206-Н</w:t>
            </w:r>
          </w:p>
          <w:p w14:paraId="A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A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№5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B0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Селез-нёва (вблизи строения № 80/2)</w:t>
            </w:r>
          </w:p>
          <w:p w14:paraId="B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B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B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  <w:p w14:paraId="B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B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B6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10 584,00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B7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74 088,00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B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B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BA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B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B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B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BE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0207-Н</w:t>
            </w:r>
          </w:p>
          <w:p w14:paraId="B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C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№6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C1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Ста-сова (вблизи строения № 187)</w:t>
            </w:r>
          </w:p>
          <w:p w14:paraId="C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C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C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  <w:p w14:paraId="C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C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7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12 696,00</w:t>
            </w:r>
          </w:p>
          <w:p w14:paraId="C8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9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88 872,00</w:t>
            </w:r>
          </w:p>
          <w:p w14:paraId="C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B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C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C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C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D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1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0208-Н</w:t>
            </w:r>
          </w:p>
          <w:p w14:paraId="D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D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№7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D4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Ста-сова (вблизи строения № 187)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D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D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  <w:p w14:paraId="D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D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9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12 696,00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A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88 872,00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B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D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D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D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E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1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0209-Н</w:t>
            </w:r>
          </w:p>
          <w:p w14:paraId="E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E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8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E4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Тюля-ева (вблизи строения № 6/2)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E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E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  <w:p w14:paraId="E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  <w:p w14:paraId="E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E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A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8 232,00</w:t>
            </w:r>
          </w:p>
          <w:p w14:paraId="EB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C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57 624,00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EE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F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F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F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F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F4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0210-Н</w:t>
            </w:r>
          </w:p>
          <w:p w14:paraId="F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F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9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F7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Кружев-ная (вблизи строения № 3) – ул. Автолю-бителей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F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F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  <w:p w14:paraId="FA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F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FC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  <w:p w14:paraId="FD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8 682,00</w:t>
            </w:r>
          </w:p>
          <w:p w14:paraId="FE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FF00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60 774,00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0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0101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02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03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04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05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0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07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0211-Н</w:t>
            </w:r>
          </w:p>
          <w:p w14:paraId="0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rPr>
          <w:trHeight w:hRule="atLeast" w:val="1310"/>
        </w:trP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0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10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0A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Магис-тральная (вблизи стро-ения № 11/1)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0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0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0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0E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6 540,00</w:t>
            </w:r>
          </w:p>
          <w:p w14:paraId="0F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10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45 780,00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1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1201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13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14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15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1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1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18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0212-Н</w:t>
            </w:r>
          </w:p>
          <w:p w14:paraId="1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1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11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1B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При-озёрная (вбли-зи строения № 9)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1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1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1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1F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8 232,00</w:t>
            </w:r>
          </w:p>
          <w:p w14:paraId="20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21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57 624,00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2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2301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24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25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2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2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2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29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0213-Н</w:t>
            </w:r>
          </w:p>
          <w:p w14:paraId="2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2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12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2C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Симфе-ропольская (вблизи стро-ения № 14)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2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2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2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30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6 540,00</w:t>
            </w:r>
          </w:p>
          <w:p w14:paraId="31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32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45 780,00</w:t>
            </w:r>
          </w:p>
          <w:p w14:paraId="3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3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3501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3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3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3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3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3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3B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0214-Н</w:t>
            </w:r>
          </w:p>
          <w:p w14:paraId="3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3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13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3E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Симфе-ропольская (вблизи стро-ения № 32/1)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3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4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  <w:p w14:paraId="41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42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43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6 540,00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44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45 780,00</w:t>
            </w:r>
          </w:p>
          <w:p w14:paraId="45010000">
            <w:pPr>
              <w:spacing w:after="0" w:line="240" w:lineRule="auto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4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4701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4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4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4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4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4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4D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0215-Н</w:t>
            </w:r>
          </w:p>
          <w:p w14:paraId="4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4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14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50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Сормов-ская – ул. Онежская (вблизи стро-ения № 3)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51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торговая палатка</w:t>
            </w:r>
          </w:p>
          <w:p w14:paraId="52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фрукты и овощи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53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54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6 540,00</w:t>
            </w:r>
          </w:p>
          <w:p w14:paraId="55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5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45 780,00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5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5801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5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5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5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5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5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5E010000">
            <w:pPr>
              <w:spacing w:after="0" w:before="120" w:line="240" w:lineRule="auto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0216-Н</w:t>
            </w:r>
          </w:p>
          <w:p w14:paraId="5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</w:tr>
    </w:tbl>
    <w:p w14:paraId="60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5" w:type="default"/>
      <w:headerReference r:id="rId2" w:type="first"/>
      <w:footerReference r:id="rId3" w:type="first"/>
      <w:type w:val="continuous"/>
      <w:pgSz w:h="16838" w:orient="portrait" w:w="11906"/>
      <w:pgMar w:bottom="1134" w:footer="708" w:gutter="0" w:header="708" w:left="567" w:right="425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502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7_ch" w:type="character">
    <w:name w:val="Normal"/>
    <w:link w:val="Style_7"/>
    <w:rPr>
      <w:rFonts w:ascii="Calibri" w:hAnsi="Calibri"/>
    </w:rPr>
  </w:style>
  <w:style w:styleId="Style_8" w:type="paragraph">
    <w:name w:val="toc 2"/>
    <w:basedOn w:val="Style_7"/>
    <w:next w:val="Style_7"/>
    <w:link w:val="Style_8_ch"/>
    <w:uiPriority w:val="39"/>
    <w:pPr>
      <w:spacing w:after="57"/>
      <w:ind w:firstLine="0" w:left="283" w:right="0"/>
    </w:pPr>
  </w:style>
  <w:style w:styleId="Style_8_ch" w:type="character">
    <w:name w:val="toc 2"/>
    <w:basedOn w:val="Style_7_ch"/>
    <w:link w:val="Style_8"/>
  </w:style>
  <w:style w:styleId="Style_9" w:type="paragraph">
    <w:name w:val="Intense Quote"/>
    <w:basedOn w:val="Style_7"/>
    <w:next w:val="Style_7"/>
    <w:link w:val="Style_9_ch"/>
    <w:pPr>
      <w:ind w:left="720" w:right="720"/>
      <w:contextualSpacing w:val="0"/>
    </w:pPr>
    <w:rPr>
      <w:i w:val="1"/>
    </w:rPr>
  </w:style>
  <w:style w:styleId="Style_9_ch" w:type="character">
    <w:name w:val="Intense Quote"/>
    <w:basedOn w:val="Style_7_ch"/>
    <w:link w:val="Style_9"/>
    <w:rPr>
      <w:i w:val="1"/>
    </w:rPr>
  </w:style>
  <w:style w:styleId="Style_10" w:type="paragraph">
    <w:name w:val="toc 4"/>
    <w:basedOn w:val="Style_7"/>
    <w:next w:val="Style_7"/>
    <w:link w:val="Style_10_ch"/>
    <w:uiPriority w:val="39"/>
    <w:pPr>
      <w:spacing w:after="57"/>
      <w:ind w:firstLine="0" w:left="850" w:right="0"/>
    </w:pPr>
  </w:style>
  <w:style w:styleId="Style_10_ch" w:type="character">
    <w:name w:val="toc 4"/>
    <w:basedOn w:val="Style_7_ch"/>
    <w:link w:val="Style_10"/>
  </w:style>
  <w:style w:styleId="Style_11" w:type="paragraph">
    <w:name w:val="heading 7"/>
    <w:basedOn w:val="Style_7"/>
    <w:next w:val="Style_7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7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7"/>
    <w:next w:val="Style_7"/>
    <w:link w:val="Style_12_ch"/>
    <w:uiPriority w:val="39"/>
    <w:pPr>
      <w:spacing w:after="57"/>
      <w:ind w:firstLine="0" w:left="1417" w:right="0"/>
    </w:pPr>
  </w:style>
  <w:style w:styleId="Style_12_ch" w:type="character">
    <w:name w:val="toc 6"/>
    <w:basedOn w:val="Style_7_ch"/>
    <w:link w:val="Style_12"/>
  </w:style>
  <w:style w:styleId="Style_13" w:type="paragraph">
    <w:name w:val="toc 7"/>
    <w:basedOn w:val="Style_7"/>
    <w:next w:val="Style_7"/>
    <w:link w:val="Style_13_ch"/>
    <w:uiPriority w:val="39"/>
    <w:pPr>
      <w:spacing w:after="57"/>
      <w:ind w:firstLine="0" w:left="1701" w:right="0"/>
    </w:pPr>
  </w:style>
  <w:style w:styleId="Style_13_ch" w:type="character">
    <w:name w:val="toc 7"/>
    <w:basedOn w:val="Style_7_ch"/>
    <w:link w:val="Style_13"/>
  </w:style>
  <w:style w:styleId="Style_1" w:type="paragraph">
    <w:name w:val="Header"/>
    <w:basedOn w:val="Style_7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14" w:type="paragraph">
    <w:name w:val="Quote"/>
    <w:basedOn w:val="Style_7"/>
    <w:next w:val="Style_7"/>
    <w:link w:val="Style_14_ch"/>
    <w:pPr>
      <w:ind w:left="720" w:right="720"/>
    </w:pPr>
    <w:rPr>
      <w:i w:val="1"/>
    </w:rPr>
  </w:style>
  <w:style w:styleId="Style_14_ch" w:type="character">
    <w:name w:val="Quote"/>
    <w:basedOn w:val="Style_7_ch"/>
    <w:link w:val="Style_14"/>
    <w:rPr>
      <w:i w:val="1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Endnote"/>
    <w:basedOn w:val="Style_7"/>
    <w:link w:val="Style_16_ch"/>
    <w:pPr>
      <w:spacing w:after="0" w:line="240" w:lineRule="auto"/>
      <w:ind/>
    </w:pPr>
    <w:rPr>
      <w:sz w:val="20"/>
    </w:rPr>
  </w:style>
  <w:style w:styleId="Style_16_ch" w:type="character">
    <w:name w:val="Endnote"/>
    <w:basedOn w:val="Style_7_ch"/>
    <w:link w:val="Style_16"/>
    <w:rPr>
      <w:sz w:val="20"/>
    </w:rPr>
  </w:style>
  <w:style w:styleId="Style_17" w:type="paragraph">
    <w:name w:val="heading 3"/>
    <w:basedOn w:val="Style_7"/>
    <w:next w:val="Style_7"/>
    <w:link w:val="Style_17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7_ch"/>
    <w:link w:val="Style_17"/>
    <w:rPr>
      <w:rFonts w:ascii="Arial" w:hAnsi="Arial"/>
      <w:sz w:val="30"/>
    </w:rPr>
  </w:style>
  <w:style w:styleId="Style_18" w:type="paragraph">
    <w:name w:val="No Spacing"/>
    <w:link w:val="Style_18_ch"/>
    <w:pPr>
      <w:spacing w:after="0" w:before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Footer Char"/>
    <w:basedOn w:val="Style_15"/>
    <w:link w:val="Style_19_ch"/>
  </w:style>
  <w:style w:styleId="Style_19_ch" w:type="character">
    <w:name w:val="Footer Char"/>
    <w:basedOn w:val="Style_15_ch"/>
    <w:link w:val="Style_19"/>
  </w:style>
  <w:style w:styleId="Style_20" w:type="paragraph">
    <w:name w:val="heading 9"/>
    <w:basedOn w:val="Style_7"/>
    <w:next w:val="Style_7"/>
    <w:link w:val="Style_20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7_ch"/>
    <w:link w:val="Style_20"/>
    <w:rPr>
      <w:rFonts w:ascii="Arial" w:hAnsi="Arial"/>
      <w:i w:val="1"/>
      <w:sz w:val="21"/>
    </w:rPr>
  </w:style>
  <w:style w:styleId="Style_21" w:type="paragraph">
    <w:name w:val="endnote reference"/>
    <w:basedOn w:val="Style_15"/>
    <w:link w:val="Style_21_ch"/>
    <w:rPr>
      <w:vertAlign w:val="superscript"/>
    </w:rPr>
  </w:style>
  <w:style w:styleId="Style_21_ch" w:type="character">
    <w:name w:val="endnote reference"/>
    <w:basedOn w:val="Style_15_ch"/>
    <w:link w:val="Style_21"/>
    <w:rPr>
      <w:vertAlign w:val="superscript"/>
    </w:rPr>
  </w:style>
  <w:style w:styleId="Style_22" w:type="paragraph">
    <w:name w:val="toc 3"/>
    <w:basedOn w:val="Style_7"/>
    <w:next w:val="Style_7"/>
    <w:link w:val="Style_22_ch"/>
    <w:uiPriority w:val="39"/>
    <w:pPr>
      <w:spacing w:after="57"/>
      <w:ind w:firstLine="0" w:left="567" w:right="0"/>
    </w:pPr>
  </w:style>
  <w:style w:styleId="Style_22_ch" w:type="character">
    <w:name w:val="toc 3"/>
    <w:basedOn w:val="Style_7_ch"/>
    <w:link w:val="Style_22"/>
  </w:style>
  <w:style w:styleId="Style_23" w:type="paragraph">
    <w:name w:val="heading 5"/>
    <w:basedOn w:val="Style_7"/>
    <w:next w:val="Style_7"/>
    <w:link w:val="Style_23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3_ch" w:type="character">
    <w:name w:val="heading 5"/>
    <w:basedOn w:val="Style_7_ch"/>
    <w:link w:val="Style_23"/>
    <w:rPr>
      <w:rFonts w:ascii="Arial" w:hAnsi="Arial"/>
      <w:b w:val="1"/>
      <w:sz w:val="24"/>
    </w:rPr>
  </w:style>
  <w:style w:styleId="Style_4" w:type="paragraph">
    <w:name w:val="List Paragraph"/>
    <w:basedOn w:val="Style_7"/>
    <w:link w:val="Style_4_ch"/>
    <w:pPr>
      <w:ind w:left="720"/>
      <w:contextualSpacing w:val="1"/>
    </w:pPr>
  </w:style>
  <w:style w:styleId="Style_4_ch" w:type="character">
    <w:name w:val="List Paragraph"/>
    <w:basedOn w:val="Style_7_ch"/>
    <w:link w:val="Style_4"/>
  </w:style>
  <w:style w:styleId="Style_24" w:type="paragraph">
    <w:name w:val="table of figures"/>
    <w:basedOn w:val="Style_7"/>
    <w:next w:val="Style_7"/>
    <w:link w:val="Style_24_ch"/>
    <w:pPr>
      <w:spacing w:after="0"/>
      <w:ind/>
    </w:pPr>
  </w:style>
  <w:style w:styleId="Style_24_ch" w:type="character">
    <w:name w:val="table of figures"/>
    <w:basedOn w:val="Style_7_ch"/>
    <w:link w:val="Style_24"/>
  </w:style>
  <w:style w:styleId="Style_25" w:type="paragraph">
    <w:name w:val="heading 1"/>
    <w:basedOn w:val="Style_7"/>
    <w:next w:val="Style_7"/>
    <w:link w:val="Style_25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5_ch" w:type="character">
    <w:name w:val="heading 1"/>
    <w:basedOn w:val="Style_7_ch"/>
    <w:link w:val="Style_25"/>
    <w:rPr>
      <w:rFonts w:ascii="Arial" w:hAnsi="Arial"/>
      <w:sz w:val="40"/>
    </w:rPr>
  </w:style>
  <w:style w:styleId="Style_26" w:type="paragraph">
    <w:name w:val="Title Char"/>
    <w:basedOn w:val="Style_15"/>
    <w:link w:val="Style_26_ch"/>
    <w:rPr>
      <w:sz w:val="48"/>
    </w:rPr>
  </w:style>
  <w:style w:styleId="Style_26_ch" w:type="character">
    <w:name w:val="Title Char"/>
    <w:basedOn w:val="Style_15_ch"/>
    <w:link w:val="Style_26"/>
    <w:rPr>
      <w:sz w:val="48"/>
    </w:rPr>
  </w:style>
  <w:style w:styleId="Style_5" w:type="paragraph">
    <w:name w:val="Hyperlink"/>
    <w:basedOn w:val="Style_15"/>
    <w:link w:val="Style_5_ch"/>
    <w:rPr>
      <w:color w:themeColor="hyperlink" w:val="0563C1"/>
      <w:u w:val="single"/>
    </w:rPr>
  </w:style>
  <w:style w:styleId="Style_5_ch" w:type="character">
    <w:name w:val="Hyperlink"/>
    <w:basedOn w:val="Style_15_ch"/>
    <w:link w:val="Style_5"/>
    <w:rPr>
      <w:color w:themeColor="hyperlink" w:val="0563C1"/>
      <w:u w:val="single"/>
    </w:rPr>
  </w:style>
  <w:style w:styleId="Style_27" w:type="paragraph">
    <w:name w:val="Footnote"/>
    <w:basedOn w:val="Style_7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7_ch"/>
    <w:link w:val="Style_27"/>
    <w:rPr>
      <w:sz w:val="18"/>
    </w:rPr>
  </w:style>
  <w:style w:styleId="Style_28" w:type="paragraph">
    <w:name w:val="heading 8"/>
    <w:basedOn w:val="Style_7"/>
    <w:next w:val="Style_7"/>
    <w:link w:val="Style_2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8_ch" w:type="character">
    <w:name w:val="heading 8"/>
    <w:basedOn w:val="Style_7_ch"/>
    <w:link w:val="Style_28"/>
    <w:rPr>
      <w:rFonts w:ascii="Arial" w:hAnsi="Arial"/>
      <w:i w:val="1"/>
      <w:sz w:val="22"/>
    </w:rPr>
  </w:style>
  <w:style w:styleId="Style_29" w:type="paragraph">
    <w:name w:val="toc 1"/>
    <w:basedOn w:val="Style_7"/>
    <w:next w:val="Style_7"/>
    <w:link w:val="Style_29_ch"/>
    <w:uiPriority w:val="39"/>
    <w:pPr>
      <w:spacing w:after="57"/>
      <w:ind w:firstLine="0" w:left="0" w:right="0"/>
    </w:pPr>
  </w:style>
  <w:style w:styleId="Style_29_ch" w:type="character">
    <w:name w:val="toc 1"/>
    <w:basedOn w:val="Style_7_ch"/>
    <w:link w:val="Style_29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Heading"/>
    <w:link w:val="Style_31_ch"/>
  </w:style>
  <w:style w:styleId="Style_31_ch" w:type="character">
    <w:name w:val="TOC Heading"/>
    <w:link w:val="Style_31"/>
  </w:style>
  <w:style w:styleId="Style_32" w:type="paragraph">
    <w:name w:val="footnote reference"/>
    <w:basedOn w:val="Style_15"/>
    <w:link w:val="Style_32_ch"/>
    <w:rPr>
      <w:vertAlign w:val="superscript"/>
    </w:rPr>
  </w:style>
  <w:style w:styleId="Style_32_ch" w:type="character">
    <w:name w:val="footnote reference"/>
    <w:basedOn w:val="Style_15_ch"/>
    <w:link w:val="Style_32"/>
    <w:rPr>
      <w:vertAlign w:val="superscript"/>
    </w:rPr>
  </w:style>
  <w:style w:styleId="Style_33" w:type="paragraph">
    <w:name w:val="toc 9"/>
    <w:basedOn w:val="Style_7"/>
    <w:next w:val="Style_7"/>
    <w:link w:val="Style_33_ch"/>
    <w:uiPriority w:val="39"/>
    <w:pPr>
      <w:spacing w:after="57"/>
      <w:ind w:firstLine="0" w:left="2268" w:right="0"/>
    </w:pPr>
  </w:style>
  <w:style w:styleId="Style_33_ch" w:type="character">
    <w:name w:val="toc 9"/>
    <w:basedOn w:val="Style_7_ch"/>
    <w:link w:val="Style_33"/>
  </w:style>
  <w:style w:styleId="Style_34" w:type="paragraph">
    <w:name w:val="toc 8"/>
    <w:basedOn w:val="Style_7"/>
    <w:next w:val="Style_7"/>
    <w:link w:val="Style_34_ch"/>
    <w:uiPriority w:val="39"/>
    <w:pPr>
      <w:spacing w:after="57"/>
      <w:ind w:firstLine="0" w:left="1984" w:right="0"/>
    </w:pPr>
  </w:style>
  <w:style w:styleId="Style_34_ch" w:type="character">
    <w:name w:val="toc 8"/>
    <w:basedOn w:val="Style_7_ch"/>
    <w:link w:val="Style_34"/>
  </w:style>
  <w:style w:styleId="Style_35" w:type="paragraph">
    <w:name w:val="toc 5"/>
    <w:basedOn w:val="Style_7"/>
    <w:next w:val="Style_7"/>
    <w:link w:val="Style_35_ch"/>
    <w:uiPriority w:val="39"/>
    <w:pPr>
      <w:spacing w:after="57"/>
      <w:ind w:firstLine="0" w:left="1134" w:right="0"/>
    </w:pPr>
  </w:style>
  <w:style w:styleId="Style_35_ch" w:type="character">
    <w:name w:val="toc 5"/>
    <w:basedOn w:val="Style_7_ch"/>
    <w:link w:val="Style_35"/>
  </w:style>
  <w:style w:styleId="Style_36" w:type="paragraph">
    <w:name w:val="Caption"/>
    <w:basedOn w:val="Style_7"/>
    <w:next w:val="Style_7"/>
    <w:link w:val="Style_36_ch"/>
    <w:pPr>
      <w:spacing w:line="276" w:lineRule="auto"/>
      <w:ind/>
    </w:pPr>
    <w:rPr>
      <w:b w:val="1"/>
      <w:color w:themeColor="accent1" w:val="5B9BD5"/>
      <w:sz w:val="18"/>
    </w:rPr>
  </w:style>
  <w:style w:styleId="Style_36_ch" w:type="character">
    <w:name w:val="Caption"/>
    <w:basedOn w:val="Style_7_ch"/>
    <w:link w:val="Style_36"/>
    <w:rPr>
      <w:b w:val="1"/>
      <w:color w:themeColor="accent1" w:val="5B9BD5"/>
      <w:sz w:val="18"/>
    </w:rPr>
  </w:style>
  <w:style w:styleId="Style_6" w:type="paragraph">
    <w:name w:val="основной"/>
    <w:basedOn w:val="Style_7"/>
    <w:link w:val="Style_6_ch"/>
    <w:pPr>
      <w:widowControl w:val="0"/>
      <w:spacing w:after="1" w:before="1" w:line="240" w:lineRule="auto"/>
      <w:ind w:firstLine="284" w:left="1" w:right="1"/>
      <w:jc w:val="both"/>
    </w:pPr>
    <w:rPr>
      <w:rFonts w:ascii="Times New Roman" w:hAnsi="Times New Roman"/>
      <w:sz w:val="20"/>
    </w:rPr>
  </w:style>
  <w:style w:styleId="Style_6_ch" w:type="character">
    <w:name w:val="основной"/>
    <w:basedOn w:val="Style_7_ch"/>
    <w:link w:val="Style_6"/>
    <w:rPr>
      <w:rFonts w:ascii="Times New Roman" w:hAnsi="Times New Roman"/>
      <w:sz w:val="20"/>
    </w:rPr>
  </w:style>
  <w:style w:styleId="Style_37" w:type="paragraph">
    <w:name w:val="Subtitle"/>
    <w:basedOn w:val="Style_7"/>
    <w:next w:val="Style_7"/>
    <w:link w:val="Style_37_ch"/>
    <w:uiPriority w:val="11"/>
    <w:qFormat/>
    <w:pPr>
      <w:spacing w:after="200" w:before="200"/>
      <w:ind/>
    </w:pPr>
    <w:rPr>
      <w:sz w:val="24"/>
    </w:rPr>
  </w:style>
  <w:style w:styleId="Style_37_ch" w:type="character">
    <w:name w:val="Subtitle"/>
    <w:basedOn w:val="Style_7_ch"/>
    <w:link w:val="Style_37"/>
    <w:rPr>
      <w:sz w:val="24"/>
    </w:rPr>
  </w:style>
  <w:style w:styleId="Style_2" w:type="paragraph">
    <w:name w:val="Footer"/>
    <w:basedOn w:val="Style_7"/>
    <w:link w:val="Style_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38" w:type="paragraph">
    <w:name w:val="Title"/>
    <w:basedOn w:val="Style_7"/>
    <w:link w:val="Style_38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38_ch" w:type="character">
    <w:name w:val="Title"/>
    <w:basedOn w:val="Style_7_ch"/>
    <w:link w:val="Style_38"/>
    <w:rPr>
      <w:rFonts w:ascii="Times New Roman" w:hAnsi="Times New Roman"/>
      <w:b w:val="1"/>
      <w:sz w:val="28"/>
    </w:rPr>
  </w:style>
  <w:style w:styleId="Style_39" w:type="paragraph">
    <w:name w:val="heading 4"/>
    <w:basedOn w:val="Style_7"/>
    <w:next w:val="Style_7"/>
    <w:link w:val="Style_39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9_ch" w:type="character">
    <w:name w:val="heading 4"/>
    <w:basedOn w:val="Style_7_ch"/>
    <w:link w:val="Style_39"/>
    <w:rPr>
      <w:rFonts w:ascii="Arial" w:hAnsi="Arial"/>
      <w:b w:val="1"/>
      <w:sz w:val="26"/>
    </w:rPr>
  </w:style>
  <w:style w:styleId="Style_40" w:type="paragraph">
    <w:name w:val="heading 2"/>
    <w:basedOn w:val="Style_7"/>
    <w:next w:val="Style_7"/>
    <w:link w:val="Style_40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0_ch" w:type="character">
    <w:name w:val="heading 2"/>
    <w:basedOn w:val="Style_7_ch"/>
    <w:link w:val="Style_40"/>
    <w:rPr>
      <w:rFonts w:ascii="Arial" w:hAnsi="Arial"/>
      <w:sz w:val="34"/>
    </w:rPr>
  </w:style>
  <w:style w:styleId="Style_41" w:type="paragraph">
    <w:name w:val="heading 6"/>
    <w:basedOn w:val="Style_7"/>
    <w:next w:val="Style_7"/>
    <w:link w:val="Style_4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7_ch"/>
    <w:link w:val="Style_41"/>
    <w:rPr>
      <w:rFonts w:ascii="Arial" w:hAnsi="Arial"/>
      <w:b w:val="1"/>
      <w:sz w:val="22"/>
    </w:rPr>
  </w:style>
  <w:style w:styleId="Style_42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43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44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5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6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7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48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9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0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51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3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4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5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6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7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8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9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0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1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2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63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4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5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6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7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8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0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1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2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3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5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6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7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0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81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2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3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5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6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88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9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0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2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3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4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5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6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8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99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2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5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6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107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9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0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1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2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3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4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5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6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7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9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0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2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123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5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126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7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8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0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2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3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4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5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6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7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8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1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42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3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4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145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8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6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7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8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9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1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63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4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5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6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7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header2.xml" Type="http://schemas.openxmlformats.org/officeDocument/2006/relationships/head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2025-02-13T15:46:28Z</dcterms:modified>
</cp:coreProperties>
</file>