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20" w:rsidRDefault="00D3479B">
      <w:pPr>
        <w:pStyle w:val="af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Решение № </w:t>
      </w:r>
      <w:r w:rsidR="00167AAB">
        <w:rPr>
          <w:rFonts w:ascii="Times New Roman" w:eastAsia="PT Astra Serif" w:hAnsi="Times New Roman"/>
          <w:sz w:val="28"/>
          <w:szCs w:val="28"/>
        </w:rPr>
        <w:t>10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соблюдения </w:t>
      </w:r>
      <w:r>
        <w:rPr>
          <w:rFonts w:ascii="Times New Roman" w:eastAsia="PT Astra Serif" w:hAnsi="Times New Roman"/>
          <w:sz w:val="28"/>
          <w:szCs w:val="28"/>
        </w:rPr>
        <w:t xml:space="preserve">муниципальным казённым учреждением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муниципального образования город Краснодар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«Центр мониторинга дорожного движения и транспорта» требований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законодательства Российской Федерации и иных нормативных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правовых актов о контрактной системе в сфере закупок товаров, </w:t>
      </w:r>
    </w:p>
    <w:p w:rsidR="006C3F20" w:rsidRDefault="00D34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работ, услуг для обеспечения муниципальных нужд</w:t>
      </w:r>
    </w:p>
    <w:p w:rsidR="006C3F20" w:rsidRDefault="006C3F2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6C3F20" w:rsidRDefault="006C3F20">
      <w:pPr>
        <w:pStyle w:val="aff2"/>
        <w:jc w:val="center"/>
        <w:rPr>
          <w:rFonts w:ascii="Times New Roman" w:hAnsi="Times New Roman"/>
          <w:sz w:val="28"/>
          <w:szCs w:val="28"/>
        </w:rPr>
      </w:pPr>
    </w:p>
    <w:p w:rsidR="006C3F20" w:rsidRDefault="00167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02</w:t>
      </w:r>
      <w:r w:rsidR="00D3479B">
        <w:rPr>
          <w:rFonts w:ascii="Times New Roman" w:eastAsia="PT Astra Serif" w:hAnsi="Times New Roman"/>
          <w:sz w:val="28"/>
          <w:szCs w:val="28"/>
        </w:rPr>
        <w:t>.0</w:t>
      </w:r>
      <w:r>
        <w:rPr>
          <w:rFonts w:ascii="Times New Roman" w:eastAsia="PT Astra Serif" w:hAnsi="Times New Roman"/>
          <w:sz w:val="28"/>
          <w:szCs w:val="28"/>
        </w:rPr>
        <w:t>7</w:t>
      </w:r>
      <w:r w:rsidR="00D3479B">
        <w:rPr>
          <w:rFonts w:ascii="Times New Roman" w:eastAsia="PT Astra Serif" w:hAnsi="Times New Roman"/>
          <w:sz w:val="28"/>
          <w:szCs w:val="28"/>
        </w:rPr>
        <w:t xml:space="preserve">.2025   </w:t>
      </w:r>
      <w:r w:rsidR="00D3479B">
        <w:rPr>
          <w:rFonts w:ascii="Times New Roman" w:eastAsia="PT Astra Serif" w:hAnsi="Times New Roman"/>
          <w:sz w:val="28"/>
          <w:szCs w:val="28"/>
          <w:highlight w:val="white"/>
        </w:rPr>
        <w:t xml:space="preserve">         </w:t>
      </w:r>
      <w:r w:rsidR="00D3479B"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                     г. Краснодар</w:t>
      </w:r>
    </w:p>
    <w:p w:rsidR="006C3F20" w:rsidRDefault="006C3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F20" w:rsidRDefault="006C3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F20" w:rsidRDefault="00D3479B" w:rsidP="00167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муниципальным казённым учреждением муниципального образования город Краснодар «Центр мониторинга дорожного движения и транспорта» (далее – 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составе: </w:t>
      </w:r>
      <w:r w:rsidR="00167AAB" w:rsidRPr="00167AAB">
        <w:rPr>
          <w:rFonts w:ascii="Times New Roman" w:eastAsia="PT Astra Serif" w:hAnsi="Times New Roman"/>
          <w:color w:val="000000" w:themeColor="text1"/>
          <w:sz w:val="28"/>
          <w:szCs w:val="28"/>
        </w:rPr>
        <w:t>Хохловой И.А. – заместителя начальника управления, заместителя руководителя комиссии;</w:t>
      </w:r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заместителя руководителя комиссии; Котовой О.Н. – заместителя начальника отдела контроля закупок управления, члена комиссии; </w:t>
      </w:r>
      <w:proofErr w:type="spellStart"/>
      <w:r w:rsidR="00167AAB" w:rsidRPr="00167AAB">
        <w:rPr>
          <w:rFonts w:ascii="Times New Roman" w:eastAsia="PT Astra Serif" w:hAnsi="Times New Roman"/>
          <w:color w:val="000000" w:themeColor="text1"/>
          <w:sz w:val="28"/>
          <w:szCs w:val="28"/>
        </w:rPr>
        <w:t>Глухарев</w:t>
      </w:r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>ой</w:t>
      </w:r>
      <w:proofErr w:type="spellEnd"/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О.И.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PT Astra Serif" w:hAnsi="Times New Roman"/>
          <w:sz w:val="28"/>
          <w:szCs w:val="28"/>
        </w:rPr>
        <w:t>главного специалиста отдела контроля закупок управления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sz w:val="28"/>
          <w:szCs w:val="28"/>
        </w:rPr>
        <w:t>члена комиссии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; Полякова В.Н. – главного специалиста отдела контроля закупок управления, члена комиссии, </w:t>
      </w:r>
      <w:r>
        <w:rPr>
          <w:rFonts w:ascii="Times New Roman" w:eastAsia="PT Astra Serif" w:hAnsi="Times New Roman"/>
          <w:sz w:val="28"/>
          <w:szCs w:val="28"/>
        </w:rPr>
        <w:t xml:space="preserve">на основании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Закон), подпункта «а» пункта 11 Правил </w:t>
      </w:r>
      <w:r>
        <w:rPr>
          <w:rFonts w:ascii="Times New Roman" w:eastAsia="PT Astra Serif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– Правила), распоряжения администрации муниципального образования город Краснодар от 15.12.2020 № 1486-р «</w:t>
      </w:r>
      <w:r>
        <w:rPr>
          <w:rFonts w:ascii="Times New Roman" w:eastAsia="PT Astra Serif" w:hAnsi="Times New Roman"/>
          <w:sz w:val="28"/>
          <w:szCs w:val="28"/>
        </w:rPr>
        <w:t>О создании комиссии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Times New Roman" w:eastAsia="PT Astra Serif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обращения Заказчика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от </w:t>
      </w:r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>26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.0</w:t>
      </w:r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>6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.2025 </w:t>
      </w:r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№ 0318300200900000</w:t>
      </w:r>
      <w:r w:rsidR="00167AAB">
        <w:rPr>
          <w:rFonts w:ascii="Times New Roman" w:eastAsia="PT Astra Serif" w:hAnsi="Times New Roman"/>
          <w:color w:val="000000" w:themeColor="text1"/>
          <w:sz w:val="28"/>
          <w:szCs w:val="28"/>
        </w:rPr>
        <w:t>30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согласовании </w:t>
      </w:r>
      <w:r>
        <w:rPr>
          <w:rFonts w:ascii="Times New Roman" w:eastAsia="PT Astra Serif" w:hAnsi="Times New Roman"/>
          <w:sz w:val="28"/>
          <w:szCs w:val="28"/>
        </w:rPr>
        <w:t>заключения контракта с единственным поставщиком (подрядчиком, исполнителем).</w:t>
      </w:r>
    </w:p>
    <w:p w:rsidR="006C3F20" w:rsidRDefault="00D3479B" w:rsidP="00733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</w:t>
      </w:r>
      <w:r w:rsidR="0073319D">
        <w:rPr>
          <w:rFonts w:ascii="Times New Roman" w:eastAsia="PT Astra Serif" w:hAnsi="Times New Roman"/>
          <w:sz w:val="28"/>
          <w:szCs w:val="28"/>
        </w:rPr>
        <w:t>управлением закупок администрации муниципального образования город Краснодар</w:t>
      </w:r>
      <w:r>
        <w:rPr>
          <w:rFonts w:ascii="Times New Roman" w:eastAsia="PT Astra Serif" w:hAnsi="Times New Roman"/>
          <w:sz w:val="28"/>
          <w:szCs w:val="28"/>
        </w:rPr>
        <w:t xml:space="preserve"> (далее – уполномоченн</w:t>
      </w:r>
      <w:r w:rsidR="0073319D">
        <w:rPr>
          <w:rFonts w:ascii="Times New Roman" w:eastAsia="PT Astra Serif" w:hAnsi="Times New Roman"/>
          <w:sz w:val="28"/>
          <w:szCs w:val="28"/>
        </w:rPr>
        <w:t>ый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орган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color w:val="000000"/>
          <w:sz w:val="28"/>
          <w:szCs w:val="28"/>
        </w:rPr>
        <w:lastRenderedPageBreak/>
        <w:t xml:space="preserve">открытого конкурса </w:t>
      </w:r>
      <w:r w:rsidR="0073319D"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 электронной форме на 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ыполнение работ по </w:t>
      </w:r>
      <w:r w:rsid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строительству автомобильной дороги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: «</w:t>
      </w:r>
      <w:r w:rsidR="0073319D" w:rsidRP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Строительство транспортной развязки, соединяющей автомобильную дорогу по ул. Тихорецкая и автомобильную дорогу по ул. Володарского в г. Краснодаре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»,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(извещение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от 30.05.2025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 xml:space="preserve"> № 0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  <w:shd w:val="clear" w:color="auto" w:fill="FFFFFF"/>
        </w:rPr>
        <w:t>318300119425000772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ИКЗ </w:t>
      </w:r>
      <w:r w:rsidR="0073319D" w:rsidRPr="0073319D">
        <w:rPr>
          <w:rFonts w:ascii="Times New Roman" w:eastAsia="PT Astra Serif" w:hAnsi="Times New Roman"/>
          <w:color w:val="000000"/>
          <w:sz w:val="28"/>
          <w:szCs w:val="28"/>
          <w:highlight w:val="white"/>
        </w:rPr>
        <w:t>253230900477323080100100170034211414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) в интересах Заказчика.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проверки установлено следующее.</w:t>
      </w:r>
    </w:p>
    <w:p w:rsidR="006C3F20" w:rsidRDefault="00D3479B" w:rsidP="0073319D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Уполномоченным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органом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было организовано проведение </w:t>
      </w:r>
      <w:r>
        <w:rPr>
          <w:rFonts w:ascii="Times New Roman" w:eastAsia="PT Astra Serif" w:hAnsi="Times New Roman"/>
          <w:color w:val="000000"/>
          <w:sz w:val="28"/>
          <w:szCs w:val="28"/>
        </w:rPr>
        <w:t>открытого конкурса в электр</w:t>
      </w:r>
      <w:r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>онной форме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ыполнен</w:t>
      </w:r>
      <w:r w:rsid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ие работ</w:t>
      </w:r>
      <w:r w:rsidR="0073319D" w:rsidRP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по строительству автомобильной дороги: «Строительство транспортной развязки, соединяющей автомобильную дорогу по ул. Тихорецкая и автомобильную дорогу по ул. Володарского в г. Краснодаре»</w:t>
      </w:r>
      <w:r w:rsidR="0073319D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(далее – электронный конкурс). 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Извещение о проведении электронн</w:t>
      </w:r>
      <w:r>
        <w:rPr>
          <w:rFonts w:ascii="Times New Roman" w:eastAsia="PT Astra Serif" w:hAnsi="Times New Roman"/>
          <w:color w:val="000000"/>
          <w:sz w:val="28"/>
          <w:szCs w:val="28"/>
        </w:rPr>
        <w:t>ого конкурса</w:t>
      </w:r>
      <w:r>
        <w:rPr>
          <w:rFonts w:ascii="Times New Roman" w:eastAsia="PT Astra Serif" w:hAnsi="Times New Roman"/>
          <w:sz w:val="28"/>
          <w:szCs w:val="28"/>
        </w:rPr>
        <w:t xml:space="preserve"> № </w:t>
      </w:r>
      <w:r w:rsidR="0073319D" w:rsidRPr="0073319D"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>0318300119425000772</w:t>
      </w:r>
      <w:r>
        <w:rPr>
          <w:rFonts w:ascii="Times New Roman" w:eastAsia="PT Astra Serif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размещено </w:t>
      </w:r>
      <w:r w:rsidR="0073319D">
        <w:rPr>
          <w:rFonts w:ascii="Times New Roman" w:eastAsia="PT Astra Serif" w:hAnsi="Times New Roman"/>
          <w:sz w:val="28"/>
          <w:szCs w:val="28"/>
        </w:rPr>
        <w:t>30</w:t>
      </w:r>
      <w:r>
        <w:rPr>
          <w:rFonts w:ascii="Times New Roman" w:eastAsia="PT Astra Serif" w:hAnsi="Times New Roman"/>
          <w:sz w:val="28"/>
          <w:szCs w:val="28"/>
        </w:rPr>
        <w:t>.0</w:t>
      </w:r>
      <w:r w:rsidR="0073319D">
        <w:rPr>
          <w:rFonts w:ascii="Times New Roman" w:eastAsia="PT Astra Serif" w:hAnsi="Times New Roman"/>
          <w:sz w:val="28"/>
          <w:szCs w:val="28"/>
        </w:rPr>
        <w:t>5</w:t>
      </w:r>
      <w:r>
        <w:rPr>
          <w:rFonts w:ascii="Times New Roman" w:eastAsia="PT Astra Serif" w:hAnsi="Times New Roman"/>
          <w:sz w:val="28"/>
          <w:szCs w:val="28"/>
        </w:rPr>
        <w:t xml:space="preserve">.2025 на официальном сайте единой информационной системы в сфере закупок (далее – ЕИС) по адресу: </w:t>
      </w:r>
      <w:hyperlink r:id="rId7" w:tgtFrame="http://www.zakupki.gov.ru">
        <w:r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www.zakupki.gov.ru</w:t>
        </w:r>
      </w:hyperlink>
      <w:r>
        <w:rPr>
          <w:rFonts w:ascii="Times New Roman" w:eastAsia="PT Astra Serif" w:hAnsi="Times New Roman"/>
          <w:sz w:val="28"/>
          <w:szCs w:val="28"/>
        </w:rPr>
        <w:t>.</w:t>
      </w:r>
    </w:p>
    <w:p w:rsidR="0073319D" w:rsidRDefault="00D3479B">
      <w:pPr>
        <w:widowControl w:val="0"/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В соответствии с пунктом </w:t>
      </w:r>
      <w:r w:rsidR="0073319D">
        <w:rPr>
          <w:rFonts w:ascii="Times New Roman" w:eastAsia="PT Astra Serif" w:hAnsi="Times New Roman"/>
          <w:sz w:val="28"/>
          <w:szCs w:val="28"/>
        </w:rPr>
        <w:t>2</w:t>
      </w:r>
      <w:r>
        <w:rPr>
          <w:rFonts w:ascii="Times New Roman" w:eastAsia="PT Astra Serif" w:hAnsi="Times New Roman"/>
          <w:sz w:val="28"/>
          <w:szCs w:val="28"/>
        </w:rPr>
        <w:t xml:space="preserve"> части 1 статьи 52 Закона открытый конкурентный способ признается несостоявшимся в случае, если </w:t>
      </w:r>
      <w:r w:rsidR="0073319D" w:rsidRPr="0073319D">
        <w:rPr>
          <w:rFonts w:ascii="Times New Roman" w:eastAsia="PT Astra Serif" w:hAnsi="Times New Roman"/>
          <w:sz w:val="28"/>
          <w:szCs w:val="28"/>
        </w:rPr>
        <w:t>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</w:t>
      </w:r>
      <w:r w:rsidR="0073319D">
        <w:rPr>
          <w:rFonts w:ascii="Times New Roman" w:eastAsia="PT Astra Serif" w:hAnsi="Times New Roman"/>
          <w:sz w:val="28"/>
          <w:szCs w:val="28"/>
        </w:rPr>
        <w:t>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Согласно протоколу подведения итогов определения поставщика (подрядчика, исполнителя) от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3.0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6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.2025 №</w:t>
      </w:r>
      <w:r>
        <w:rPr>
          <w:rFonts w:ascii="Times New Roman" w:eastAsia="PT Astra Serif" w:hAnsi="Times New Roman"/>
          <w:caps/>
          <w:sz w:val="28"/>
          <w:szCs w:val="28"/>
        </w:rPr>
        <w:t xml:space="preserve"> </w:t>
      </w:r>
      <w:r w:rsidR="0073319D" w:rsidRPr="0073319D">
        <w:rPr>
          <w:rFonts w:ascii="Times New Roman" w:eastAsia="PT Astra Serif" w:hAnsi="Times New Roman"/>
          <w:caps/>
          <w:sz w:val="28"/>
          <w:szCs w:val="28"/>
        </w:rPr>
        <w:t>0318300119425000772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 w:rsidR="0073319D" w:rsidRPr="0073319D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по результатам рассмотрения заявок на участие в закупке 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принято решение о соответствии </w:t>
      </w:r>
      <w:r w:rsidR="0073319D" w:rsidRPr="0073319D">
        <w:rPr>
          <w:rFonts w:ascii="Times New Roman" w:eastAsia="PT Astra Serif" w:hAnsi="Times New Roman"/>
          <w:color w:val="000000" w:themeColor="text1"/>
          <w:sz w:val="28"/>
          <w:szCs w:val="28"/>
        </w:rPr>
        <w:t>требованиям, установленным в извещении об осуществлении закупки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, </w:t>
      </w:r>
      <w:r w:rsidR="0073319D" w:rsidRPr="0073319D">
        <w:rPr>
          <w:rFonts w:ascii="Times New Roman" w:eastAsia="PT Astra Serif" w:hAnsi="Times New Roman"/>
          <w:color w:val="000000" w:themeColor="text1"/>
          <w:sz w:val="28"/>
          <w:szCs w:val="28"/>
        </w:rPr>
        <w:t>только одн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ой</w:t>
      </w:r>
      <w:r w:rsidR="0073319D" w:rsidRPr="0073319D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заявк</w:t>
      </w:r>
      <w:r w:rsidR="0073319D">
        <w:rPr>
          <w:rFonts w:ascii="Times New Roman" w:eastAsia="PT Astra Serif" w:hAnsi="Times New Roman"/>
          <w:color w:val="000000" w:themeColor="text1"/>
          <w:sz w:val="28"/>
          <w:szCs w:val="28"/>
        </w:rPr>
        <w:t>и</w:t>
      </w:r>
      <w:r w:rsidR="0073319D" w:rsidRPr="0073319D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на участие в </w:t>
      </w:r>
      <w:r w:rsidR="007B3F08"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ней, в соответствии с пунктом 2 части 1 статьи 52 Закона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электронный конкурс признан несостоявшимся.</w:t>
      </w:r>
    </w:p>
    <w:p w:rsidR="006C3F20" w:rsidRDefault="00D34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обращение от </w:t>
      </w:r>
      <w:r w:rsidR="007B3F08">
        <w:rPr>
          <w:rFonts w:ascii="Times New Roman" w:eastAsia="PT Astra Serif" w:hAnsi="Times New Roman"/>
          <w:color w:val="000000" w:themeColor="text1"/>
          <w:sz w:val="28"/>
          <w:szCs w:val="28"/>
        </w:rPr>
        <w:t>26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.0</w:t>
      </w:r>
      <w:r w:rsidR="007B3F08">
        <w:rPr>
          <w:rFonts w:ascii="Times New Roman" w:eastAsia="PT Astra Serif" w:hAnsi="Times New Roman"/>
          <w:color w:val="000000" w:themeColor="text1"/>
          <w:sz w:val="28"/>
          <w:szCs w:val="28"/>
        </w:rPr>
        <w:t>6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.2025 № 0318300200900000</w:t>
      </w:r>
      <w:r w:rsidR="007B3F08">
        <w:rPr>
          <w:rFonts w:ascii="Times New Roman" w:eastAsia="PT Astra Serif" w:hAnsi="Times New Roman"/>
          <w:color w:val="000000" w:themeColor="text1"/>
          <w:sz w:val="28"/>
          <w:szCs w:val="28"/>
        </w:rPr>
        <w:t>30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о согласовании заключения контракта 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 xml:space="preserve">выполнение работ по </w:t>
      </w:r>
      <w:r w:rsidR="007B3F08" w:rsidRPr="007B3F08">
        <w:rPr>
          <w:rFonts w:ascii="Times New Roman" w:eastAsia="PT Astra Serif" w:hAnsi="Times New Roman"/>
          <w:color w:val="000000"/>
          <w:sz w:val="28"/>
          <w:szCs w:val="28"/>
        </w:rPr>
        <w:t>строительству автомобильной дороги: «Строительство транспортной развязки, соединяющей автомобильную дорогу по ул. Тихорецкая и автомобильную дорогу по ул. Володарского в г. Краснодаре»</w:t>
      </w:r>
      <w:r w:rsidR="007B3F08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с единственным поставщиком (подрядчиком, исполнителем) – </w:t>
      </w:r>
      <w:r w:rsidR="007B3F08" w:rsidRPr="007B3F08">
        <w:rPr>
          <w:rFonts w:ascii="Times New Roman" w:eastAsia="PT Astra Serif" w:hAnsi="Times New Roman"/>
          <w:sz w:val="28"/>
          <w:szCs w:val="28"/>
        </w:rPr>
        <w:t>обществом с ограниченной ответственностью «СтройЮгРегион» (далее – ООО «СтройЮгРегион»</w:t>
      </w:r>
      <w:r>
        <w:rPr>
          <w:rFonts w:ascii="Times New Roman" w:eastAsia="PT Astra Serif" w:hAnsi="Times New Roman"/>
          <w:sz w:val="28"/>
          <w:szCs w:val="28"/>
        </w:rPr>
        <w:t>).</w:t>
      </w:r>
    </w:p>
    <w:p w:rsidR="006C3F20" w:rsidRDefault="00D3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7B3F08" w:rsidRDefault="00D3479B" w:rsidP="007B3F08">
      <w:pPr>
        <w:spacing w:after="0" w:line="240" w:lineRule="auto"/>
        <w:ind w:firstLine="708"/>
        <w:contextualSpacing/>
        <w:jc w:val="both"/>
        <w:rPr>
          <w:rFonts w:ascii="Times New Roman" w:eastAsia="PT Astra Serif" w:hAnsi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Учитывая вышеизложенное,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Times New Roman" w:eastAsia="PT Astra Serif" w:hAnsi="Times New Roman"/>
          <w:sz w:val="28"/>
          <w:szCs w:val="28"/>
        </w:rPr>
        <w:t>согласовать заключение муниципального контракта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на </w:t>
      </w:r>
      <w:r>
        <w:rPr>
          <w:rFonts w:ascii="Times New Roman" w:eastAsia="PT Astra Serif" w:hAnsi="Times New Roman"/>
          <w:color w:val="000000"/>
          <w:sz w:val="28"/>
          <w:szCs w:val="28"/>
        </w:rPr>
        <w:t>в</w:t>
      </w:r>
      <w:r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ыполнение работ по </w:t>
      </w:r>
      <w:r w:rsidR="007B3F08" w:rsidRPr="007B3F08">
        <w:rPr>
          <w:rFonts w:ascii="Times New Roman" w:eastAsia="PT Astra Serif" w:hAnsi="Times New Roman"/>
          <w:color w:val="000000"/>
          <w:sz w:val="28"/>
          <w:szCs w:val="28"/>
          <w:highlight w:val="white"/>
          <w:shd w:val="clear" w:color="auto" w:fill="FFFFFF"/>
        </w:rPr>
        <w:t>строительству автомобильной дороги: «Строительство транспортной развязки, соединяющей автомобильную дорогу по ул. Тихорецкая и автомобильную дорогу по ул. Володарского в г. Краснодаре»</w:t>
      </w:r>
      <w:r w:rsidR="007B3F08">
        <w:rPr>
          <w:rFonts w:ascii="Times New Roman" w:eastAsia="PT Astra Serif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с единственным поставщиком (подрядчиком, исполнителем) ООО </w:t>
      </w:r>
      <w:r w:rsidR="007B3F08" w:rsidRPr="007B3F08">
        <w:rPr>
          <w:rFonts w:ascii="Times New Roman" w:eastAsia="PT Astra Serif" w:hAnsi="Times New Roman"/>
          <w:sz w:val="28"/>
          <w:szCs w:val="28"/>
        </w:rPr>
        <w:t>«СтройЮгРегион»</w:t>
      </w:r>
      <w:r>
        <w:rPr>
          <w:rFonts w:ascii="Times New Roman" w:eastAsia="PT Astra Serif" w:hAnsi="Times New Roman"/>
          <w:sz w:val="28"/>
          <w:szCs w:val="28"/>
        </w:rPr>
        <w:t xml:space="preserve"> (ИНН </w:t>
      </w:r>
      <w:r w:rsidR="007B3F08">
        <w:rPr>
          <w:rFonts w:ascii="Times New Roman" w:eastAsia="PT Astra Serif" w:hAnsi="Times New Roman"/>
          <w:sz w:val="28"/>
          <w:szCs w:val="28"/>
        </w:rPr>
        <w:t>2349033650</w:t>
      </w:r>
      <w:r>
        <w:rPr>
          <w:rFonts w:ascii="Times New Roman" w:eastAsia="PT Astra Serif" w:hAnsi="Times New Roman"/>
          <w:sz w:val="28"/>
          <w:szCs w:val="28"/>
        </w:rPr>
        <w:t xml:space="preserve">; КПП </w:t>
      </w:r>
      <w:r w:rsidR="007B3F08">
        <w:rPr>
          <w:rFonts w:ascii="Times New Roman" w:eastAsia="PT Astra Serif" w:hAnsi="Times New Roman"/>
          <w:sz w:val="28"/>
          <w:szCs w:val="28"/>
        </w:rPr>
        <w:t>231501001</w:t>
      </w:r>
      <w:r>
        <w:rPr>
          <w:rFonts w:ascii="Times New Roman" w:eastAsia="PT Astra Serif" w:hAnsi="Times New Roman"/>
          <w:sz w:val="28"/>
          <w:szCs w:val="28"/>
        </w:rPr>
        <w:t xml:space="preserve">; адрес: </w:t>
      </w:r>
      <w:r w:rsidR="007B3F08" w:rsidRPr="007B3F08">
        <w:rPr>
          <w:rFonts w:ascii="Times New Roman" w:eastAsia="PT Astra Serif" w:hAnsi="Times New Roman"/>
          <w:sz w:val="28"/>
          <w:szCs w:val="28"/>
        </w:rPr>
        <w:t xml:space="preserve">353924, Краснодарский край, город Новороссийск, ул. </w:t>
      </w:r>
      <w:proofErr w:type="spellStart"/>
      <w:r w:rsidR="007B3F08" w:rsidRPr="007B3F08">
        <w:rPr>
          <w:rFonts w:ascii="Times New Roman" w:eastAsia="PT Astra Serif" w:hAnsi="Times New Roman"/>
          <w:sz w:val="28"/>
          <w:szCs w:val="28"/>
        </w:rPr>
        <w:t>Котанова</w:t>
      </w:r>
      <w:proofErr w:type="spellEnd"/>
      <w:r w:rsidR="007B3F08" w:rsidRPr="007B3F08">
        <w:rPr>
          <w:rFonts w:ascii="Times New Roman" w:eastAsia="PT Astra Serif" w:hAnsi="Times New Roman"/>
          <w:sz w:val="28"/>
          <w:szCs w:val="28"/>
        </w:rPr>
        <w:t>, д. 6, офис 402</w:t>
      </w:r>
      <w:r>
        <w:rPr>
          <w:rFonts w:ascii="Times New Roman" w:eastAsia="PT Astra Serif" w:hAnsi="Times New Roman"/>
          <w:sz w:val="28"/>
          <w:szCs w:val="28"/>
        </w:rPr>
        <w:t xml:space="preserve">) по цене, 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предложенной участником закупки </w:t>
      </w:r>
      <w:r w:rsidR="00EC3C7E" w:rsidRPr="00EC3C7E">
        <w:rPr>
          <w:rFonts w:ascii="Times New Roman" w:eastAsia="PT Astra Serif" w:hAnsi="Times New Roman"/>
          <w:sz w:val="28"/>
          <w:szCs w:val="28"/>
        </w:rPr>
        <w:t>в размере 4 468 829</w:t>
      </w:r>
      <w:r w:rsidR="00EC3C7E">
        <w:rPr>
          <w:rFonts w:ascii="Times New Roman" w:eastAsia="PT Astra Serif" w:hAnsi="Times New Roman"/>
          <w:sz w:val="28"/>
          <w:szCs w:val="28"/>
        </w:rPr>
        <w:t> </w:t>
      </w:r>
      <w:r w:rsidR="00EC3C7E" w:rsidRPr="00EC3C7E">
        <w:rPr>
          <w:rFonts w:ascii="Times New Roman" w:eastAsia="PT Astra Serif" w:hAnsi="Times New Roman"/>
          <w:sz w:val="28"/>
          <w:szCs w:val="28"/>
        </w:rPr>
        <w:t>867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 (четыре миллиарда </w:t>
      </w:r>
      <w:r w:rsidR="00EC3C7E">
        <w:rPr>
          <w:rFonts w:ascii="Times New Roman" w:eastAsia="PT Astra Serif" w:hAnsi="Times New Roman"/>
          <w:sz w:val="28"/>
          <w:szCs w:val="28"/>
        </w:rPr>
        <w:lastRenderedPageBreak/>
        <w:t xml:space="preserve">четыреста шестьдесят восемь миллионов восемьсот двадцать девять тысяч восемьсот шестьдесят семь) </w:t>
      </w:r>
      <w:r w:rsidR="00EC3C7E" w:rsidRPr="00EC3C7E">
        <w:rPr>
          <w:rFonts w:ascii="Times New Roman" w:eastAsia="PT Astra Serif" w:hAnsi="Times New Roman"/>
          <w:sz w:val="28"/>
          <w:szCs w:val="28"/>
        </w:rPr>
        <w:t>рублей</w:t>
      </w:r>
      <w:r w:rsidR="00EC3C7E">
        <w:rPr>
          <w:rFonts w:ascii="Times New Roman" w:eastAsia="PT Astra Serif" w:hAnsi="Times New Roman"/>
          <w:sz w:val="28"/>
          <w:szCs w:val="28"/>
        </w:rPr>
        <w:t xml:space="preserve"> 00 коп., </w:t>
      </w:r>
      <w:r>
        <w:rPr>
          <w:rFonts w:ascii="Times New Roman" w:eastAsia="PT Astra Serif" w:hAnsi="Times New Roman"/>
          <w:color w:val="000000" w:themeColor="text1"/>
          <w:sz w:val="28"/>
          <w:szCs w:val="28"/>
        </w:rPr>
        <w:t>не превышающе</w:t>
      </w:r>
      <w:r w:rsidR="009161F4">
        <w:rPr>
          <w:rFonts w:ascii="Times New Roman" w:eastAsia="PT Astra Serif" w:hAnsi="Times New Roman"/>
          <w:color w:val="000000" w:themeColor="text1"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PT Astra Serif" w:hAnsi="Times New Roman"/>
          <w:color w:val="000000" w:themeColor="text1"/>
          <w:sz w:val="28"/>
          <w:szCs w:val="28"/>
        </w:rPr>
        <w:t xml:space="preserve"> начальну</w:t>
      </w:r>
      <w:r w:rsidR="00EC3C7E">
        <w:rPr>
          <w:rFonts w:ascii="Times New Roman" w:eastAsia="PT Astra Serif" w:hAnsi="Times New Roman"/>
          <w:color w:val="000000" w:themeColor="text1"/>
          <w:sz w:val="28"/>
          <w:szCs w:val="28"/>
        </w:rPr>
        <w:t>ю (максимальную) цену контракта.</w:t>
      </w:r>
    </w:p>
    <w:p w:rsidR="006C3F20" w:rsidRDefault="006C3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3F20" w:rsidRDefault="006C3F20" w:rsidP="00EC3C7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3C7E" w:rsidRPr="00EC3C7E" w:rsidRDefault="00EC3C7E" w:rsidP="00EC3C7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3C7E">
        <w:rPr>
          <w:rFonts w:ascii="Times New Roman" w:hAnsi="Times New Roman"/>
          <w:sz w:val="28"/>
          <w:szCs w:val="28"/>
        </w:rPr>
        <w:t>Заместитель руководителя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И.А.Хохлова</w:t>
      </w:r>
      <w:proofErr w:type="spellEnd"/>
    </w:p>
    <w:p w:rsidR="00EC3C7E" w:rsidRDefault="00EC3C7E" w:rsidP="00EC3C7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Заместитель руководителя комиссии 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PT Astra Serif" w:hAnsi="Times New Roman"/>
          <w:sz w:val="28"/>
          <w:szCs w:val="28"/>
        </w:rPr>
        <w:t>Е.А.Глазков</w:t>
      </w:r>
      <w:proofErr w:type="spellEnd"/>
    </w:p>
    <w:p w:rsidR="006C3F20" w:rsidRDefault="006C3F20">
      <w:pPr>
        <w:tabs>
          <w:tab w:val="left" w:pos="771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Член комиссии</w:t>
      </w:r>
      <w:r>
        <w:rPr>
          <w:rFonts w:ascii="Times New Roman" w:eastAsia="PT Astra Serif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PT Astra Serif" w:hAnsi="Times New Roman"/>
          <w:sz w:val="28"/>
          <w:szCs w:val="28"/>
        </w:rPr>
        <w:t>О.Н.Котова</w:t>
      </w:r>
      <w:proofErr w:type="spellEnd"/>
    </w:p>
    <w:p w:rsidR="006C3F20" w:rsidRDefault="006C3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 w:rsidR="00EC3C7E">
        <w:rPr>
          <w:rFonts w:ascii="Times New Roman" w:eastAsia="PT Astra Serif" w:hAnsi="Times New Roman"/>
          <w:sz w:val="28"/>
          <w:szCs w:val="28"/>
        </w:rPr>
        <w:t>О</w:t>
      </w:r>
      <w:r>
        <w:rPr>
          <w:rFonts w:ascii="Times New Roman" w:eastAsia="PT Astra Serif" w:hAnsi="Times New Roman"/>
          <w:sz w:val="28"/>
          <w:szCs w:val="28"/>
        </w:rPr>
        <w:t>.</w:t>
      </w:r>
      <w:r w:rsidR="00EC3C7E">
        <w:rPr>
          <w:rFonts w:ascii="Times New Roman" w:eastAsia="PT Astra Serif" w:hAnsi="Times New Roman"/>
          <w:sz w:val="28"/>
          <w:szCs w:val="28"/>
        </w:rPr>
        <w:t>И</w:t>
      </w:r>
      <w:r>
        <w:rPr>
          <w:rFonts w:ascii="Times New Roman" w:eastAsia="PT Astra Serif" w:hAnsi="Times New Roman"/>
          <w:sz w:val="28"/>
          <w:szCs w:val="28"/>
        </w:rPr>
        <w:t>.Г</w:t>
      </w:r>
      <w:r w:rsidR="00EC3C7E">
        <w:rPr>
          <w:rFonts w:ascii="Times New Roman" w:eastAsia="PT Astra Serif" w:hAnsi="Times New Roman"/>
          <w:sz w:val="28"/>
          <w:szCs w:val="28"/>
        </w:rPr>
        <w:t>лухарева</w:t>
      </w:r>
      <w:proofErr w:type="spellEnd"/>
    </w:p>
    <w:p w:rsidR="006C3F20" w:rsidRDefault="006C3F20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F20" w:rsidRDefault="00D3479B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6C3F20" w:rsidRDefault="006C3F20">
      <w:pPr>
        <w:rPr>
          <w:rFonts w:ascii="Times New Roman" w:hAnsi="Times New Roman"/>
          <w:sz w:val="28"/>
          <w:szCs w:val="28"/>
        </w:rPr>
      </w:pPr>
    </w:p>
    <w:sectPr w:rsidR="006C3F2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9B" w:rsidRDefault="004C429B">
      <w:pPr>
        <w:spacing w:after="0" w:line="240" w:lineRule="auto"/>
      </w:pPr>
      <w:r>
        <w:separator/>
      </w:r>
    </w:p>
  </w:endnote>
  <w:endnote w:type="continuationSeparator" w:id="0">
    <w:p w:rsidR="004C429B" w:rsidRDefault="004C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9B" w:rsidRDefault="004C429B">
      <w:pPr>
        <w:spacing w:after="0" w:line="240" w:lineRule="auto"/>
      </w:pPr>
      <w:r>
        <w:separator/>
      </w:r>
    </w:p>
  </w:footnote>
  <w:footnote w:type="continuationSeparator" w:id="0">
    <w:p w:rsidR="004C429B" w:rsidRDefault="004C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6C3F2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D3479B">
    <w:pPr>
      <w:pStyle w:val="af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</w:instrText>
    </w:r>
    <w:r>
      <w:rPr>
        <w:rFonts w:ascii="Times New Roman" w:hAnsi="Times New Roman"/>
        <w:sz w:val="26"/>
        <w:szCs w:val="26"/>
      </w:rPr>
      <w:fldChar w:fldCharType="separate"/>
    </w:r>
    <w:r w:rsidR="009161F4">
      <w:rPr>
        <w:rFonts w:ascii="Times New Roman" w:hAnsi="Times New Roman"/>
        <w:noProof/>
        <w:sz w:val="26"/>
        <w:szCs w:val="26"/>
      </w:rPr>
      <w:t>2</w:t>
    </w:r>
    <w:r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0" w:rsidRDefault="006C3F2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20"/>
    <w:rsid w:val="000A451B"/>
    <w:rsid w:val="00167AAB"/>
    <w:rsid w:val="004C429B"/>
    <w:rsid w:val="006C3F20"/>
    <w:rsid w:val="0073319D"/>
    <w:rsid w:val="007B3F08"/>
    <w:rsid w:val="008C4897"/>
    <w:rsid w:val="009161F4"/>
    <w:rsid w:val="00D3479B"/>
    <w:rsid w:val="00E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17FE"/>
  <w15:docId w15:val="{5FE4AFC2-25A8-40F7-B9C0-999F9B9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Текст выноски Знак"/>
    <w:link w:val="af4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23">
    <w:name w:val="Основной текст 2 Знак"/>
    <w:link w:val="24"/>
    <w:qFormat/>
    <w:rPr>
      <w:sz w:val="22"/>
      <w:szCs w:val="22"/>
      <w:lang w:eastAsia="en-US"/>
    </w:rPr>
  </w:style>
  <w:style w:type="character" w:customStyle="1" w:styleId="af6">
    <w:name w:val="Нижний колонтитул Знак"/>
    <w:link w:val="af7"/>
    <w:uiPriority w:val="99"/>
    <w:qFormat/>
    <w:rPr>
      <w:sz w:val="22"/>
      <w:szCs w:val="22"/>
      <w:lang w:eastAsia="en-US"/>
    </w:rPr>
  </w:style>
  <w:style w:type="character" w:styleId="af8">
    <w:name w:val="page number"/>
    <w:qFormat/>
  </w:style>
  <w:style w:type="character" w:customStyle="1" w:styleId="af9">
    <w:name w:val="Основной текст Знак"/>
    <w:link w:val="afa"/>
    <w:uiPriority w:val="99"/>
    <w:qFormat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pinkbg">
    <w:name w:val="pinkbg"/>
    <w:qFormat/>
  </w:style>
  <w:style w:type="character" w:customStyle="1" w:styleId="cardmaininfopurchaselink">
    <w:name w:val="cardmaininfo__purchaselink"/>
    <w:qFormat/>
  </w:style>
  <w:style w:type="character" w:customStyle="1" w:styleId="cardmaininfostate">
    <w:name w:val="cardmaininfo__state"/>
    <w:qFormat/>
  </w:style>
  <w:style w:type="paragraph" w:styleId="a4">
    <w:name w:val="Title"/>
    <w:basedOn w:val="a"/>
    <w:next w:val="af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a">
    <w:name w:val="Body Text"/>
    <w:basedOn w:val="a"/>
    <w:link w:val="af9"/>
    <w:uiPriority w:val="99"/>
    <w:unhideWhenUsed/>
    <w:pPr>
      <w:spacing w:after="120"/>
    </w:pPr>
  </w:style>
  <w:style w:type="paragraph" w:styleId="afc">
    <w:name w:val="List"/>
    <w:basedOn w:val="afa"/>
    <w:rPr>
      <w:rFonts w:ascii="PT Astra Serif" w:hAnsi="PT Astra Serif" w:cs="Noto Sans Devanagari"/>
    </w:rPr>
  </w:style>
  <w:style w:type="paragraph" w:styleId="af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f2">
    <w:name w:val="No Spacing"/>
    <w:uiPriority w:val="1"/>
    <w:qFormat/>
    <w:rPr>
      <w:sz w:val="22"/>
      <w:szCs w:val="2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24">
    <w:name w:val="Body Text 2"/>
    <w:basedOn w:val="a"/>
    <w:link w:val="23"/>
    <w:unhideWhenUsed/>
    <w:qFormat/>
    <w:pPr>
      <w:spacing w:after="120" w:line="480" w:lineRule="auto"/>
    </w:pPr>
  </w:style>
  <w:style w:type="paragraph" w:styleId="af7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numbering" w:customStyle="1" w:styleId="aff4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9969-9CE8-4A74-A90B-602A23A7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 Е.А.</dc:creator>
  <cp:lastModifiedBy>Глазков Е.А.</cp:lastModifiedBy>
  <cp:revision>4</cp:revision>
  <cp:lastPrinted>2025-07-02T07:41:00Z</cp:lastPrinted>
  <dcterms:created xsi:type="dcterms:W3CDTF">2025-07-02T07:41:00Z</dcterms:created>
  <dcterms:modified xsi:type="dcterms:W3CDTF">2025-07-02T07:44:00Z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2024-09-30T09:07:00Z</dcterms:created>
  <dc:creator>админ</dc:creator>
  <dc:description/>
  <dc:language>ru-RU</dc:language>
  <cp:lastModifiedBy/>
  <cp:lastPrinted>2025-04-04T14:30:09Z</cp:lastPrinted>
  <dcterms:modified xsi:type="dcterms:W3CDTF">2025-05-23T12:21:17Z</dcterms:modified>
  <cp:revision>66</cp:revision>
  <dc:subject/>
  <dc:title/>
</cp:coreProperties>
</file>