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74" w:rsidRDefault="0076109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КРАСНОДАРСКАЯ ГОРОДСКАЯ ТРЁХСТОРОННЯЯ КОМИССИЯ</w:t>
      </w:r>
    </w:p>
    <w:p w:rsidR="00C70D74" w:rsidRDefault="00761098">
      <w:pPr>
        <w:jc w:val="center"/>
        <w:rPr>
          <w:b/>
          <w:sz w:val="28"/>
        </w:rPr>
      </w:pPr>
      <w:r>
        <w:rPr>
          <w:b/>
          <w:sz w:val="28"/>
        </w:rPr>
        <w:t>ПО РЕГУЛИРОВАНИЮ СОЦИАЛЬНО-ТРУДОВЫХ ОТНОШЕНИЙ</w:t>
      </w:r>
    </w:p>
    <w:p w:rsidR="00C70D74" w:rsidRDefault="00C70D74">
      <w:pPr>
        <w:jc w:val="center"/>
        <w:rPr>
          <w:sz w:val="24"/>
        </w:rPr>
      </w:pPr>
    </w:p>
    <w:p w:rsidR="00C70D74" w:rsidRDefault="00C70D74">
      <w:pPr>
        <w:jc w:val="center"/>
        <w:rPr>
          <w:sz w:val="24"/>
        </w:rPr>
      </w:pPr>
    </w:p>
    <w:p w:rsidR="00C70D74" w:rsidRDefault="0076109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C70D74" w:rsidRDefault="00C70D74">
      <w:pPr>
        <w:jc w:val="center"/>
        <w:rPr>
          <w:sz w:val="24"/>
        </w:rPr>
      </w:pPr>
    </w:p>
    <w:p w:rsidR="00C70D74" w:rsidRDefault="00C70D74">
      <w:pPr>
        <w:jc w:val="center"/>
        <w:rPr>
          <w:sz w:val="24"/>
        </w:rPr>
      </w:pPr>
    </w:p>
    <w:p w:rsidR="00C70D74" w:rsidRDefault="00761098">
      <w:pPr>
        <w:rPr>
          <w:color w:val="000000" w:themeColor="text1"/>
          <w:sz w:val="28"/>
        </w:rPr>
      </w:pPr>
      <w:r>
        <w:rPr>
          <w:sz w:val="28"/>
        </w:rPr>
        <w:t xml:space="preserve">№ 4 – </w:t>
      </w:r>
      <w:r>
        <w:rPr>
          <w:color w:val="000000" w:themeColor="text1"/>
          <w:sz w:val="28"/>
        </w:rPr>
        <w:t>1                                                                                       13 декабря 2024 года</w:t>
      </w:r>
    </w:p>
    <w:p w:rsidR="00C70D74" w:rsidRDefault="00C70D74">
      <w:pPr>
        <w:jc w:val="center"/>
        <w:rPr>
          <w:sz w:val="24"/>
        </w:rPr>
      </w:pPr>
    </w:p>
    <w:p w:rsidR="00C70D74" w:rsidRDefault="00C70D74">
      <w:pPr>
        <w:jc w:val="center"/>
        <w:rPr>
          <w:sz w:val="24"/>
        </w:rPr>
      </w:pPr>
    </w:p>
    <w:p w:rsidR="00C70D74" w:rsidRDefault="00761098">
      <w:pPr>
        <w:jc w:val="center"/>
        <w:rPr>
          <w:b/>
          <w:sz w:val="28"/>
        </w:rPr>
      </w:pPr>
      <w:r>
        <w:rPr>
          <w:b/>
          <w:sz w:val="28"/>
        </w:rPr>
        <w:t xml:space="preserve">О ходе реализации муниципальной программы </w:t>
      </w:r>
    </w:p>
    <w:p w:rsidR="00C70D74" w:rsidRDefault="00761098">
      <w:pPr>
        <w:jc w:val="center"/>
        <w:rPr>
          <w:b/>
          <w:sz w:val="28"/>
        </w:rPr>
      </w:pPr>
      <w:r>
        <w:rPr>
          <w:b/>
          <w:sz w:val="28"/>
        </w:rPr>
        <w:t xml:space="preserve">«Развитие туризма в муниципальном образовании </w:t>
      </w:r>
    </w:p>
    <w:p w:rsidR="00C70D74" w:rsidRDefault="00761098">
      <w:pPr>
        <w:jc w:val="center"/>
        <w:rPr>
          <w:b/>
          <w:sz w:val="28"/>
        </w:rPr>
      </w:pPr>
      <w:r>
        <w:rPr>
          <w:b/>
          <w:sz w:val="28"/>
        </w:rPr>
        <w:t>город Краснодар»</w:t>
      </w:r>
    </w:p>
    <w:p w:rsidR="00C70D74" w:rsidRDefault="00C70D74">
      <w:pPr>
        <w:jc w:val="center"/>
        <w:rPr>
          <w:sz w:val="24"/>
        </w:rPr>
      </w:pPr>
    </w:p>
    <w:p w:rsidR="00C70D74" w:rsidRDefault="00C70D74">
      <w:pPr>
        <w:jc w:val="center"/>
        <w:rPr>
          <w:sz w:val="24"/>
        </w:rPr>
      </w:pP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рамках реализации муниципальной программы «Развитие туризма        в муниципальном образовании город Краснодар» реализованы мероприятия    по вып</w:t>
      </w:r>
      <w:r>
        <w:rPr>
          <w:sz w:val="28"/>
        </w:rPr>
        <w:t>олнению муниципального задания Муниципальным бюджетным учреждением муниципального образования город Краснодар «Туристско-информационный центр» (далее – Центр), находящимся в ведении администрации муниципального образования город Краснодар, а также мероприя</w:t>
      </w:r>
      <w:r>
        <w:rPr>
          <w:sz w:val="28"/>
        </w:rPr>
        <w:t xml:space="preserve">тия по развитию туристского потенциала и информированию граждан. 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Основными целями деятельности Центра являются: развитие туризма на территории муниципального образования город Краснодар; осуществление туристско-информационного и экскурсионного обслуживани</w:t>
      </w:r>
      <w:r>
        <w:rPr>
          <w:sz w:val="28"/>
        </w:rPr>
        <w:t>я туристов; создание и внедрение новых туристских продуктов; продвижение туристского потенциала муниципального образования город Краснодар на внутреннем         и международном туристских рынках. Центр обеспечивает организацию           и проведение деловы</w:t>
      </w:r>
      <w:r>
        <w:rPr>
          <w:sz w:val="28"/>
        </w:rPr>
        <w:t>х выездных презентационных мероприятий, информационных туров для представителей туристических фирм и средств массовой информации для ознакомления с туристским потенциалом муниципального образования город Краснодар; изготовление сувенирной продукции в целях</w:t>
      </w:r>
      <w:r>
        <w:rPr>
          <w:sz w:val="28"/>
        </w:rPr>
        <w:t xml:space="preserve"> продвижения туристских продуктов муниципального образования город Краснодар на деловых и выставочных мероприятиях; подготовку и выпуск информационно-рекламных материалов о гостиничных, туристских и экскурсионных возможностях муниципального образования гор</w:t>
      </w:r>
      <w:r>
        <w:rPr>
          <w:sz w:val="28"/>
        </w:rPr>
        <w:t>од Краснодар; издание буклетов, книг, включающих информацию                 о туристской и инвестиционной привлекательности муниципального образования город Краснодар; разработку, изготовление и установку предметов туристской навигации.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 регулярной основ</w:t>
      </w:r>
      <w:r>
        <w:rPr>
          <w:sz w:val="28"/>
        </w:rPr>
        <w:t xml:space="preserve">е проводится работа по наполнению </w:t>
      </w:r>
      <w:proofErr w:type="gramStart"/>
      <w:r>
        <w:rPr>
          <w:sz w:val="28"/>
        </w:rPr>
        <w:t>Интернет-портала</w:t>
      </w:r>
      <w:proofErr w:type="gramEnd"/>
      <w:r>
        <w:rPr>
          <w:sz w:val="28"/>
        </w:rPr>
        <w:t xml:space="preserve"> tourism.krd.ru информацией о туристском потенциале муниципального образования город Краснодар. На </w:t>
      </w:r>
      <w:proofErr w:type="gramStart"/>
      <w:r>
        <w:rPr>
          <w:sz w:val="28"/>
        </w:rPr>
        <w:t>Интернет-портале</w:t>
      </w:r>
      <w:proofErr w:type="gramEnd"/>
      <w:r>
        <w:rPr>
          <w:sz w:val="28"/>
        </w:rPr>
        <w:t xml:space="preserve"> за отчётный период размещено 486 информационных поводов об отдельных видах туризма </w:t>
      </w:r>
      <w:r>
        <w:rPr>
          <w:sz w:val="28"/>
        </w:rPr>
        <w:lastRenderedPageBreak/>
        <w:t>муницип</w:t>
      </w:r>
      <w:r>
        <w:rPr>
          <w:sz w:val="28"/>
        </w:rPr>
        <w:t>ального образования город Краснодар и Краснодарского края. Интернет-портал посетили 86 080 человек.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Центр предоставляет информацию о туристском потенциале города,       на информационной стойке стационарно и по телефонной линии. За отчётный период на инфор</w:t>
      </w:r>
      <w:r>
        <w:rPr>
          <w:sz w:val="28"/>
        </w:rPr>
        <w:t>мационную стойку обратилось 408 человек, по телефонной линии поступило 2 044 обращения.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Проводится работа в социальных сетях, включающая в себя ведение официальных аккаунтов Центра: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 https://vk.com/ticinfokrd (1 085 участников) за отчётный период </w:t>
      </w:r>
      <w:r>
        <w:rPr>
          <w:sz w:val="28"/>
        </w:rPr>
        <w:t>количество посещений – 16 837, размещено 506 постов;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Одноклассники https://ok.ru/group/62411284807900 количество </w:t>
      </w:r>
      <w:proofErr w:type="spellStart"/>
      <w:proofErr w:type="gramStart"/>
      <w:r>
        <w:rPr>
          <w:sz w:val="28"/>
        </w:rPr>
        <w:t>посеще-ний</w:t>
      </w:r>
      <w:proofErr w:type="spellEnd"/>
      <w:proofErr w:type="gramEnd"/>
      <w:r>
        <w:rPr>
          <w:sz w:val="28"/>
        </w:rPr>
        <w:t xml:space="preserve"> – 73 797, размещён 461 пост;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Телеграм</w:t>
      </w:r>
      <w:proofErr w:type="spellEnd"/>
      <w:r>
        <w:rPr>
          <w:sz w:val="28"/>
        </w:rPr>
        <w:t xml:space="preserve"> </w:t>
      </w:r>
      <w:hyperlink r:id="rId7" w:history="1">
        <w:r>
          <w:rPr>
            <w:rStyle w:val="af2"/>
            <w:color w:val="000000"/>
            <w:sz w:val="28"/>
            <w:u w:val="none"/>
          </w:rPr>
          <w:t>https://t.me/tickrasnodar</w:t>
        </w:r>
      </w:hyperlink>
      <w:r>
        <w:rPr>
          <w:sz w:val="28"/>
        </w:rPr>
        <w:t xml:space="preserve"> количество посещений – 166 1</w:t>
      </w:r>
      <w:r>
        <w:rPr>
          <w:sz w:val="28"/>
        </w:rPr>
        <w:t xml:space="preserve">11, </w:t>
      </w:r>
      <w:proofErr w:type="gramStart"/>
      <w:r>
        <w:rPr>
          <w:sz w:val="28"/>
        </w:rPr>
        <w:t>раз-</w:t>
      </w:r>
      <w:proofErr w:type="spellStart"/>
      <w:r>
        <w:rPr>
          <w:sz w:val="28"/>
        </w:rPr>
        <w:t>мещено</w:t>
      </w:r>
      <w:proofErr w:type="spellEnd"/>
      <w:proofErr w:type="gramEnd"/>
      <w:r>
        <w:rPr>
          <w:sz w:val="28"/>
        </w:rPr>
        <w:t xml:space="preserve"> 476 постов.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Центр оказывает бесплатные организационные услуги по разработке экскурсионно-развлекательных программ, подбору специалистов по предоставлению экскурсионных и организации транспортных услуг.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Центром разработано 7 экскурсионных про</w:t>
      </w:r>
      <w:r>
        <w:rPr>
          <w:sz w:val="28"/>
        </w:rPr>
        <w:t>грамм (экскурсий), в том числе обзорные и тематические в рамках проведения мероприятий, приуроченных к памятным датам города Краснодара и Краснодарского края.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Вне стационара Центр осуществляет организацию, проведение и участие в мероприятиях, направленных </w:t>
      </w:r>
      <w:r>
        <w:rPr>
          <w:sz w:val="28"/>
        </w:rPr>
        <w:t>на развитие и продвижение туристического потенциала муниципального образования город Краснодар (семинары для представителей туристической отрасли, организация и участие в выставках, конкурсах, форумах, событийных мероприятиях туристической направлен-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</w:t>
      </w:r>
      <w:r>
        <w:rPr>
          <w:sz w:val="28"/>
        </w:rPr>
        <w:t xml:space="preserve"> участие в проектах средств массовой информации, организация              и участие в мероприятиях, приуроченных к памятным датам и историческим событиям муниципального образования город Краснодар).</w:t>
      </w:r>
      <w:proofErr w:type="gramEnd"/>
      <w:r>
        <w:rPr>
          <w:sz w:val="28"/>
        </w:rPr>
        <w:t xml:space="preserve"> За прошедший период 2024 года реализовано 69 мероприятий,</w:t>
      </w:r>
      <w:r>
        <w:rPr>
          <w:sz w:val="28"/>
        </w:rPr>
        <w:t xml:space="preserve"> в которых приняли участие        3 725 человек.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рамках акции «Купола над городом», направленной на ознакомление гостей и жителей города с духовными центрами города Краснодара, проведено 11 мероприятий. Проект осуществлён совместно с </w:t>
      </w:r>
      <w:proofErr w:type="spellStart"/>
      <w:r>
        <w:rPr>
          <w:sz w:val="28"/>
        </w:rPr>
        <w:t>Екатеринодарской</w:t>
      </w:r>
      <w:proofErr w:type="spellEnd"/>
      <w:r>
        <w:rPr>
          <w:sz w:val="28"/>
        </w:rPr>
        <w:t xml:space="preserve"> епа</w:t>
      </w:r>
      <w:r>
        <w:rPr>
          <w:sz w:val="28"/>
        </w:rPr>
        <w:t>рхией.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рамках проекта «Своё лучше» проведено 6 мероприятий. Проект направлен на профориентацию учащихся и студентов по профилю обучения     с посещением и ознакомлением с предприятиями города.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Заслушав управление экономики</w:t>
      </w:r>
      <w:r>
        <w:rPr>
          <w:sz w:val="28"/>
        </w:rPr>
        <w:t xml:space="preserve"> администрации муниципального образования город Краснодар по вопросу «О ходе реализации муниципальной программы «О ходе реализации муниципальной программы «Развитие туризма в муниципальном образовании город Краснодар», Краснодарская городская трёхсторонняя</w:t>
      </w:r>
      <w:r>
        <w:rPr>
          <w:sz w:val="28"/>
        </w:rPr>
        <w:t xml:space="preserve"> комиссия по регулированию социально-трудовых отношений решила: 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 Информацию управления экономики администрации муниципального образования город Краснодар принять к сведению. 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 Рекомендовать администрации муниципального образования город Краснодар, упр</w:t>
      </w:r>
      <w:r>
        <w:rPr>
          <w:sz w:val="28"/>
        </w:rPr>
        <w:t xml:space="preserve">авлению экономики администрации муниципального образования город Краснодар продолжить реализацию мероприятий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обеспечению роста туристского потока в муниципальном образовании город Краснодар, повышению качества предоставляемых туристских услуг       в с</w:t>
      </w:r>
      <w:r>
        <w:rPr>
          <w:sz w:val="28"/>
        </w:rPr>
        <w:t>оответствии с международными стандартами;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развитию малого и среднего предпринимательства в сфере туризма         и вовлечению граждан в создание новых туристских услуг, организации            и проведению мероприятий, способствующих привлечению иностранных</w:t>
      </w:r>
      <w:r>
        <w:rPr>
          <w:sz w:val="28"/>
        </w:rPr>
        <w:t xml:space="preserve">          и российских туристов;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формированию конкурентоспособного туристского продукта через совершенствование используемых и формированию новых объектов экскурсионного показа, объектов туристской индустрии, включающих гостиницы и иные средства размещения</w:t>
      </w:r>
      <w:r>
        <w:rPr>
          <w:sz w:val="28"/>
        </w:rPr>
        <w:t>, сервисного обслуживания, увеличению рынка туристских услуг, повышению качества предоставляемых туристских услуг в соответствии с международными стандартами;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повышению привлекательности муниципального образования город Краснодар на внутреннем и внешнем ры</w:t>
      </w:r>
      <w:r>
        <w:rPr>
          <w:sz w:val="28"/>
        </w:rPr>
        <w:t xml:space="preserve">нках туристических услуг для делового, образовательного, историко-культурного, этнографического, паломнического, событийного и других видов туризма; 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согласованию оформления фестивалей в соответствии с техническими условиями</w:t>
      </w:r>
      <w:r>
        <w:t xml:space="preserve"> </w:t>
      </w:r>
      <w:r>
        <w:rPr>
          <w:sz w:val="28"/>
        </w:rPr>
        <w:t>при проведении мероприятий на с</w:t>
      </w:r>
      <w:r>
        <w:rPr>
          <w:sz w:val="28"/>
        </w:rPr>
        <w:t>обытийной площадке в 2025 году;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формированию и продвижению </w:t>
      </w:r>
      <w:proofErr w:type="spellStart"/>
      <w:r>
        <w:rPr>
          <w:sz w:val="28"/>
        </w:rPr>
        <w:t>имиджевой</w:t>
      </w:r>
      <w:proofErr w:type="spellEnd"/>
      <w:r>
        <w:rPr>
          <w:sz w:val="28"/>
        </w:rPr>
        <w:t xml:space="preserve"> политики, направленной       на привлечение инвестиционных ресурсов и повышению </w:t>
      </w:r>
      <w:proofErr w:type="spellStart"/>
      <w:proofErr w:type="gramStart"/>
      <w:r>
        <w:rPr>
          <w:sz w:val="28"/>
        </w:rPr>
        <w:t>конкуренто</w:t>
      </w:r>
      <w:proofErr w:type="spellEnd"/>
      <w:r>
        <w:rPr>
          <w:sz w:val="28"/>
        </w:rPr>
        <w:t>-способности</w:t>
      </w:r>
      <w:proofErr w:type="gramEnd"/>
      <w:r>
        <w:rPr>
          <w:sz w:val="28"/>
        </w:rPr>
        <w:t xml:space="preserve"> туристской отрасли в муниципальном образовании город Краснодар.</w:t>
      </w:r>
    </w:p>
    <w:p w:rsidR="00C70D74" w:rsidRDefault="00761098">
      <w:pPr>
        <w:widowControl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 Решение комиссии </w:t>
      </w:r>
      <w:r>
        <w:rPr>
          <w:sz w:val="28"/>
        </w:rPr>
        <w:t xml:space="preserve">разместить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город Краснодар и городской Думы Краснодара.</w:t>
      </w:r>
    </w:p>
    <w:p w:rsidR="00C70D74" w:rsidRDefault="00C70D74">
      <w:pPr>
        <w:jc w:val="both"/>
        <w:rPr>
          <w:sz w:val="28"/>
        </w:rPr>
      </w:pPr>
    </w:p>
    <w:p w:rsidR="00C70D74" w:rsidRDefault="00C70D74">
      <w:pPr>
        <w:jc w:val="both"/>
        <w:rPr>
          <w:sz w:val="28"/>
        </w:rPr>
      </w:pPr>
    </w:p>
    <w:p w:rsidR="00C70D74" w:rsidRDefault="00C70D74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C70D74">
        <w:trPr>
          <w:trHeight w:val="1755"/>
        </w:trPr>
        <w:tc>
          <w:tcPr>
            <w:tcW w:w="2943" w:type="dxa"/>
          </w:tcPr>
          <w:p w:rsidR="00C70D74" w:rsidRDefault="00761098">
            <w:pPr>
              <w:widowControl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C70D74" w:rsidRDefault="00761098">
            <w:pPr>
              <w:widowControl/>
              <w:ind w:right="142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C70D74" w:rsidRDefault="00761098">
            <w:pPr>
              <w:widowControl/>
              <w:ind w:right="142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</w:p>
          <w:p w:rsidR="00C70D74" w:rsidRDefault="00761098">
            <w:pPr>
              <w:widowControl/>
              <w:ind w:right="142"/>
              <w:rPr>
                <w:sz w:val="28"/>
              </w:rPr>
            </w:pPr>
            <w:r>
              <w:rPr>
                <w:sz w:val="28"/>
              </w:rPr>
              <w:t>город Краснодар</w:t>
            </w:r>
          </w:p>
        </w:tc>
        <w:tc>
          <w:tcPr>
            <w:tcW w:w="3544" w:type="dxa"/>
          </w:tcPr>
          <w:p w:rsidR="00C70D74" w:rsidRDefault="0076109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C70D74" w:rsidRDefault="0076109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Координационного Совета организаций профсоюзов </w:t>
            </w:r>
          </w:p>
          <w:p w:rsidR="00C70D74" w:rsidRDefault="0076109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 муниципальном </w:t>
            </w:r>
          </w:p>
          <w:p w:rsidR="00C70D74" w:rsidRDefault="00761098">
            <w:pPr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 xml:space="preserve"> город </w:t>
            </w:r>
          </w:p>
          <w:p w:rsidR="00C70D74" w:rsidRDefault="00761098">
            <w:pPr>
              <w:widowControl/>
              <w:rPr>
                <w:sz w:val="28"/>
              </w:rPr>
            </w:pPr>
            <w:r>
              <w:rPr>
                <w:sz w:val="28"/>
              </w:rPr>
              <w:t>Краснодар</w:t>
            </w:r>
          </w:p>
        </w:tc>
        <w:tc>
          <w:tcPr>
            <w:tcW w:w="3119" w:type="dxa"/>
          </w:tcPr>
          <w:p w:rsidR="00C70D74" w:rsidRDefault="00761098">
            <w:pPr>
              <w:widowControl/>
              <w:tabs>
                <w:tab w:val="left" w:pos="473"/>
                <w:tab w:val="left" w:pos="758"/>
              </w:tabs>
              <w:ind w:right="142" w:hanging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Председатель </w:t>
            </w:r>
          </w:p>
          <w:p w:rsidR="00C70D74" w:rsidRDefault="00761098">
            <w:pPr>
              <w:widowControl/>
              <w:ind w:right="142" w:hanging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Ассоциации</w:t>
            </w:r>
          </w:p>
          <w:p w:rsidR="00C70D74" w:rsidRDefault="00761098">
            <w:pPr>
              <w:widowControl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«Территориальное</w:t>
            </w:r>
          </w:p>
          <w:p w:rsidR="00C70D74" w:rsidRDefault="00761098">
            <w:pPr>
              <w:widowControl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объединение</w:t>
            </w:r>
          </w:p>
          <w:p w:rsidR="00C70D74" w:rsidRDefault="00761098">
            <w:pPr>
              <w:widowControl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работодателей</w:t>
            </w:r>
          </w:p>
          <w:p w:rsidR="00C70D74" w:rsidRDefault="00761098">
            <w:pPr>
              <w:widowControl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города Краснодара»</w:t>
            </w:r>
          </w:p>
        </w:tc>
      </w:tr>
      <w:tr w:rsidR="00C70D74">
        <w:tc>
          <w:tcPr>
            <w:tcW w:w="2943" w:type="dxa"/>
          </w:tcPr>
          <w:p w:rsidR="00C70D74" w:rsidRDefault="00C70D74">
            <w:pPr>
              <w:widowControl/>
              <w:ind w:right="175"/>
              <w:rPr>
                <w:sz w:val="28"/>
              </w:rPr>
            </w:pPr>
          </w:p>
          <w:p w:rsidR="00C70D74" w:rsidRDefault="00C70D74">
            <w:pPr>
              <w:widowControl/>
              <w:ind w:right="175"/>
              <w:rPr>
                <w:sz w:val="28"/>
              </w:rPr>
            </w:pPr>
          </w:p>
          <w:p w:rsidR="00C70D74" w:rsidRDefault="00C70D74">
            <w:pPr>
              <w:widowControl/>
              <w:ind w:right="175"/>
              <w:rPr>
                <w:sz w:val="28"/>
              </w:rPr>
            </w:pPr>
          </w:p>
          <w:p w:rsidR="00C70D74" w:rsidRDefault="00761098">
            <w:pPr>
              <w:widowControl/>
              <w:ind w:left="-142" w:right="1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proofErr w:type="spellStart"/>
            <w:r>
              <w:rPr>
                <w:sz w:val="28"/>
              </w:rPr>
              <w:t>Е.М.Наумов</w:t>
            </w:r>
            <w:proofErr w:type="spellEnd"/>
          </w:p>
        </w:tc>
        <w:tc>
          <w:tcPr>
            <w:tcW w:w="3544" w:type="dxa"/>
          </w:tcPr>
          <w:p w:rsidR="00C70D74" w:rsidRDefault="00C70D74">
            <w:pPr>
              <w:widowControl/>
              <w:tabs>
                <w:tab w:val="left" w:pos="3187"/>
              </w:tabs>
              <w:ind w:right="142"/>
              <w:jc w:val="both"/>
              <w:rPr>
                <w:sz w:val="28"/>
              </w:rPr>
            </w:pPr>
          </w:p>
          <w:p w:rsidR="00C70D74" w:rsidRDefault="00C70D74">
            <w:pPr>
              <w:widowControl/>
              <w:tabs>
                <w:tab w:val="left" w:pos="3187"/>
              </w:tabs>
              <w:ind w:right="142"/>
              <w:jc w:val="both"/>
              <w:rPr>
                <w:sz w:val="28"/>
              </w:rPr>
            </w:pPr>
          </w:p>
          <w:p w:rsidR="00C70D74" w:rsidRDefault="00C70D74">
            <w:pPr>
              <w:widowControl/>
              <w:tabs>
                <w:tab w:val="left" w:pos="3187"/>
              </w:tabs>
              <w:ind w:right="142"/>
              <w:jc w:val="both"/>
              <w:rPr>
                <w:sz w:val="28"/>
              </w:rPr>
            </w:pPr>
          </w:p>
          <w:p w:rsidR="00C70D74" w:rsidRDefault="00761098">
            <w:pPr>
              <w:widowControl/>
              <w:tabs>
                <w:tab w:val="left" w:pos="318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М.В.Волчек</w:t>
            </w:r>
            <w:proofErr w:type="spellEnd"/>
          </w:p>
        </w:tc>
        <w:tc>
          <w:tcPr>
            <w:tcW w:w="3119" w:type="dxa"/>
          </w:tcPr>
          <w:p w:rsidR="00C70D74" w:rsidRDefault="00C70D74">
            <w:pPr>
              <w:widowControl/>
              <w:tabs>
                <w:tab w:val="left" w:pos="1111"/>
              </w:tabs>
              <w:ind w:right="175"/>
              <w:rPr>
                <w:sz w:val="28"/>
              </w:rPr>
            </w:pPr>
          </w:p>
          <w:p w:rsidR="00C70D74" w:rsidRDefault="00C70D74">
            <w:pPr>
              <w:widowControl/>
              <w:tabs>
                <w:tab w:val="left" w:pos="1111"/>
              </w:tabs>
              <w:ind w:right="175"/>
              <w:rPr>
                <w:sz w:val="28"/>
              </w:rPr>
            </w:pPr>
          </w:p>
          <w:p w:rsidR="00C70D74" w:rsidRDefault="00C70D74">
            <w:pPr>
              <w:widowControl/>
              <w:tabs>
                <w:tab w:val="left" w:pos="1111"/>
              </w:tabs>
              <w:ind w:right="175"/>
              <w:rPr>
                <w:sz w:val="28"/>
              </w:rPr>
            </w:pPr>
          </w:p>
          <w:p w:rsidR="00C70D74" w:rsidRDefault="00761098">
            <w:pPr>
              <w:widowControl/>
              <w:tabs>
                <w:tab w:val="left" w:pos="111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А.И.Никульников</w:t>
            </w:r>
            <w:proofErr w:type="spellEnd"/>
          </w:p>
        </w:tc>
      </w:tr>
    </w:tbl>
    <w:p w:rsidR="00C70D74" w:rsidRDefault="00C70D74">
      <w:pPr>
        <w:widowControl/>
        <w:tabs>
          <w:tab w:val="left" w:pos="0"/>
        </w:tabs>
        <w:jc w:val="both"/>
        <w:rPr>
          <w:sz w:val="28"/>
        </w:rPr>
      </w:pPr>
    </w:p>
    <w:sectPr w:rsidR="00C70D74">
      <w:headerReference w:type="even" r:id="rId8"/>
      <w:headerReference w:type="default" r:id="rId9"/>
      <w:pgSz w:w="11906" w:h="16838"/>
      <w:pgMar w:top="1134" w:right="68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1098">
      <w:r>
        <w:separator/>
      </w:r>
    </w:p>
  </w:endnote>
  <w:endnote w:type="continuationSeparator" w:id="0">
    <w:p w:rsidR="00000000" w:rsidRDefault="007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1098">
      <w:r>
        <w:separator/>
      </w:r>
    </w:p>
  </w:footnote>
  <w:footnote w:type="continuationSeparator" w:id="0">
    <w:p w:rsidR="00000000" w:rsidRDefault="0076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74" w:rsidRDefault="007610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D74" w:rsidRDefault="00C70D74">
                          <w:pPr>
                            <w:pStyle w:val="af5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74" w:rsidRPr="00761098" w:rsidRDefault="00761098">
    <w:pPr>
      <w:pStyle w:val="af5"/>
      <w:rPr>
        <w:b/>
        <w:color w:val="000000" w:themeColor="text1"/>
      </w:rPr>
    </w:pPr>
    <w:r w:rsidRPr="00761098">
      <w:rPr>
        <w:b/>
        <w:noProof/>
        <w:color w:val="000000" w:themeColor="text1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EB8A63" wp14:editId="3D28C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D74" w:rsidRDefault="00761098">
                          <w:pPr>
                            <w:pStyle w:val="af5"/>
                            <w:rPr>
                              <w:rStyle w:val="a5"/>
                              <w:sz w:val="28"/>
                            </w:rPr>
                          </w:pPr>
                          <w:r>
                            <w:rPr>
                              <w:rStyle w:val="a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a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ZEnAEAACw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" filled="f" stroked="f">
              <v:textbox style="mso-fit-shape-to-text:t" inset="0,0,0,0">
                <w:txbxContent>
                  <w:p w:rsidR="00C70D74" w:rsidRDefault="00761098">
                    <w:pPr>
                      <w:pStyle w:val="af5"/>
                      <w:rPr>
                        <w:rStyle w:val="a5"/>
                        <w:sz w:val="28"/>
                      </w:rPr>
                    </w:pPr>
                    <w:r>
                      <w:rPr>
                        <w:rStyle w:val="a5"/>
                        <w:sz w:val="28"/>
                      </w:rPr>
                      <w:fldChar w:fldCharType="begin"/>
                    </w:r>
                    <w:r>
                      <w:rPr>
                        <w:rStyle w:val="a5"/>
                        <w:sz w:val="28"/>
                      </w:rPr>
                      <w:instrText xml:space="preserve">PAGE </w:instrText>
                    </w:r>
                    <w:r>
                      <w:rPr>
                        <w:rStyle w:val="a5"/>
                        <w:sz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 w:val="28"/>
                      </w:rPr>
                      <w:t>2</w:t>
                    </w:r>
                    <w:r>
                      <w:rPr>
                        <w:rStyle w:val="a5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70D74" w:rsidRDefault="00C70D7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0D74"/>
    <w:rsid w:val="00761098"/>
    <w:rsid w:val="00C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"/>
    <w:basedOn w:val="a"/>
    <w:link w:val="a4"/>
    <w:pPr>
      <w:widowControl/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Pr>
      <w:rFonts w:ascii="Verdana" w:hAnsi="Verdana"/>
    </w:rPr>
  </w:style>
  <w:style w:type="paragraph" w:customStyle="1" w:styleId="WW8NumSt4z0">
    <w:name w:val="WW8NumSt4z0"/>
    <w:link w:val="WW8NumSt4z00"/>
  </w:style>
  <w:style w:type="character" w:customStyle="1" w:styleId="WW8NumSt4z00">
    <w:name w:val="WW8NumSt4z0"/>
    <w:link w:val="WW8NumSt4z0"/>
    <w:rPr>
      <w:rFonts w:ascii="Times New Roman" w:hAnsi="Times New Roman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14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St1z0">
    <w:name w:val="WW8NumSt1z0"/>
    <w:link w:val="WW8NumSt1z00"/>
  </w:style>
  <w:style w:type="character" w:customStyle="1" w:styleId="WW8NumSt1z00">
    <w:name w:val="WW8NumSt1z0"/>
    <w:link w:val="WW8NumSt1z0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</w:style>
  <w:style w:type="paragraph" w:customStyle="1" w:styleId="a8">
    <w:name w:val="Содержимое врезки"/>
    <w:basedOn w:val="a6"/>
    <w:link w:val="a9"/>
  </w:style>
  <w:style w:type="character" w:customStyle="1" w:styleId="a9">
    <w:name w:val="Содержимое врезки"/>
    <w:basedOn w:val="a7"/>
    <w:link w:val="a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a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a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WW8NumSt2z0">
    <w:name w:val="WW8NumSt2z0"/>
    <w:link w:val="WW8NumSt2z00"/>
  </w:style>
  <w:style w:type="character" w:customStyle="1" w:styleId="WW8NumSt2z00">
    <w:name w:val="WW8NumSt2z0"/>
    <w:link w:val="WW8NumSt2z0"/>
    <w:rPr>
      <w:rFonts w:ascii="Times New Roman" w:hAnsi="Times New Roman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23">
    <w:name w:val="Основной шрифт абзаца2"/>
    <w:link w:val="WW8Num5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List"/>
    <w:basedOn w:val="a6"/>
    <w:link w:val="af"/>
  </w:style>
  <w:style w:type="character" w:customStyle="1" w:styleId="af">
    <w:name w:val="Список Знак"/>
    <w:basedOn w:val="a7"/>
    <w:link w:val="ae"/>
  </w:style>
  <w:style w:type="paragraph" w:customStyle="1" w:styleId="15">
    <w:name w:val="Заголовок1"/>
    <w:basedOn w:val="a"/>
    <w:next w:val="a6"/>
    <w:link w:val="16"/>
    <w:pPr>
      <w:keepNext/>
      <w:spacing w:before="240" w:after="120"/>
    </w:pPr>
    <w:rPr>
      <w:rFonts w:ascii="Arial" w:hAnsi="Arial"/>
      <w:sz w:val="28"/>
    </w:rPr>
  </w:style>
  <w:style w:type="character" w:customStyle="1" w:styleId="16">
    <w:name w:val="Заголовок1"/>
    <w:basedOn w:val="1"/>
    <w:link w:val="15"/>
    <w:rPr>
      <w:rFonts w:ascii="Arial" w:hAnsi="Arial"/>
      <w:sz w:val="28"/>
    </w:rPr>
  </w:style>
  <w:style w:type="paragraph" w:customStyle="1" w:styleId="17">
    <w:name w:val="Знак1"/>
    <w:basedOn w:val="a"/>
    <w:link w:val="18"/>
    <w:pPr>
      <w:widowControl/>
      <w:spacing w:after="160" w:line="240" w:lineRule="exact"/>
    </w:pPr>
  </w:style>
  <w:style w:type="character" w:customStyle="1" w:styleId="18">
    <w:name w:val="Знак1"/>
    <w:basedOn w:val="1"/>
    <w:link w:val="17"/>
  </w:style>
  <w:style w:type="paragraph" w:customStyle="1" w:styleId="HTML1">
    <w:name w:val="Пишущая машинка HTML1"/>
    <w:link w:val="HTML"/>
    <w:rPr>
      <w:rFonts w:ascii="Arial Unicode MS" w:hAnsi="Arial Unicode MS"/>
    </w:rPr>
  </w:style>
  <w:style w:type="character" w:styleId="HTML">
    <w:name w:val="HTML Typewriter"/>
    <w:link w:val="HTML1"/>
    <w:rPr>
      <w:rFonts w:ascii="Arial Unicode MS" w:hAnsi="Arial Unicode MS"/>
      <w:sz w:val="20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b">
    <w:name w:val="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1"/>
    <w:basedOn w:val="1"/>
    <w:link w:val="1b"/>
    <w:rPr>
      <w:rFonts w:ascii="Verdana" w:hAnsi="Verdan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1d">
    <w:name w:val="Гиперссылка1"/>
    <w:basedOn w:val="23"/>
    <w:link w:val="af2"/>
    <w:rPr>
      <w:color w:val="0000FF" w:themeColor="hyperlink"/>
      <w:u w:val="single"/>
    </w:rPr>
  </w:style>
  <w:style w:type="character" w:styleId="af2">
    <w:name w:val="Hyperlink"/>
    <w:basedOn w:val="a0"/>
    <w:link w:val="1d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"/>
    <w:link w:val="311"/>
    <w:pPr>
      <w:widowControl/>
      <w:ind w:firstLine="708"/>
      <w:jc w:val="both"/>
    </w:pPr>
    <w:rPr>
      <w:sz w:val="32"/>
    </w:rPr>
  </w:style>
  <w:style w:type="character" w:customStyle="1" w:styleId="311">
    <w:name w:val="Основной текст с отступом 31"/>
    <w:basedOn w:val="1"/>
    <w:link w:val="310"/>
    <w:rPr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header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1"/>
    <w:link w:val="af5"/>
  </w:style>
  <w:style w:type="paragraph" w:styleId="af7">
    <w:name w:val="Normal (Web)"/>
    <w:basedOn w:val="a"/>
    <w:link w:val="af8"/>
    <w:pPr>
      <w:widowControl/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af9">
    <w:name w:val="Заголовок таблицы"/>
    <w:basedOn w:val="aa"/>
    <w:link w:val="afa"/>
    <w:pPr>
      <w:jc w:val="center"/>
    </w:pPr>
    <w:rPr>
      <w:b/>
    </w:rPr>
  </w:style>
  <w:style w:type="character" w:customStyle="1" w:styleId="afa">
    <w:name w:val="Заголовок таблицы"/>
    <w:basedOn w:val="ab"/>
    <w:link w:val="af9"/>
    <w:rPr>
      <w:b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"/>
    <w:link w:val="1f0"/>
    <w:rPr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1"/>
    <w:link w:val="af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"/>
    <w:basedOn w:val="a"/>
    <w:link w:val="a4"/>
    <w:pPr>
      <w:widowControl/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Pr>
      <w:rFonts w:ascii="Verdana" w:hAnsi="Verdana"/>
    </w:rPr>
  </w:style>
  <w:style w:type="paragraph" w:customStyle="1" w:styleId="WW8NumSt4z0">
    <w:name w:val="WW8NumSt4z0"/>
    <w:link w:val="WW8NumSt4z00"/>
  </w:style>
  <w:style w:type="character" w:customStyle="1" w:styleId="WW8NumSt4z00">
    <w:name w:val="WW8NumSt4z0"/>
    <w:link w:val="WW8NumSt4z0"/>
    <w:rPr>
      <w:rFonts w:ascii="Times New Roman" w:hAnsi="Times New Roman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14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St1z0">
    <w:name w:val="WW8NumSt1z0"/>
    <w:link w:val="WW8NumSt1z00"/>
  </w:style>
  <w:style w:type="character" w:customStyle="1" w:styleId="WW8NumSt1z00">
    <w:name w:val="WW8NumSt1z0"/>
    <w:link w:val="WW8NumSt1z0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</w:style>
  <w:style w:type="paragraph" w:customStyle="1" w:styleId="a8">
    <w:name w:val="Содержимое врезки"/>
    <w:basedOn w:val="a6"/>
    <w:link w:val="a9"/>
  </w:style>
  <w:style w:type="character" w:customStyle="1" w:styleId="a9">
    <w:name w:val="Содержимое врезки"/>
    <w:basedOn w:val="a7"/>
    <w:link w:val="a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a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a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WW8NumSt2z0">
    <w:name w:val="WW8NumSt2z0"/>
    <w:link w:val="WW8NumSt2z00"/>
  </w:style>
  <w:style w:type="character" w:customStyle="1" w:styleId="WW8NumSt2z00">
    <w:name w:val="WW8NumSt2z0"/>
    <w:link w:val="WW8NumSt2z0"/>
    <w:rPr>
      <w:rFonts w:ascii="Times New Roman" w:hAnsi="Times New Roman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23">
    <w:name w:val="Основной шрифт абзаца2"/>
    <w:link w:val="WW8Num5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List"/>
    <w:basedOn w:val="a6"/>
    <w:link w:val="af"/>
  </w:style>
  <w:style w:type="character" w:customStyle="1" w:styleId="af">
    <w:name w:val="Список Знак"/>
    <w:basedOn w:val="a7"/>
    <w:link w:val="ae"/>
  </w:style>
  <w:style w:type="paragraph" w:customStyle="1" w:styleId="15">
    <w:name w:val="Заголовок1"/>
    <w:basedOn w:val="a"/>
    <w:next w:val="a6"/>
    <w:link w:val="16"/>
    <w:pPr>
      <w:keepNext/>
      <w:spacing w:before="240" w:after="120"/>
    </w:pPr>
    <w:rPr>
      <w:rFonts w:ascii="Arial" w:hAnsi="Arial"/>
      <w:sz w:val="28"/>
    </w:rPr>
  </w:style>
  <w:style w:type="character" w:customStyle="1" w:styleId="16">
    <w:name w:val="Заголовок1"/>
    <w:basedOn w:val="1"/>
    <w:link w:val="15"/>
    <w:rPr>
      <w:rFonts w:ascii="Arial" w:hAnsi="Arial"/>
      <w:sz w:val="28"/>
    </w:rPr>
  </w:style>
  <w:style w:type="paragraph" w:customStyle="1" w:styleId="17">
    <w:name w:val="Знак1"/>
    <w:basedOn w:val="a"/>
    <w:link w:val="18"/>
    <w:pPr>
      <w:widowControl/>
      <w:spacing w:after="160" w:line="240" w:lineRule="exact"/>
    </w:pPr>
  </w:style>
  <w:style w:type="character" w:customStyle="1" w:styleId="18">
    <w:name w:val="Знак1"/>
    <w:basedOn w:val="1"/>
    <w:link w:val="17"/>
  </w:style>
  <w:style w:type="paragraph" w:customStyle="1" w:styleId="HTML1">
    <w:name w:val="Пишущая машинка HTML1"/>
    <w:link w:val="HTML"/>
    <w:rPr>
      <w:rFonts w:ascii="Arial Unicode MS" w:hAnsi="Arial Unicode MS"/>
    </w:rPr>
  </w:style>
  <w:style w:type="character" w:styleId="HTML">
    <w:name w:val="HTML Typewriter"/>
    <w:link w:val="HTML1"/>
    <w:rPr>
      <w:rFonts w:ascii="Arial Unicode MS" w:hAnsi="Arial Unicode MS"/>
      <w:sz w:val="20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b">
    <w:name w:val="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1"/>
    <w:basedOn w:val="1"/>
    <w:link w:val="1b"/>
    <w:rPr>
      <w:rFonts w:ascii="Verdana" w:hAnsi="Verdan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1d">
    <w:name w:val="Гиперссылка1"/>
    <w:basedOn w:val="23"/>
    <w:link w:val="af2"/>
    <w:rPr>
      <w:color w:val="0000FF" w:themeColor="hyperlink"/>
      <w:u w:val="single"/>
    </w:rPr>
  </w:style>
  <w:style w:type="character" w:styleId="af2">
    <w:name w:val="Hyperlink"/>
    <w:basedOn w:val="a0"/>
    <w:link w:val="1d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"/>
    <w:link w:val="311"/>
    <w:pPr>
      <w:widowControl/>
      <w:ind w:firstLine="708"/>
      <w:jc w:val="both"/>
    </w:pPr>
    <w:rPr>
      <w:sz w:val="32"/>
    </w:rPr>
  </w:style>
  <w:style w:type="character" w:customStyle="1" w:styleId="311">
    <w:name w:val="Основной текст с отступом 31"/>
    <w:basedOn w:val="1"/>
    <w:link w:val="310"/>
    <w:rPr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header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Верхний колонтитул Знак"/>
    <w:basedOn w:val="1"/>
    <w:link w:val="af5"/>
  </w:style>
  <w:style w:type="paragraph" w:styleId="af7">
    <w:name w:val="Normal (Web)"/>
    <w:basedOn w:val="a"/>
    <w:link w:val="af8"/>
    <w:pPr>
      <w:widowControl/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af9">
    <w:name w:val="Заголовок таблицы"/>
    <w:basedOn w:val="aa"/>
    <w:link w:val="afa"/>
    <w:pPr>
      <w:jc w:val="center"/>
    </w:pPr>
    <w:rPr>
      <w:b/>
    </w:rPr>
  </w:style>
  <w:style w:type="character" w:customStyle="1" w:styleId="afa">
    <w:name w:val="Заголовок таблицы"/>
    <w:basedOn w:val="ab"/>
    <w:link w:val="af9"/>
    <w:rPr>
      <w:b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"/>
    <w:link w:val="1f0"/>
    <w:rPr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1"/>
    <w:link w:val="af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tickrasnod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TRUDvirtual2</cp:lastModifiedBy>
  <cp:revision>2</cp:revision>
  <cp:lastPrinted>2024-12-18T13:16:00Z</cp:lastPrinted>
  <dcterms:created xsi:type="dcterms:W3CDTF">2024-12-18T13:14:00Z</dcterms:created>
  <dcterms:modified xsi:type="dcterms:W3CDTF">2024-12-18T13:18:00Z</dcterms:modified>
</cp:coreProperties>
</file>