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C931" w14:textId="08FFAA3A" w:rsidR="0006005C" w:rsidRPr="00680E6B" w:rsidRDefault="0006005C" w:rsidP="004121DE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25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B441A7F" w14:textId="77777777" w:rsidR="004121DE" w:rsidRDefault="0006005C" w:rsidP="004121DE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городской Думы</w:t>
      </w:r>
    </w:p>
    <w:p w14:paraId="368354E9" w14:textId="24E188A6" w:rsidR="0006005C" w:rsidRPr="00680E6B" w:rsidRDefault="0006005C" w:rsidP="004121DE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Краснодара</w:t>
      </w:r>
    </w:p>
    <w:p w14:paraId="675D4F13" w14:textId="3B580745" w:rsidR="0006005C" w:rsidRPr="00680E6B" w:rsidRDefault="0006005C" w:rsidP="004121DE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F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25.03.2021 </w:t>
      </w:r>
      <w:r w:rsidRPr="00680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1F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п. 3</w:t>
      </w:r>
    </w:p>
    <w:p w14:paraId="798570E2" w14:textId="407CB4E5" w:rsidR="0006005C" w:rsidRDefault="0006005C" w:rsidP="004121D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349EB2" w14:textId="77777777" w:rsidR="00296C58" w:rsidRDefault="00296C58" w:rsidP="004121D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324836" w14:textId="5BE19E5E" w:rsidR="00EE0D69" w:rsidRPr="009927AF" w:rsidRDefault="00EE0D69" w:rsidP="004121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</w:t>
      </w:r>
    </w:p>
    <w:p w14:paraId="300941B2" w14:textId="77777777" w:rsidR="00EE0D69" w:rsidRPr="009927AF" w:rsidRDefault="00EE0D69" w:rsidP="004121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 Контрольно</w:t>
      </w:r>
      <w:r w:rsidR="00302A70" w:rsidRPr="0099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9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счётной палаты</w:t>
      </w:r>
    </w:p>
    <w:p w14:paraId="6E2A09BA" w14:textId="77777777" w:rsidR="00EE0D69" w:rsidRPr="009927AF" w:rsidRDefault="00EE0D69" w:rsidP="004121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 Краснодар за 2020 год</w:t>
      </w:r>
    </w:p>
    <w:p w14:paraId="5DC40A06" w14:textId="77777777" w:rsidR="00EE0D69" w:rsidRPr="009927AF" w:rsidRDefault="00EE0D69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15FEC" w14:textId="77777777" w:rsidR="00EE0D69" w:rsidRPr="009927AF" w:rsidRDefault="00EE0D69" w:rsidP="004121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4989AF1C" w14:textId="77777777" w:rsidR="00EE0D69" w:rsidRPr="009927AF" w:rsidRDefault="00EE0D69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9EDC" w14:textId="1E4C930A" w:rsidR="00BE11EB" w:rsidRPr="009927AF" w:rsidRDefault="007F6BC1" w:rsidP="004121D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городской Думы Краснодара представляется о</w:t>
      </w:r>
      <w:r w:rsidR="00EE0D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тчёт о деятельности Контрольно-счётной палаты муниципального образования город Краснодар за 2020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D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(</w:t>
      </w:r>
      <w:r w:rsidR="0041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Контрольно-счётная палата, </w:t>
      </w:r>
      <w:r w:rsidR="00EE0D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Палата) </w:t>
      </w:r>
      <w:r w:rsidR="00BE11E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hyperlink r:id="rId8" w:history="1">
        <w:r w:rsidR="00BE11EB" w:rsidRPr="00992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19</w:t>
        </w:r>
      </w:hyperlink>
      <w:r w:rsidR="00BE11E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07.02.2011 № 6-ФЗ «Об общих принципах организации и деятельности контрольно-счётных органов субъектов Российской </w:t>
      </w:r>
      <w:r w:rsidR="00BE11EB" w:rsidRPr="00EE47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Федерации и муниципальных образований» (</w:t>
      </w:r>
      <w:r w:rsidR="00F37FC5" w:rsidRPr="00EE47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далее – Федеральный </w:t>
      </w:r>
      <w:r w:rsidR="00BE11EB" w:rsidRPr="00EE47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закон № 6-ФЗ)</w:t>
      </w:r>
      <w:r w:rsidR="00246AB6" w:rsidRPr="00EE47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246AB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1E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B84C3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и ст.</w:t>
      </w:r>
      <w:r w:rsidR="00F37FC5">
        <w:rPr>
          <w:rFonts w:ascii="Times New Roman" w:eastAsia="Times New Roman" w:hAnsi="Times New Roman" w:cs="Times New Roman"/>
          <w:sz w:val="28"/>
          <w:szCs w:val="28"/>
          <w:lang w:eastAsia="ru-RU"/>
        </w:rPr>
        <w:t>19 Положения о Контрольно-счё</w:t>
      </w:r>
      <w:r w:rsidR="00BE11E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</w:t>
      </w:r>
      <w:r w:rsidR="00B84C3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7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</w:t>
      </w:r>
      <w:r w:rsidR="00BE11E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решением городской Думы Краснодара от 21.10.2010 № 2 п.</w:t>
      </w:r>
      <w:r w:rsidR="00F3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1E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50DE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="00BE11E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4E4805" w14:textId="77777777" w:rsidR="00EE0D69" w:rsidRPr="009927AF" w:rsidRDefault="00EE0D69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содержит информацию об основных направлениях деятельности Контрольно-счётной палаты в 20</w:t>
      </w:r>
      <w:r w:rsidR="003F6BC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году, о проведённых контрольных и экспертно-аналитических мероприятиях, их общих результатах, о принятых объектами проверок мерах по устранению выявленных нарушений и недостатков, а также по выполнению рекомендаций Палаты</w:t>
      </w:r>
      <w:r w:rsidR="00302A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2DC973" w14:textId="28D3A4DD" w:rsidR="00EE0D69" w:rsidRPr="009927AF" w:rsidRDefault="001C06BE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0D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отчёте отражены итоги организационной и информационной деятельности Контрольно-счётной палаты, участия в межмуниципальном сотрудничестве, а также приоритетные направления деятельности Палаты в 202</w:t>
      </w:r>
      <w:r w:rsidR="000F5A7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0D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01960E55" w14:textId="64DD1288" w:rsidR="00D037FE" w:rsidRPr="009927AF" w:rsidRDefault="001E64A2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Правовое регулирование организации и </w:t>
      </w:r>
      <w:r w:rsidR="00AC41E9" w:rsidRPr="009927AF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9927AF">
        <w:rPr>
          <w:rFonts w:ascii="Times New Roman" w:hAnsi="Times New Roman" w:cs="Times New Roman"/>
          <w:sz w:val="28"/>
          <w:szCs w:val="28"/>
        </w:rPr>
        <w:t>деятельности Палаты основывается на Конституции Российской Федерации</w:t>
      </w:r>
      <w:r w:rsidR="00530A77" w:rsidRPr="009927AF">
        <w:rPr>
          <w:rFonts w:ascii="Times New Roman" w:hAnsi="Times New Roman" w:cs="Times New Roman"/>
          <w:sz w:val="28"/>
          <w:szCs w:val="28"/>
        </w:rPr>
        <w:t>,</w:t>
      </w:r>
      <w:r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B25A73" w:rsidRPr="009927AF">
        <w:rPr>
          <w:rFonts w:ascii="Times New Roman" w:hAnsi="Times New Roman" w:cs="Times New Roman"/>
          <w:sz w:val="28"/>
          <w:szCs w:val="28"/>
        </w:rPr>
        <w:t xml:space="preserve">Федеральном законе от 06.10.2003 №131-ФЗ «Об общих принципах организации местного самоуправления в Российской Федерации», </w:t>
      </w:r>
      <w:r w:rsidRPr="009927AF">
        <w:rPr>
          <w:rFonts w:ascii="Times New Roman" w:hAnsi="Times New Roman" w:cs="Times New Roman"/>
          <w:sz w:val="28"/>
          <w:szCs w:val="28"/>
        </w:rPr>
        <w:t>Бюджетн</w:t>
      </w:r>
      <w:r w:rsidR="00530A77" w:rsidRPr="009927AF">
        <w:rPr>
          <w:rFonts w:ascii="Times New Roman" w:hAnsi="Times New Roman" w:cs="Times New Roman"/>
          <w:sz w:val="28"/>
          <w:szCs w:val="28"/>
        </w:rPr>
        <w:t>ом</w:t>
      </w:r>
      <w:r w:rsidRPr="009927A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30A77" w:rsidRPr="009927AF">
        <w:rPr>
          <w:rFonts w:ascii="Times New Roman" w:hAnsi="Times New Roman" w:cs="Times New Roman"/>
          <w:sz w:val="28"/>
          <w:szCs w:val="28"/>
        </w:rPr>
        <w:t>е</w:t>
      </w:r>
      <w:r w:rsidRPr="009927A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C1395" w:rsidRPr="009927AF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9927AF">
        <w:rPr>
          <w:rFonts w:ascii="Times New Roman" w:hAnsi="Times New Roman" w:cs="Times New Roman"/>
          <w:sz w:val="28"/>
          <w:szCs w:val="28"/>
        </w:rPr>
        <w:t xml:space="preserve"> и Федеральным законом </w:t>
      </w:r>
      <w:r w:rsidR="00BC5081" w:rsidRPr="009927AF">
        <w:rPr>
          <w:rFonts w:ascii="Times New Roman" w:hAnsi="Times New Roman" w:cs="Times New Roman"/>
          <w:sz w:val="28"/>
          <w:szCs w:val="28"/>
        </w:rPr>
        <w:t>№</w:t>
      </w:r>
      <w:r w:rsidRPr="009927AF">
        <w:rPr>
          <w:rFonts w:ascii="Times New Roman" w:hAnsi="Times New Roman" w:cs="Times New Roman"/>
          <w:sz w:val="28"/>
          <w:szCs w:val="28"/>
        </w:rPr>
        <w:t xml:space="preserve"> 6-ФЗ.</w:t>
      </w:r>
      <w:r w:rsidR="005A5C2F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4E3289" w:rsidRPr="009927AF">
        <w:rPr>
          <w:rFonts w:ascii="Times New Roman" w:hAnsi="Times New Roman" w:cs="Times New Roman"/>
          <w:sz w:val="28"/>
          <w:szCs w:val="28"/>
        </w:rPr>
        <w:t>Палата руководствуется стандартами внешнего финансового контроля</w:t>
      </w:r>
      <w:r w:rsidR="003A0AE4" w:rsidRPr="009927AF">
        <w:rPr>
          <w:rFonts w:ascii="Times New Roman" w:hAnsi="Times New Roman" w:cs="Times New Roman"/>
          <w:sz w:val="28"/>
          <w:szCs w:val="28"/>
        </w:rPr>
        <w:t>, разработанными и утвержд</w:t>
      </w:r>
      <w:r w:rsidR="008B7031" w:rsidRPr="009927AF">
        <w:rPr>
          <w:rFonts w:ascii="Times New Roman" w:hAnsi="Times New Roman" w:cs="Times New Roman"/>
          <w:sz w:val="28"/>
          <w:szCs w:val="28"/>
        </w:rPr>
        <w:t>ё</w:t>
      </w:r>
      <w:r w:rsidR="003A0AE4" w:rsidRPr="009927AF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5D40EB" w:rsidRPr="009927AF">
        <w:rPr>
          <w:rFonts w:ascii="Times New Roman" w:hAnsi="Times New Roman" w:cs="Times New Roman"/>
          <w:sz w:val="28"/>
          <w:szCs w:val="28"/>
        </w:rPr>
        <w:t xml:space="preserve">распоряжением председателя Палаты </w:t>
      </w:r>
      <w:r w:rsidR="003A0AE4" w:rsidRPr="009927AF">
        <w:rPr>
          <w:rFonts w:ascii="Times New Roman" w:hAnsi="Times New Roman" w:cs="Times New Roman"/>
          <w:sz w:val="28"/>
          <w:szCs w:val="28"/>
        </w:rPr>
        <w:t>в соответствии с о</w:t>
      </w:r>
      <w:r w:rsidR="00D037FE" w:rsidRPr="009927AF">
        <w:rPr>
          <w:rFonts w:ascii="Times New Roman" w:hAnsi="Times New Roman" w:cs="Times New Roman"/>
          <w:sz w:val="28"/>
          <w:szCs w:val="28"/>
        </w:rPr>
        <w:t>бщи</w:t>
      </w:r>
      <w:r w:rsidR="003A0AE4" w:rsidRPr="009927AF">
        <w:rPr>
          <w:rFonts w:ascii="Times New Roman" w:hAnsi="Times New Roman" w:cs="Times New Roman"/>
          <w:sz w:val="28"/>
          <w:szCs w:val="28"/>
        </w:rPr>
        <w:t xml:space="preserve">ми </w:t>
      </w:r>
      <w:r w:rsidR="00D037FE" w:rsidRPr="009927AF">
        <w:rPr>
          <w:rFonts w:ascii="Times New Roman" w:hAnsi="Times New Roman" w:cs="Times New Roman"/>
          <w:sz w:val="28"/>
          <w:szCs w:val="28"/>
        </w:rPr>
        <w:t>требования</w:t>
      </w:r>
      <w:r w:rsidR="003154AB" w:rsidRPr="009927AF">
        <w:rPr>
          <w:rFonts w:ascii="Times New Roman" w:hAnsi="Times New Roman" w:cs="Times New Roman"/>
          <w:sz w:val="28"/>
          <w:szCs w:val="28"/>
        </w:rPr>
        <w:t>ми</w:t>
      </w:r>
      <w:r w:rsidR="00D037FE" w:rsidRPr="009927AF">
        <w:rPr>
          <w:rFonts w:ascii="Times New Roman" w:hAnsi="Times New Roman" w:cs="Times New Roman"/>
          <w:sz w:val="28"/>
          <w:szCs w:val="28"/>
        </w:rPr>
        <w:t xml:space="preserve"> к </w:t>
      </w:r>
      <w:r w:rsidR="005D40EB" w:rsidRPr="009927AF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D037FE" w:rsidRPr="009927AF">
        <w:rPr>
          <w:rFonts w:ascii="Times New Roman" w:hAnsi="Times New Roman" w:cs="Times New Roman"/>
          <w:sz w:val="28"/>
          <w:szCs w:val="28"/>
        </w:rPr>
        <w:t>стандартам</w:t>
      </w:r>
      <w:r w:rsidR="003154AB" w:rsidRPr="009927AF">
        <w:rPr>
          <w:rFonts w:ascii="Times New Roman" w:hAnsi="Times New Roman" w:cs="Times New Roman"/>
          <w:sz w:val="28"/>
          <w:szCs w:val="28"/>
        </w:rPr>
        <w:t>.</w:t>
      </w:r>
    </w:p>
    <w:p w14:paraId="74B08647" w14:textId="77777777" w:rsidR="004B1819" w:rsidRPr="009927AF" w:rsidRDefault="004B1819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C42DD" w14:textId="77777777" w:rsidR="00C8536B" w:rsidRDefault="00C8536B" w:rsidP="004121D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направления деятельности в отчётном году</w:t>
      </w:r>
    </w:p>
    <w:p w14:paraId="215FDF7B" w14:textId="77777777" w:rsidR="00156E59" w:rsidRPr="009927AF" w:rsidRDefault="00156E59" w:rsidP="004121D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92F22" w14:textId="77777777" w:rsidR="0003408D" w:rsidRPr="009927AF" w:rsidRDefault="00852282" w:rsidP="004121D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="006D3CBB" w:rsidRPr="009927AF">
        <w:rPr>
          <w:rFonts w:ascii="Times New Roman" w:eastAsia="Times New Roman" w:hAnsi="Times New Roman" w:cs="Times New Roman"/>
          <w:sz w:val="28"/>
          <w:lang w:eastAsia="ru-RU"/>
        </w:rPr>
        <w:t>еятельность П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>алат</w:t>
      </w:r>
      <w:r w:rsidR="006D3CBB" w:rsidRPr="009927AF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осуществляла</w:t>
      </w:r>
      <w:r w:rsidR="006D3CBB" w:rsidRPr="009927AF">
        <w:rPr>
          <w:rFonts w:ascii="Times New Roman" w:eastAsia="Times New Roman" w:hAnsi="Times New Roman" w:cs="Times New Roman"/>
          <w:sz w:val="28"/>
          <w:lang w:eastAsia="ru-RU"/>
        </w:rPr>
        <w:t>сь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на основании плана работы на 20</w:t>
      </w:r>
      <w:r w:rsidR="006D3CBB" w:rsidRPr="009927AF">
        <w:rPr>
          <w:rFonts w:ascii="Times New Roman" w:eastAsia="Times New Roman" w:hAnsi="Times New Roman" w:cs="Times New Roman"/>
          <w:sz w:val="28"/>
          <w:lang w:eastAsia="ru-RU"/>
        </w:rPr>
        <w:t>20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год, сформированного с учётом </w:t>
      </w:r>
      <w:r w:rsidR="00C8536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главы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8536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7B1E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мероприятие)</w:t>
      </w:r>
      <w:r w:rsidR="00C8536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депутатов городской Думы Краснодара</w:t>
      </w:r>
      <w:r w:rsidR="007B1E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мероприятие)</w:t>
      </w:r>
      <w:r w:rsidR="00C8536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прокуратуры города Краснодара</w:t>
      </w:r>
      <w:r w:rsidR="007B1E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мероприятия)</w:t>
      </w:r>
      <w:r w:rsidR="00C8536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иных 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мероприятий в рамках информационной, организационно-методической и прочей деятельности. </w:t>
      </w:r>
    </w:p>
    <w:p w14:paraId="2961E1AD" w14:textId="120B6146" w:rsidR="00933983" w:rsidRPr="009927AF" w:rsidRDefault="0003408D" w:rsidP="004121D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</w:t>
      </w:r>
      <w:r w:rsidR="00736421">
        <w:rPr>
          <w:rFonts w:ascii="Times New Roman" w:eastAsia="Times New Roman" w:hAnsi="Times New Roman" w:cs="Times New Roman"/>
          <w:sz w:val="28"/>
          <w:lang w:eastAsia="ru-RU"/>
        </w:rPr>
        <w:t>труктура плана и тематика включё</w:t>
      </w: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нных в него мероприятий обеспечила </w:t>
      </w:r>
      <w:r w:rsidR="00132902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охват </w:t>
      </w:r>
      <w:r w:rsidRPr="009927AF">
        <w:rPr>
          <w:rFonts w:ascii="Times New Roman" w:eastAsia="Times New Roman" w:hAnsi="Times New Roman" w:cs="Times New Roman"/>
          <w:sz w:val="28"/>
          <w:lang w:eastAsia="ru-RU"/>
        </w:rPr>
        <w:t>практически</w:t>
      </w:r>
      <w:r w:rsidR="00132902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8536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установленных законодательством полномочий органа внешнего муниципального финансового контроля. Палатой проведён ряд внеплановых проверок, основанием для которых </w:t>
      </w:r>
      <w:r w:rsidR="004A0A2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явились как внутренняя потребность, так и</w:t>
      </w:r>
      <w:r w:rsidR="001329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 поручения</w:t>
      </w:r>
      <w:r w:rsidR="003B280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29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1B77C6" w14:textId="351D1454" w:rsidR="00CE0A1E" w:rsidRPr="00CA4068" w:rsidRDefault="00933983" w:rsidP="004121D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Деятельность Палаты </w:t>
      </w:r>
      <w:r w:rsidR="00C62EDB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непрерывно </w:t>
      </w:r>
      <w:r w:rsidR="00DC7D0F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осуществлялась в условиях ограничительных мер, </w:t>
      </w:r>
      <w:r w:rsidR="00630E99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принятых в связи с угрозой распространения на территории </w:t>
      </w:r>
      <w:r w:rsidR="00613A09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муниципального образования </w:t>
      </w:r>
      <w:r w:rsidR="00630E99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 Краснодар кор</w:t>
      </w:r>
      <w:r w:rsidR="00CE0A1E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онавирусной инфекции (COVID-19).</w:t>
      </w:r>
      <w:r w:rsidR="00630E99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57CEBD2C" w14:textId="125448E3" w:rsidR="00AD772B" w:rsidRPr="009927AF" w:rsidRDefault="000B6D20" w:rsidP="004121D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года </w:t>
      </w:r>
      <w:r w:rsidR="001612A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количество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2E0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 w:rsidR="001612A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32E0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</w:t>
      </w:r>
      <w:r w:rsidR="00F21E0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исполняли должностные обязанности </w:t>
      </w:r>
      <w:r w:rsidR="001C06B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12A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</w:t>
      </w:r>
      <w:r w:rsidR="00AD772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612A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 режиме, </w:t>
      </w:r>
      <w:r w:rsidR="00AD772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осуществлялся </w:t>
      </w:r>
      <w:r w:rsidR="00630E9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дистанционный приём корреспонденции.</w:t>
      </w:r>
      <w:r w:rsidR="00AD772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3C1D72" w14:textId="4AA40126" w:rsidR="00C402E5" w:rsidRPr="009927AF" w:rsidRDefault="00BD0A76" w:rsidP="00412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Палатой в целом обеспечено выполнение плана работы</w:t>
      </w:r>
      <w:r w:rsidR="00243E0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однако, ситуация с о</w:t>
      </w:r>
      <w:r w:rsidR="004230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граничительны</w:t>
      </w:r>
      <w:r w:rsidR="00243E0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4230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243E0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8104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необходимость проведения внеплановых мероприятий</w:t>
      </w:r>
      <w:r w:rsidR="00C647E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104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E0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потребовала </w:t>
      </w:r>
      <w:r w:rsidR="000F442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корректировки отдельных </w:t>
      </w:r>
      <w:r w:rsidR="0078104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 мероприятий.</w:t>
      </w:r>
      <w:r w:rsidR="00AC005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</w:t>
      </w:r>
      <w:r w:rsidR="00C11C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</w:t>
      </w:r>
      <w:r w:rsidR="00847CE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начатых в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847CE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году </w:t>
      </w:r>
      <w:r w:rsidR="00C11C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мероприяти</w:t>
      </w:r>
      <w:r w:rsidR="007664B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11C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в </w:t>
      </w:r>
      <w:r w:rsidR="00687B4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</w:t>
      </w:r>
      <w:r w:rsidR="00C11C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</w:t>
      </w:r>
      <w:r w:rsidR="00687B4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C11C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736421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687B4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мероприятия перенесены в </w:t>
      </w:r>
      <w:r w:rsidR="0061016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последующий </w:t>
      </w:r>
      <w:r w:rsidR="00687B4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  <w:r w:rsidR="0061016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</w:t>
      </w:r>
      <w:r w:rsidR="00820E4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016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2 аудита эффективности, требующих значительных </w:t>
      </w:r>
      <w:r w:rsidR="00820E4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трудоз</w:t>
      </w:r>
      <w:r w:rsidR="003274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0E4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</w:t>
      </w:r>
      <w:r w:rsidR="00EF505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обычным контрольным мероприятием</w:t>
      </w:r>
      <w:r w:rsidR="00820E4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1C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427DCC" w14:textId="2A9216CD" w:rsidR="00DC11FD" w:rsidRPr="009927AF" w:rsidRDefault="00004843" w:rsidP="00412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проведено </w:t>
      </w:r>
      <w:r w:rsidR="0007343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02E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343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 мероприятий, в том числе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 </w:t>
      </w:r>
      <w:r w:rsidR="0007343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поручению главы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07343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Краснодар,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по </w:t>
      </w:r>
      <w:r w:rsidR="00DC2D9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поручению прокуратуры города Краснодара, </w:t>
      </w:r>
      <w:r w:rsidR="00DC11F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6 встречных проверок в связи с выявленными нарушениями при проведении планового мероприятия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главного распорядителя бюджетных средств, 9</w:t>
      </w:r>
      <w:r w:rsidR="00865DF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865DF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E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</w:t>
      </w:r>
      <w:r w:rsidR="007B1E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="002461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искажения </w:t>
      </w:r>
      <w:r w:rsidR="00C402E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годовой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2461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признаки 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2461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461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48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E0DDB8" w14:textId="59F10703" w:rsidR="00C8536B" w:rsidRPr="009927AF" w:rsidRDefault="00AD772B" w:rsidP="0041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Палата обладала всеми необходимыми техническими</w:t>
      </w:r>
      <w:r w:rsidR="0093398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возможностями </w:t>
      </w:r>
      <w:r w:rsidR="00E6672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участию в совещаниях в режиме </w:t>
      </w:r>
      <w:r w:rsidR="00CF0CE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видеоконференций, </w:t>
      </w:r>
      <w:r w:rsidR="00C74CE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общению </w:t>
      </w:r>
      <w:r w:rsidR="00655C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CF0CE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="00736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CE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связи, </w:t>
      </w:r>
      <w:r w:rsidR="006F49F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позволило продолжить результативное </w:t>
      </w:r>
      <w:r w:rsidR="000007A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6F49F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736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и </w:t>
      </w:r>
      <w:r w:rsidR="005D541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межмуниципального сотрудничества</w:t>
      </w:r>
      <w:r w:rsidR="00C62ED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4A690D2" w14:textId="77777777" w:rsidR="00C65446" w:rsidRPr="009927AF" w:rsidRDefault="00383DE7" w:rsidP="004121D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C654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4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экспертно-аналитических мероприятий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рассматривались</w:t>
      </w:r>
      <w:r w:rsidR="00C93BE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</w:t>
      </w:r>
      <w:r w:rsidR="00C654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аудита, аудита</w:t>
      </w:r>
      <w:r w:rsidR="004328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</w:t>
      </w:r>
      <w:r w:rsidR="00C654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закупок, оценки эффективности реализации </w:t>
      </w:r>
      <w:r w:rsidR="00C93BE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C654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программ, </w:t>
      </w:r>
      <w:r w:rsidR="00C93BE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содержащие в том числе мероприятия в рамках </w:t>
      </w:r>
      <w:r w:rsidR="00C654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проектов </w:t>
      </w:r>
      <w:r w:rsidR="004328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C654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направленных на в</w:t>
      </w:r>
      <w:r w:rsidR="00487A2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национальных проектов на территории муниципального образования город Краснодар.</w:t>
      </w:r>
      <w:r w:rsidR="00C654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0E8BDF" w14:textId="5F3355BC" w:rsidR="00CD12EC" w:rsidRPr="009927AF" w:rsidRDefault="000B3B25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и к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>омплекс</w:t>
      </w: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ный подход к осуществлению деятельности 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>позвол</w:t>
      </w:r>
      <w:r w:rsidR="004A56E5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или реально 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>оцени</w:t>
      </w:r>
      <w:r w:rsidR="00C8060D" w:rsidRPr="009927AF">
        <w:rPr>
          <w:rFonts w:ascii="Times New Roman" w:eastAsia="Times New Roman" w:hAnsi="Times New Roman" w:cs="Times New Roman"/>
          <w:sz w:val="28"/>
          <w:lang w:eastAsia="ru-RU"/>
        </w:rPr>
        <w:t>ва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ть качество </w:t>
      </w:r>
      <w:r w:rsidR="00577372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бюджетного процесса, в том числе при 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>формировани</w:t>
      </w:r>
      <w:r w:rsidR="00577372" w:rsidRPr="009927AF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и исполнени</w:t>
      </w:r>
      <w:r w:rsidR="00577372" w:rsidRPr="009927AF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местного бюджета </w:t>
      </w:r>
      <w:r w:rsidR="00C8536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(бюджета муниципального образования город Краснодар) (далее – местный бюджет)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C8060D" w:rsidRPr="009927AF">
        <w:rPr>
          <w:rFonts w:ascii="Times New Roman" w:hAnsi="Times New Roman" w:cs="Times New Roman"/>
          <w:sz w:val="28"/>
          <w:szCs w:val="28"/>
        </w:rPr>
        <w:t>достоверность, полнот</w:t>
      </w:r>
      <w:r w:rsidR="003C1F95" w:rsidRPr="009927AF">
        <w:rPr>
          <w:rFonts w:ascii="Times New Roman" w:hAnsi="Times New Roman" w:cs="Times New Roman"/>
          <w:sz w:val="28"/>
          <w:szCs w:val="28"/>
        </w:rPr>
        <w:t>у</w:t>
      </w:r>
      <w:r w:rsidR="00C8060D" w:rsidRPr="009927AF">
        <w:rPr>
          <w:rFonts w:ascii="Times New Roman" w:hAnsi="Times New Roman" w:cs="Times New Roman"/>
          <w:sz w:val="28"/>
          <w:szCs w:val="28"/>
        </w:rPr>
        <w:t xml:space="preserve"> и соответствие нормативным требованиям составления и представления бюджетной </w:t>
      </w:r>
      <w:r w:rsidR="00332333" w:rsidRPr="009927AF">
        <w:rPr>
          <w:rFonts w:ascii="Times New Roman" w:hAnsi="Times New Roman" w:cs="Times New Roman"/>
          <w:sz w:val="28"/>
          <w:szCs w:val="28"/>
        </w:rPr>
        <w:t>отчёт</w:t>
      </w:r>
      <w:r w:rsidR="00C8060D" w:rsidRPr="009927AF">
        <w:rPr>
          <w:rFonts w:ascii="Times New Roman" w:hAnsi="Times New Roman" w:cs="Times New Roman"/>
          <w:sz w:val="28"/>
          <w:szCs w:val="28"/>
        </w:rPr>
        <w:t>ности главных ад</w:t>
      </w:r>
      <w:r w:rsidR="003C1F95" w:rsidRPr="009927AF">
        <w:rPr>
          <w:rFonts w:ascii="Times New Roman" w:hAnsi="Times New Roman" w:cs="Times New Roman"/>
          <w:sz w:val="28"/>
          <w:szCs w:val="28"/>
        </w:rPr>
        <w:t>министраторов бюджетных средств</w:t>
      </w:r>
      <w:r w:rsidR="00CD12EC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, а также </w:t>
      </w:r>
      <w:r w:rsidR="00CD12EC" w:rsidRPr="009927AF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332333" w:rsidRPr="009927AF">
        <w:rPr>
          <w:rFonts w:ascii="Times New Roman" w:hAnsi="Times New Roman" w:cs="Times New Roman"/>
          <w:sz w:val="28"/>
          <w:szCs w:val="28"/>
        </w:rPr>
        <w:t>отчёт</w:t>
      </w:r>
      <w:r w:rsidR="00CD12EC" w:rsidRPr="009927AF">
        <w:rPr>
          <w:rFonts w:ascii="Times New Roman" w:hAnsi="Times New Roman" w:cs="Times New Roman"/>
          <w:sz w:val="28"/>
          <w:szCs w:val="28"/>
        </w:rPr>
        <w:t>а об исполнении местного бюджета</w:t>
      </w:r>
      <w:r w:rsidR="003B3A88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за 2019 год.</w:t>
      </w:r>
    </w:p>
    <w:p w14:paraId="4A18E412" w14:textId="77777777" w:rsidR="00DC3727" w:rsidRPr="009927AF" w:rsidRDefault="00417977" w:rsidP="004121DE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Также в </w:t>
      </w:r>
      <w:r w:rsidR="00332333" w:rsidRPr="009927AF">
        <w:rPr>
          <w:rFonts w:ascii="Times New Roman" w:eastAsia="Times New Roman" w:hAnsi="Times New Roman" w:cs="Times New Roman"/>
          <w:sz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ном году </w:t>
      </w:r>
      <w:r w:rsidR="0021767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Палатой </w:t>
      </w:r>
      <w:r w:rsidR="00720DEE" w:rsidRPr="009927AF">
        <w:rPr>
          <w:rFonts w:ascii="Times New Roman" w:eastAsia="Times New Roman" w:hAnsi="Times New Roman" w:cs="Times New Roman"/>
          <w:sz w:val="28"/>
          <w:lang w:eastAsia="ru-RU"/>
        </w:rPr>
        <w:t>осуществлял</w:t>
      </w:r>
      <w:r w:rsidR="00767364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ась оценка </w:t>
      </w:r>
      <w:r w:rsidR="00720DEE" w:rsidRPr="009927AF">
        <w:rPr>
          <w:rFonts w:ascii="Times New Roman" w:eastAsia="Times New Roman" w:hAnsi="Times New Roman" w:cs="Times New Roman"/>
          <w:sz w:val="28"/>
          <w:lang w:eastAsia="ru-RU"/>
        </w:rPr>
        <w:t>эффективност</w:t>
      </w:r>
      <w:r w:rsidR="00767364" w:rsidRPr="009927AF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720DEE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принимаемых управленческих решений </w:t>
      </w:r>
      <w:r w:rsidR="0075237F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администрации МО город Краснодар </w:t>
      </w:r>
      <w:r w:rsidR="00720DEE" w:rsidRPr="009927AF">
        <w:rPr>
          <w:rFonts w:ascii="Times New Roman" w:eastAsia="Times New Roman" w:hAnsi="Times New Roman" w:cs="Times New Roman"/>
          <w:sz w:val="28"/>
          <w:lang w:eastAsia="ru-RU"/>
        </w:rPr>
        <w:t>по</w:t>
      </w:r>
      <w:r w:rsidR="00767364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67364" w:rsidRPr="009927AF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распоряжению муниципальным имуществом, </w:t>
      </w:r>
      <w:r w:rsidR="0013259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результативности мер по выявлению и сокращению объёмов </w:t>
      </w:r>
      <w:r w:rsidR="00692FB5" w:rsidRPr="009927AF">
        <w:rPr>
          <w:rFonts w:ascii="Times New Roman" w:eastAsia="Times New Roman" w:hAnsi="Times New Roman" w:cs="Times New Roman"/>
          <w:sz w:val="28"/>
          <w:lang w:eastAsia="ru-RU"/>
        </w:rPr>
        <w:t>незавершённого</w:t>
      </w:r>
      <w:r w:rsidR="0013259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строительства</w:t>
      </w:r>
      <w:r w:rsidR="000C673F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DC3727" w:rsidRPr="009927AF">
        <w:rPr>
          <w:rFonts w:ascii="Times New Roman" w:eastAsia="Times New Roman" w:hAnsi="Times New Roman" w:cs="Times New Roman"/>
          <w:sz w:val="28"/>
          <w:lang w:eastAsia="ru-RU"/>
        </w:rPr>
        <w:t>организации главными распорядителями бюджетных средств работы, связанной с представлением интересов местного бюджета в судебных органах</w:t>
      </w:r>
      <w:r w:rsidR="006E3F78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и расходов на исполнение судебных решений.</w:t>
      </w:r>
      <w:r w:rsidR="00DC3727" w:rsidRPr="009927AF">
        <w:t xml:space="preserve"> </w:t>
      </w:r>
    </w:p>
    <w:p w14:paraId="37F25C55" w14:textId="01DC6B77" w:rsidR="00F80571" w:rsidRPr="009927AF" w:rsidRDefault="00E468AA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Ежеквартально осуществлялся контроль за текущим исполнением местного бюджета, в ходе которого </w:t>
      </w:r>
      <w:r w:rsidR="00C464E0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выявлялись </w:t>
      </w:r>
      <w:r w:rsidR="00117736" w:rsidRPr="009927AF">
        <w:rPr>
          <w:rFonts w:ascii="Times New Roman" w:eastAsia="Times New Roman" w:hAnsi="Times New Roman" w:cs="Times New Roman"/>
          <w:sz w:val="28"/>
          <w:lang w:eastAsia="ru-RU"/>
        </w:rPr>
        <w:t>резервы дополнительных доходов местного бюджета</w:t>
      </w:r>
      <w:r w:rsidR="00414D09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или завышение их плановых значений</w:t>
      </w:r>
      <w:r w:rsidR="00117736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C464E0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риски несвоевременного, нецелевого и неэффективного использования бюджетных средств, </w:t>
      </w:r>
      <w:r w:rsidR="00F80571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невыполнения условий соглашений </w:t>
      </w:r>
      <w:r w:rsidR="001C06BE" w:rsidRPr="009927AF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F80571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предоставлени</w:t>
      </w:r>
      <w:r w:rsidR="001C06BE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и </w:t>
      </w:r>
      <w:r w:rsidR="00F80571" w:rsidRPr="009927AF">
        <w:rPr>
          <w:rFonts w:ascii="Times New Roman" w:eastAsia="Times New Roman" w:hAnsi="Times New Roman" w:cs="Times New Roman"/>
          <w:sz w:val="28"/>
          <w:lang w:eastAsia="ru-RU"/>
        </w:rPr>
        <w:t>межбюджетных трансфертов из краевого бюджета.</w:t>
      </w:r>
    </w:p>
    <w:p w14:paraId="67CD01E4" w14:textId="46516C90" w:rsidR="00845821" w:rsidRPr="009927AF" w:rsidRDefault="00F80571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По результатам каждого мероприятия разрабатывались и направлялись </w:t>
      </w:r>
      <w:r w:rsidR="004531F4" w:rsidRPr="009927AF">
        <w:rPr>
          <w:rFonts w:ascii="Times New Roman" w:eastAsia="Times New Roman" w:hAnsi="Times New Roman" w:cs="Times New Roman"/>
          <w:sz w:val="28"/>
          <w:lang w:eastAsia="ru-RU"/>
        </w:rPr>
        <w:t>главе муниципального образования город Краснодар</w:t>
      </w:r>
      <w:r w:rsidR="006838A5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и в структурные подразделения администрации МО город Краснодар рекомендации </w:t>
      </w:r>
      <w:r w:rsidR="00CB698C" w:rsidRPr="009927AF">
        <w:rPr>
          <w:rFonts w:ascii="Times New Roman" w:eastAsia="Times New Roman" w:hAnsi="Times New Roman" w:cs="Times New Roman"/>
          <w:sz w:val="28"/>
          <w:lang w:eastAsia="ru-RU"/>
        </w:rPr>
        <w:t>по упреждению бюджетных нарушений</w:t>
      </w:r>
      <w:r w:rsidR="00845821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3523F4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а также по недопущению рисков </w:t>
      </w:r>
      <w:r w:rsidR="00A84763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негативных последствий в результате принятия отдельных решений </w:t>
      </w:r>
      <w:r w:rsidR="00F74BC0" w:rsidRPr="009927AF">
        <w:rPr>
          <w:rFonts w:ascii="Times New Roman" w:eastAsia="Times New Roman" w:hAnsi="Times New Roman" w:cs="Times New Roman"/>
          <w:sz w:val="28"/>
          <w:lang w:eastAsia="ru-RU"/>
        </w:rPr>
        <w:t>по вопросам местного значения и</w:t>
      </w:r>
      <w:r w:rsidR="00482F94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по переданным полномочиям.</w:t>
      </w:r>
      <w:r w:rsidR="00F74BC0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26EFD" w:rsidRPr="009927AF">
        <w:rPr>
          <w:rFonts w:ascii="Times New Roman" w:eastAsia="Times New Roman" w:hAnsi="Times New Roman" w:cs="Times New Roman"/>
          <w:sz w:val="28"/>
          <w:lang w:eastAsia="ru-RU"/>
        </w:rPr>
        <w:t>При разработке таких рекомендаций в обязательном порядке изучался</w:t>
      </w:r>
      <w:r w:rsidR="006A1178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26EFD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опыт </w:t>
      </w:r>
      <w:r w:rsidR="006A1178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иных </w:t>
      </w:r>
      <w:r w:rsidR="00226EFD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муниципальных образований Российской Федерации </w:t>
      </w:r>
      <w:r w:rsidR="006A1178" w:rsidRPr="009927AF">
        <w:rPr>
          <w:rFonts w:ascii="Times New Roman" w:eastAsia="Times New Roman" w:hAnsi="Times New Roman" w:cs="Times New Roman"/>
          <w:sz w:val="28"/>
          <w:lang w:eastAsia="ru-RU"/>
        </w:rPr>
        <w:t>по организации</w:t>
      </w:r>
      <w:r w:rsidR="003070B4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и осуществлени</w:t>
      </w:r>
      <w:r w:rsidR="00D745CA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ю </w:t>
      </w:r>
      <w:r w:rsidR="003070B4" w:rsidRPr="009927AF">
        <w:rPr>
          <w:rFonts w:ascii="Times New Roman" w:eastAsia="Times New Roman" w:hAnsi="Times New Roman" w:cs="Times New Roman"/>
          <w:sz w:val="28"/>
          <w:lang w:eastAsia="ru-RU"/>
        </w:rPr>
        <w:t>деятельности по соответствующим направлениям (при сопоставимых условиях).</w:t>
      </w:r>
    </w:p>
    <w:p w14:paraId="3ECE7FF0" w14:textId="02A769F5" w:rsidR="00C8536B" w:rsidRPr="009927AF" w:rsidRDefault="00F74BC0" w:rsidP="004121D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lang w:eastAsia="ru-RU"/>
        </w:rPr>
        <w:t>Как и в предшествующие периоды н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>а особом контроле находились вопросы достоверности и соответстви</w:t>
      </w:r>
      <w:r w:rsidR="00350261" w:rsidRPr="009927A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реестра муниципального имущества и учёта балансодержателей, своевременности и полноты учёта </w:t>
      </w:r>
      <w:r w:rsidR="00BF44A3" w:rsidRPr="009927AF">
        <w:rPr>
          <w:rFonts w:ascii="Times New Roman" w:eastAsia="Times New Roman" w:hAnsi="Times New Roman" w:cs="Times New Roman"/>
          <w:sz w:val="28"/>
          <w:lang w:eastAsia="ru-RU"/>
        </w:rPr>
        <w:t>имущества, в том числе земельных участков,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с учётом изменения их кадастровой стоимости</w:t>
      </w:r>
      <w:r w:rsidR="00B100AB">
        <w:rPr>
          <w:rFonts w:ascii="Times New Roman" w:eastAsia="Times New Roman" w:hAnsi="Times New Roman" w:cs="Times New Roman"/>
          <w:sz w:val="28"/>
          <w:lang w:eastAsia="ru-RU"/>
        </w:rPr>
        <w:t>, а также проведё</w:t>
      </w:r>
      <w:r w:rsidR="00BF44A3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нных вложений </w:t>
      </w:r>
      <w:r w:rsidR="00470CC8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бюджетных средств в </w:t>
      </w:r>
      <w:r w:rsidR="00FF3283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муниципальное </w:t>
      </w:r>
      <w:r w:rsidR="00470CC8" w:rsidRPr="009927AF">
        <w:rPr>
          <w:rFonts w:ascii="Times New Roman" w:eastAsia="Times New Roman" w:hAnsi="Times New Roman" w:cs="Times New Roman"/>
          <w:sz w:val="28"/>
          <w:lang w:eastAsia="ru-RU"/>
        </w:rPr>
        <w:t>имущество</w:t>
      </w:r>
      <w:r w:rsidR="00C8536B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14:paraId="130EFA8C" w14:textId="659B5845" w:rsidR="00C8536B" w:rsidRPr="009927AF" w:rsidRDefault="00C8536B" w:rsidP="004121D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lang w:eastAsia="ru-RU"/>
        </w:rPr>
        <w:t>Важнейшими задачами, как и прежде, оставал</w:t>
      </w:r>
      <w:r w:rsidR="007414E8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ись профилактика нарушений и недостатков, а также </w:t>
      </w: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устранением </w:t>
      </w:r>
      <w:r w:rsidR="007414E8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ранее </w:t>
      </w: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выявленных. </w:t>
      </w:r>
      <w:r w:rsidR="00DB4A8A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Положительный опыт наработан по взаимодействию с главой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DB4A8A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город Краснодар, городской Думой Краснодара</w:t>
      </w:r>
      <w:r w:rsidR="00D13A62" w:rsidRPr="009927AF">
        <w:rPr>
          <w:rFonts w:ascii="Times New Roman" w:eastAsia="Times New Roman" w:hAnsi="Times New Roman" w:cs="Times New Roman"/>
          <w:sz w:val="28"/>
          <w:lang w:eastAsia="ru-RU"/>
        </w:rPr>
        <w:t>, администрацией МО город Краснодар</w:t>
      </w:r>
      <w:r w:rsidR="00C23548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 по рассмотрению результатов мероприятий и разработке мер по устранению выявленных Палатой нарушений и недостатков, а также выполнен</w:t>
      </w:r>
      <w:r w:rsidR="005F706C">
        <w:rPr>
          <w:rFonts w:ascii="Times New Roman" w:eastAsia="Times New Roman" w:hAnsi="Times New Roman" w:cs="Times New Roman"/>
          <w:sz w:val="28"/>
          <w:lang w:eastAsia="ru-RU"/>
        </w:rPr>
        <w:t>ию рекомендаций, о чё</w:t>
      </w:r>
      <w:r w:rsidR="00CA610E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м свидетельствует высокий </w:t>
      </w:r>
      <w:r w:rsidR="005D6948" w:rsidRPr="009927AF">
        <w:rPr>
          <w:rFonts w:ascii="Times New Roman" w:eastAsia="Times New Roman" w:hAnsi="Times New Roman" w:cs="Times New Roman"/>
          <w:sz w:val="28"/>
          <w:lang w:eastAsia="ru-RU"/>
        </w:rPr>
        <w:t>(93,7</w:t>
      </w:r>
      <w:r w:rsidR="005F706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D6948"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%) </w:t>
      </w:r>
      <w:r w:rsidR="00B100AB">
        <w:rPr>
          <w:rFonts w:ascii="Times New Roman" w:eastAsia="Times New Roman" w:hAnsi="Times New Roman" w:cs="Times New Roman"/>
          <w:sz w:val="28"/>
          <w:lang w:eastAsia="ru-RU"/>
        </w:rPr>
        <w:t>удельный вес устранё</w:t>
      </w:r>
      <w:r w:rsidR="00CA610E" w:rsidRPr="009927AF">
        <w:rPr>
          <w:rFonts w:ascii="Times New Roman" w:eastAsia="Times New Roman" w:hAnsi="Times New Roman" w:cs="Times New Roman"/>
          <w:sz w:val="28"/>
          <w:lang w:eastAsia="ru-RU"/>
        </w:rPr>
        <w:t>нных нарушений</w:t>
      </w:r>
      <w:r w:rsidR="00781C01" w:rsidRPr="009927AF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40AE96F7" w14:textId="77777777" w:rsidR="00CE0A1E" w:rsidRPr="009927AF" w:rsidRDefault="00CE0A1E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E24DDD" w14:textId="77777777" w:rsidR="00781C01" w:rsidRPr="009927AF" w:rsidRDefault="00781C01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3. Основные итоги работы в 2020 году</w:t>
      </w:r>
    </w:p>
    <w:p w14:paraId="78D1B960" w14:textId="77777777" w:rsidR="00781C01" w:rsidRPr="009927AF" w:rsidRDefault="00781C01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3.1. Общие результаты мероприятий</w:t>
      </w:r>
    </w:p>
    <w:p w14:paraId="20C18A84" w14:textId="77777777" w:rsidR="00431B15" w:rsidRPr="009927AF" w:rsidRDefault="00431B15" w:rsidP="004121D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BEBC07F" w14:textId="1DE942BA" w:rsidR="00B358C6" w:rsidRPr="009927AF" w:rsidRDefault="00EC7735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r w:rsidR="00332333" w:rsidRPr="009927AF">
        <w:rPr>
          <w:rFonts w:ascii="Times New Roman" w:eastAsia="Times New Roman" w:hAnsi="Times New Roman" w:cs="Times New Roman"/>
          <w:sz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lang w:eastAsia="ru-RU"/>
        </w:rPr>
        <w:t xml:space="preserve">ном году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проведено </w:t>
      </w:r>
      <w:r w:rsidR="004B78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</w:t>
      </w:r>
      <w:r w:rsidR="0018721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контроля которых являлись 23 главных распорядителя бюджетных средств, </w:t>
      </w:r>
      <w:r w:rsidR="003977E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953D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</w:t>
      </w:r>
      <w:r w:rsidR="00637C4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53D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местного бюджета </w:t>
      </w:r>
      <w:r w:rsidR="003977E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(23 </w:t>
      </w:r>
      <w:r w:rsidR="00B953D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орган</w:t>
      </w:r>
      <w:r w:rsidR="003977E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53D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</w:t>
      </w:r>
      <w:r w:rsidR="0035026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5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9669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9 органов власти Краснодарского края</w:t>
      </w:r>
      <w:r w:rsidR="003977E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669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75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B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C385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</w:t>
      </w:r>
      <w:r w:rsidR="00B27B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385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</w:t>
      </w:r>
      <w:r w:rsidR="00B27B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</w:t>
      </w:r>
      <w:r w:rsidR="003C385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B27B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A589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B27B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</w:t>
      </w:r>
      <w:r w:rsidR="006A589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 субсидии</w:t>
      </w:r>
      <w:r w:rsidR="009440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местного бюджета, 1 общество с ограниченной ответственностью со 100% долей муниципального образования, </w:t>
      </w:r>
      <w:r w:rsidR="00CD327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 заказчиков. </w:t>
      </w:r>
      <w:r w:rsidR="00027C0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отдельные </w:t>
      </w:r>
      <w:r w:rsidR="00407A1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="00027C0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 главные распорядители бюджетных средств являлись объектами контроля неоднократно.</w:t>
      </w:r>
      <w:r w:rsidR="009440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449A1B" w14:textId="082E7EF4" w:rsidR="0088280F" w:rsidRPr="009927AF" w:rsidRDefault="00346073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</w:t>
      </w:r>
      <w:r w:rsidR="0043121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рмация о выявленных и устранё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нарушениях в целом представлена в таблице.</w:t>
      </w:r>
    </w:p>
    <w:tbl>
      <w:tblPr>
        <w:tblW w:w="934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68"/>
        <w:gridCol w:w="1860"/>
        <w:gridCol w:w="1417"/>
        <w:gridCol w:w="1843"/>
        <w:gridCol w:w="1134"/>
        <w:gridCol w:w="1123"/>
      </w:tblGrid>
      <w:tr w:rsidR="00D77614" w:rsidRPr="004A35D2" w14:paraId="011FAFFE" w14:textId="77777777" w:rsidTr="009E553E">
        <w:trPr>
          <w:trHeight w:val="98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FF7" w14:textId="77777777" w:rsidR="00CA4068" w:rsidRDefault="00D77614" w:rsidP="0041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  <w:p w14:paraId="08D8F313" w14:textId="31A1F482" w:rsidR="00D77614" w:rsidRPr="004A35D2" w:rsidRDefault="00D77614" w:rsidP="0041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9B296" w14:textId="77777777" w:rsidR="007A7BB4" w:rsidRDefault="00D77614" w:rsidP="0041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Выявлено,</w:t>
            </w:r>
          </w:p>
          <w:p w14:paraId="05F1DDA6" w14:textId="17BF62B0" w:rsidR="00D77614" w:rsidRPr="004A35D2" w:rsidRDefault="00D77614" w:rsidP="0041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7A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0D032" w14:textId="03CA94B4" w:rsidR="00D77614" w:rsidRPr="004A35D2" w:rsidRDefault="00D77614" w:rsidP="0041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</w:t>
            </w:r>
            <w:r w:rsidR="007A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в общем </w:t>
            </w:r>
            <w:r w:rsidR="00DA25CF"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  <w:r w:rsidR="007A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FCC0E" w14:textId="0DB760AF" w:rsidR="00D77614" w:rsidRPr="004A35D2" w:rsidRDefault="00D77614" w:rsidP="0041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Устранено, тыс.</w:t>
            </w:r>
            <w:r w:rsidR="007A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41045" w14:textId="4F04E241" w:rsidR="00D77614" w:rsidRPr="004A35D2" w:rsidRDefault="00D77614" w:rsidP="0041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 вес в общем </w:t>
            </w:r>
            <w:r w:rsidR="00DA25CF"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  <w:r w:rsidR="007A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12972" w14:textId="0968B8CD" w:rsidR="00D77614" w:rsidRPr="004A35D2" w:rsidRDefault="00D77614" w:rsidP="0041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</w:t>
            </w:r>
            <w:r w:rsidR="007A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 объёме выявленных,</w:t>
            </w:r>
            <w:r w:rsidR="007A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7614" w:rsidRPr="004A35D2" w14:paraId="5A0A6E69" w14:textId="77777777" w:rsidTr="00C81F88">
        <w:trPr>
          <w:trHeight w:val="900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51E1" w14:textId="205F57B2" w:rsidR="00D77614" w:rsidRPr="004A35D2" w:rsidRDefault="00D77614" w:rsidP="0041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Нарушения в ходе формирования и исполнения</w:t>
            </w:r>
            <w:r w:rsidR="007A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FDD4" w14:textId="25D71CDE" w:rsidR="00D77614" w:rsidRPr="004A35D2" w:rsidRDefault="006339B9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11 851 242,8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9231" w14:textId="35591DB0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E41757"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5C63" w14:textId="3EC601A6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8 748 677,4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BBD" w14:textId="6EEFD0D2" w:rsidR="00D77614" w:rsidRPr="004A35D2" w:rsidRDefault="00E41757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936DB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D77614" w:rsidRPr="004A35D2" w14:paraId="45C31CF1" w14:textId="77777777" w:rsidTr="00C81F88">
        <w:trPr>
          <w:trHeight w:val="1230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9FEA" w14:textId="77777777" w:rsidR="00D77614" w:rsidRPr="004A35D2" w:rsidRDefault="00D77614" w:rsidP="0041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Нарушения ведения бух.</w:t>
            </w:r>
            <w:r w:rsidR="008D078F"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2333"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составления и представления бух</w:t>
            </w:r>
            <w:r w:rsidR="008D078F"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(финансовой) </w:t>
            </w:r>
            <w:r w:rsidR="00332333"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</w:t>
            </w: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B1D2" w14:textId="46CAA7B2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39 794 485,0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88A7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2D76" w14:textId="2E5A4A21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39 530 701,9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C396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6226B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77614" w:rsidRPr="004A35D2" w14:paraId="01B9EAF2" w14:textId="77777777" w:rsidTr="00C81F88">
        <w:trPr>
          <w:trHeight w:val="900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1A9F" w14:textId="77777777" w:rsidR="00D77614" w:rsidRPr="004A35D2" w:rsidRDefault="00D77614" w:rsidP="0041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Нарушения в сфере управления и распоряжения муниципальной собственностью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3421" w14:textId="5DD2E3E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6 102 787,4</w:t>
            </w:r>
            <w:r w:rsidR="007A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52E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64D5" w14:textId="2EF476ED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6 112 057,6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012A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79487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D77614" w:rsidRPr="004A35D2" w14:paraId="17C0C6B2" w14:textId="77777777" w:rsidTr="00C81F88">
        <w:trPr>
          <w:trHeight w:val="1200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6E89B" w14:textId="77777777" w:rsidR="00D77614" w:rsidRPr="004A35D2" w:rsidRDefault="00D77614" w:rsidP="0041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5FF8" w14:textId="727E6EEE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784 326,9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FE3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856E" w14:textId="22C5286F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466 270,7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AF1E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7E9C9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D77614" w:rsidRPr="004A35D2" w14:paraId="33D3278C" w14:textId="77777777" w:rsidTr="00C81F88">
        <w:trPr>
          <w:trHeight w:val="300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6C1C" w14:textId="77777777" w:rsidR="00D77614" w:rsidRPr="004A35D2" w:rsidRDefault="00D77614" w:rsidP="0041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Иные нарушения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906" w14:textId="43ADC40D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1 949,8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EF68" w14:textId="06EC6D52" w:rsidR="00D77614" w:rsidRPr="004A35D2" w:rsidRDefault="00E41757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3368" w14:textId="474E5563" w:rsidR="00D77614" w:rsidRPr="004A35D2" w:rsidRDefault="006339B9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19B1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E46E8" w14:textId="77777777" w:rsidR="00D77614" w:rsidRPr="004A35D2" w:rsidRDefault="00D77614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819EA" w:rsidRPr="004A35D2" w14:paraId="11E6F6E2" w14:textId="77777777" w:rsidTr="00C81F88">
        <w:trPr>
          <w:trHeight w:val="300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0E39A" w14:textId="77777777" w:rsidR="000819EA" w:rsidRPr="004A35D2" w:rsidRDefault="000819EA" w:rsidP="0041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85833" w14:textId="242BBEAC" w:rsidR="000819EA" w:rsidRPr="004A35D2" w:rsidRDefault="006339B9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58 534 791,9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5A6B" w14:textId="77777777" w:rsidR="000819EA" w:rsidRPr="004A35D2" w:rsidRDefault="000819EA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960F" w14:textId="65338E9F" w:rsidR="000819EA" w:rsidRPr="004A35D2" w:rsidRDefault="006339B9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54 857 721,40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A9975" w14:textId="77777777" w:rsidR="000819EA" w:rsidRPr="004A35D2" w:rsidRDefault="000819EA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0E1FCE" w14:textId="77777777" w:rsidR="000819EA" w:rsidRPr="004A35D2" w:rsidRDefault="000819EA" w:rsidP="00412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</w:tc>
      </w:tr>
    </w:tbl>
    <w:p w14:paraId="017767B5" w14:textId="3BBF91FC" w:rsidR="0088280F" w:rsidRPr="009927AF" w:rsidRDefault="0088280F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установлено нарушений и недостатков на сумму 58</w:t>
      </w:r>
      <w:r w:rsidR="00B3330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="00B3330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868,0 тыс.</w:t>
      </w:r>
      <w:r w:rsidR="00407A1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неэффективного использования средств на сумму 111</w:t>
      </w:r>
      <w:r w:rsidR="00B3330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3330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23,9 тыс.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из которых в целом наибольше</w:t>
      </w:r>
      <w:r w:rsidR="00542E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(78,9%) установлен</w:t>
      </w:r>
      <w:r w:rsidR="00542E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контрольных и (</w:t>
      </w:r>
      <w:r w:rsidR="00176A8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19,9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%) экспертно-аналитических мероприятий, наименьше</w:t>
      </w:r>
      <w:r w:rsidR="00542E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(1,2%) – по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</w:t>
      </w:r>
      <w:r w:rsidR="00542E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льтатам аудита в сфере закупок.</w:t>
      </w:r>
    </w:p>
    <w:p w14:paraId="09148A53" w14:textId="23993ED2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удельный вес в общем объёме нарушений и недостатков в стоимостном выражении </w:t>
      </w:r>
      <w:r w:rsidR="00EA064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(68 %) по-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прежнему занимают нарушения в учёте и отчётности, вместе с тем сложился достаточно высокий уровень их устранения (99,3%). Основной объём нарушений выявлен при проверке годовой отчётности главных администраторов бюджетных средств за 2019 год. Аналогичные показатели прошлого года составляли 83,2</w:t>
      </w:r>
      <w:r w:rsidR="008D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и 98,2</w:t>
      </w:r>
      <w:r w:rsidR="008D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соответственно. </w:t>
      </w:r>
    </w:p>
    <w:p w14:paraId="740B519D" w14:textId="3A11EAFD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нарушений порядка управления и распоряжения муниципальным имуществом имеет незначительный рост (10,4% в общем объёме нарушений про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тив 8,4</w:t>
      </w:r>
      <w:r w:rsidR="008D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в предшествующем году). Оставшуюся долю в общем объёме нарушений с ростом к предшествующему периоду занимают: нарушения при формировании и исполнении бюджета (20,2</w:t>
      </w:r>
      <w:r w:rsidR="008D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против 8,2</w:t>
      </w:r>
      <w:r w:rsidR="008D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предшествующего года), нарушения в сфере закупок (1,3</w:t>
      </w:r>
      <w:r w:rsidR="008D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против 0,1</w:t>
      </w:r>
      <w:r w:rsidR="008D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</w:p>
    <w:p w14:paraId="493743F1" w14:textId="3666F378" w:rsidR="0088280F" w:rsidRPr="009927AF" w:rsidRDefault="0088280F" w:rsidP="004121DE">
      <w:pPr>
        <w:pStyle w:val="ConsPlusNormal"/>
        <w:ind w:firstLine="705"/>
        <w:jc w:val="both"/>
      </w:pPr>
      <w:r w:rsidRPr="009927AF">
        <w:t>Основные нарушения в уч</w:t>
      </w:r>
      <w:r w:rsidR="00136D9B" w:rsidRPr="009927AF">
        <w:t>ё</w:t>
      </w:r>
      <w:r w:rsidRPr="009927AF">
        <w:t>те и отч</w:t>
      </w:r>
      <w:r w:rsidR="00136D9B" w:rsidRPr="009927AF">
        <w:t>ё</w:t>
      </w:r>
      <w:r w:rsidRPr="009927AF">
        <w:t>тности</w:t>
      </w:r>
      <w:r w:rsidR="003F05C2" w:rsidRPr="009927AF">
        <w:t xml:space="preserve"> (53 случая)</w:t>
      </w:r>
      <w:r w:rsidR="00EB3830" w:rsidRPr="009927AF">
        <w:t>, повлиявшие на е</w:t>
      </w:r>
      <w:r w:rsidR="00136D9B" w:rsidRPr="009927AF">
        <w:t>ё</w:t>
      </w:r>
      <w:r w:rsidR="00EB3830" w:rsidRPr="009927AF">
        <w:t xml:space="preserve"> достоверность</w:t>
      </w:r>
      <w:r w:rsidR="00435944">
        <w:t xml:space="preserve"> и повлё</w:t>
      </w:r>
      <w:r w:rsidR="00AA3660" w:rsidRPr="009927AF">
        <w:t>кшие в дальнейшем административные правонарушения</w:t>
      </w:r>
      <w:r w:rsidR="00EB3830" w:rsidRPr="009927AF">
        <w:t xml:space="preserve">, </w:t>
      </w:r>
      <w:r w:rsidRPr="009927AF">
        <w:t>сформировались в результате:</w:t>
      </w:r>
    </w:p>
    <w:p w14:paraId="68364000" w14:textId="26970B0D" w:rsidR="00EB3830" w:rsidRPr="009927AF" w:rsidRDefault="00EB3830" w:rsidP="004121DE">
      <w:pPr>
        <w:pStyle w:val="ConsPlusNormal"/>
        <w:ind w:firstLine="705"/>
        <w:jc w:val="both"/>
      </w:pPr>
      <w:proofErr w:type="spellStart"/>
      <w:r w:rsidRPr="009927AF">
        <w:t>неотражения</w:t>
      </w:r>
      <w:proofErr w:type="spellEnd"/>
      <w:r w:rsidRPr="009927AF">
        <w:t xml:space="preserve"> в </w:t>
      </w:r>
      <w:r w:rsidR="00332333" w:rsidRPr="009927AF">
        <w:t>учёт</w:t>
      </w:r>
      <w:r w:rsidRPr="009927AF">
        <w:t xml:space="preserve">е и </w:t>
      </w:r>
      <w:r w:rsidR="00332333" w:rsidRPr="009927AF">
        <w:t>отчёт</w:t>
      </w:r>
      <w:r w:rsidRPr="009927AF">
        <w:t>ности суммы годовой арендной платы, имущества</w:t>
      </w:r>
      <w:r w:rsidR="00D745CA" w:rsidRPr="009927AF">
        <w:t>,</w:t>
      </w:r>
      <w:r w:rsidRPr="009927AF">
        <w:t xml:space="preserve"> полученного в пользование, долгосрочной задолженности за поставку в лизинг транспортных средств, банковских гарантий на общую сумму 51 263,3 тыс. рублей;</w:t>
      </w:r>
    </w:p>
    <w:p w14:paraId="04423CD6" w14:textId="0B8FBE01" w:rsidR="00EB3830" w:rsidRPr="009927AF" w:rsidRDefault="00EB3830" w:rsidP="004121DE">
      <w:pPr>
        <w:pStyle w:val="ConsPlusNormal"/>
        <w:ind w:firstLine="705"/>
        <w:jc w:val="both"/>
      </w:pPr>
      <w:r w:rsidRPr="009927AF">
        <w:t>завышени</w:t>
      </w:r>
      <w:r w:rsidR="00D745CA" w:rsidRPr="009927AF">
        <w:t>я</w:t>
      </w:r>
      <w:r w:rsidRPr="009927AF">
        <w:t xml:space="preserve"> либо занижени</w:t>
      </w:r>
      <w:r w:rsidR="00D745CA" w:rsidRPr="009927AF">
        <w:t>я</w:t>
      </w:r>
      <w:r w:rsidRPr="009927AF">
        <w:t xml:space="preserve"> стоимости </w:t>
      </w:r>
      <w:r w:rsidR="003F05C2" w:rsidRPr="009927AF">
        <w:t xml:space="preserve">7 </w:t>
      </w:r>
      <w:r w:rsidRPr="009927AF">
        <w:t xml:space="preserve">земельных участков в результате несоответствия их стоимости кадастровой, а также </w:t>
      </w:r>
      <w:r w:rsidR="001D66D6" w:rsidRPr="009927AF">
        <w:t xml:space="preserve">отражения в балансе участка, в отсутствие </w:t>
      </w:r>
      <w:r w:rsidRPr="009927AF">
        <w:t>документа, подтверждающего право пользования</w:t>
      </w:r>
      <w:r w:rsidR="00660421" w:rsidRPr="009927AF">
        <w:t>,</w:t>
      </w:r>
      <w:r w:rsidRPr="009927AF">
        <w:t xml:space="preserve"> на общую сумму 22 308,4 тыс.</w:t>
      </w:r>
      <w:r w:rsidR="00AA3660" w:rsidRPr="009927AF">
        <w:t xml:space="preserve"> рублей.</w:t>
      </w:r>
    </w:p>
    <w:p w14:paraId="1FAABCA0" w14:textId="77777777" w:rsidR="005A7989" w:rsidRPr="009927AF" w:rsidRDefault="00D34EB8" w:rsidP="004121DE">
      <w:pPr>
        <w:pStyle w:val="ConsPlusNormal"/>
        <w:ind w:firstLine="705"/>
        <w:jc w:val="both"/>
      </w:pPr>
      <w:r w:rsidRPr="009927AF">
        <w:t xml:space="preserve">Кроме того, </w:t>
      </w:r>
      <w:r w:rsidR="00C120FE" w:rsidRPr="009927AF">
        <w:t xml:space="preserve">выявлены иные нарушения в </w:t>
      </w:r>
      <w:r w:rsidR="00332333" w:rsidRPr="009927AF">
        <w:t>учёт</w:t>
      </w:r>
      <w:r w:rsidR="00C120FE" w:rsidRPr="009927AF">
        <w:t xml:space="preserve">е и </w:t>
      </w:r>
      <w:r w:rsidR="00332333" w:rsidRPr="009927AF">
        <w:t>отчёт</w:t>
      </w:r>
      <w:r w:rsidR="00C120FE" w:rsidRPr="009927AF">
        <w:t>ности</w:t>
      </w:r>
      <w:r w:rsidR="00BE64D5" w:rsidRPr="009927AF">
        <w:t>, не повлиявшие на их достоверность</w:t>
      </w:r>
      <w:r w:rsidR="005A7989" w:rsidRPr="009927AF">
        <w:t>:</w:t>
      </w:r>
    </w:p>
    <w:p w14:paraId="7413037D" w14:textId="19C000B7" w:rsidR="00585024" w:rsidRPr="009927AF" w:rsidRDefault="00585024" w:rsidP="004121DE">
      <w:pPr>
        <w:pStyle w:val="ConsPlusNormal"/>
        <w:ind w:firstLine="705"/>
        <w:jc w:val="both"/>
        <w:rPr>
          <w:rFonts w:eastAsia="Times New Roman"/>
        </w:rPr>
      </w:pPr>
      <w:proofErr w:type="spellStart"/>
      <w:r w:rsidRPr="009927AF">
        <w:rPr>
          <w:rFonts w:eastAsia="Times New Roman"/>
        </w:rPr>
        <w:t>неотражени</w:t>
      </w:r>
      <w:r w:rsidR="00BE64D5" w:rsidRPr="009927AF">
        <w:rPr>
          <w:rFonts w:eastAsia="Times New Roman"/>
        </w:rPr>
        <w:t>е</w:t>
      </w:r>
      <w:proofErr w:type="spellEnd"/>
      <w:r w:rsidRPr="009927AF">
        <w:rPr>
          <w:rFonts w:eastAsia="Times New Roman"/>
        </w:rPr>
        <w:t xml:space="preserve"> в составе </w:t>
      </w:r>
      <w:r w:rsidR="00B06408" w:rsidRPr="009927AF">
        <w:rPr>
          <w:rFonts w:eastAsia="Times New Roman"/>
        </w:rPr>
        <w:t>К</w:t>
      </w:r>
      <w:r w:rsidRPr="009927AF">
        <w:rPr>
          <w:rFonts w:eastAsia="Times New Roman"/>
        </w:rPr>
        <w:t xml:space="preserve">азны </w:t>
      </w:r>
      <w:r w:rsidR="00435944">
        <w:rPr>
          <w:rFonts w:eastAsia="Times New Roman"/>
        </w:rPr>
        <w:t>на забалансовом счё</w:t>
      </w:r>
      <w:r w:rsidR="00B06408" w:rsidRPr="009927AF">
        <w:rPr>
          <w:rFonts w:eastAsia="Times New Roman"/>
        </w:rPr>
        <w:t>те земельных участков, переданных в постоянное бессрочное пользование</w:t>
      </w:r>
      <w:r w:rsidR="00375D70" w:rsidRPr="009927AF">
        <w:rPr>
          <w:rFonts w:eastAsia="Times New Roman"/>
        </w:rPr>
        <w:t>,</w:t>
      </w:r>
      <w:r w:rsidR="00B06408" w:rsidRPr="009927AF">
        <w:rPr>
          <w:rFonts w:eastAsia="Times New Roman"/>
        </w:rPr>
        <w:t xml:space="preserve"> </w:t>
      </w:r>
      <w:r w:rsidR="00F3327F" w:rsidRPr="009927AF">
        <w:rPr>
          <w:rFonts w:eastAsia="Times New Roman"/>
        </w:rPr>
        <w:t xml:space="preserve">общей стоимостью 31 388 759,1 тыс. рублей; </w:t>
      </w:r>
    </w:p>
    <w:p w14:paraId="1879C98D" w14:textId="75E82978" w:rsidR="0088280F" w:rsidRPr="009927AF" w:rsidRDefault="0088280F" w:rsidP="004121DE">
      <w:pPr>
        <w:pStyle w:val="ConsPlusNormal"/>
        <w:ind w:firstLine="705"/>
        <w:jc w:val="both"/>
      </w:pPr>
      <w:r w:rsidRPr="009927AF">
        <w:t>несоблюдени</w:t>
      </w:r>
      <w:r w:rsidR="00BE64D5" w:rsidRPr="009927AF">
        <w:t>е</w:t>
      </w:r>
      <w:r w:rsidRPr="009927AF">
        <w:t xml:space="preserve"> требований законодательства по проведению перед составлением годовой отчётности инвентаризации имущества и финансовых обязательств общей стоимостью 7</w:t>
      </w:r>
      <w:r w:rsidR="00BB2840" w:rsidRPr="009927AF">
        <w:t> </w:t>
      </w:r>
      <w:r w:rsidRPr="009927AF">
        <w:t>896</w:t>
      </w:r>
      <w:r w:rsidR="00BB2840" w:rsidRPr="009927AF">
        <w:t> 953,7 тыс.</w:t>
      </w:r>
      <w:r w:rsidRPr="009927AF">
        <w:t xml:space="preserve"> рублей (1</w:t>
      </w:r>
      <w:r w:rsidR="00E5248E" w:rsidRPr="009927AF">
        <w:t>6</w:t>
      </w:r>
      <w:r w:rsidRPr="009927AF">
        <w:t xml:space="preserve"> случаев);</w:t>
      </w:r>
    </w:p>
    <w:p w14:paraId="1335D282" w14:textId="668BDB40" w:rsidR="0088280F" w:rsidRPr="009927AF" w:rsidRDefault="00D745CA" w:rsidP="004121DE">
      <w:pPr>
        <w:pStyle w:val="ConsPlusNormal"/>
        <w:ind w:firstLine="709"/>
        <w:jc w:val="both"/>
      </w:pPr>
      <w:proofErr w:type="spellStart"/>
      <w:r w:rsidRPr="009927AF">
        <w:t>не</w:t>
      </w:r>
      <w:r w:rsidR="0088280F" w:rsidRPr="009927AF">
        <w:t>отнесени</w:t>
      </w:r>
      <w:r w:rsidR="00BE64D5" w:rsidRPr="009927AF">
        <w:t>е</w:t>
      </w:r>
      <w:proofErr w:type="spellEnd"/>
      <w:r w:rsidR="0088280F" w:rsidRPr="009927AF">
        <w:t xml:space="preserve"> по 8 образовательным объектам затрат на строительство и реконструкцию в сумме 291</w:t>
      </w:r>
      <w:r w:rsidR="00D25853" w:rsidRPr="009927AF">
        <w:t xml:space="preserve"> 843,4 тыс. </w:t>
      </w:r>
      <w:r w:rsidR="0088280F" w:rsidRPr="009927AF">
        <w:t xml:space="preserve">рублей на увеличение первоначальной (балансовой) стоимости </w:t>
      </w:r>
      <w:r w:rsidR="000A10ED" w:rsidRPr="009927AF">
        <w:t xml:space="preserve">эксплуатируемых </w:t>
      </w:r>
      <w:r w:rsidR="0088280F" w:rsidRPr="009927AF">
        <w:t xml:space="preserve">объектов, затраты продолжают учитываться в составе </w:t>
      </w:r>
      <w:r w:rsidR="00692FB5" w:rsidRPr="009927AF">
        <w:t>незавершённого</w:t>
      </w:r>
      <w:r w:rsidR="0088280F" w:rsidRPr="009927AF">
        <w:t xml:space="preserve"> строительства; </w:t>
      </w:r>
    </w:p>
    <w:p w14:paraId="12D9861E" w14:textId="1E670D6E" w:rsidR="00A528BC" w:rsidRPr="009927AF" w:rsidRDefault="00D745CA" w:rsidP="004121DE">
      <w:pPr>
        <w:pStyle w:val="ConsPlusNormal"/>
        <w:ind w:firstLine="705"/>
        <w:jc w:val="both"/>
      </w:pPr>
      <w:r w:rsidRPr="009927AF">
        <w:t>не</w:t>
      </w:r>
      <w:r w:rsidR="0088280F" w:rsidRPr="009927AF">
        <w:t>проведени</w:t>
      </w:r>
      <w:r w:rsidR="00F00C0C" w:rsidRPr="009927AF">
        <w:t>е</w:t>
      </w:r>
      <w:r w:rsidR="0088280F" w:rsidRPr="009927AF">
        <w:t xml:space="preserve"> </w:t>
      </w:r>
      <w:r w:rsidR="00980681" w:rsidRPr="009927AF">
        <w:t>2</w:t>
      </w:r>
      <w:r w:rsidR="0088280F" w:rsidRPr="009927AF">
        <w:t xml:space="preserve"> </w:t>
      </w:r>
      <w:r w:rsidR="00802EAA" w:rsidRPr="009927AF">
        <w:t>ГРБС</w:t>
      </w:r>
      <w:r w:rsidR="0088280F" w:rsidRPr="009927AF">
        <w:t xml:space="preserve"> оценки критери</w:t>
      </w:r>
      <w:r w:rsidR="00980681" w:rsidRPr="009927AF">
        <w:t>й</w:t>
      </w:r>
      <w:r w:rsidR="0088280F" w:rsidRPr="009927AF">
        <w:t xml:space="preserve"> активов, в результате чего задолженность, не соответствующая таким</w:t>
      </w:r>
      <w:r w:rsidR="007C6DC3" w:rsidRPr="009927AF">
        <w:t xml:space="preserve"> </w:t>
      </w:r>
      <w:r w:rsidR="0088280F" w:rsidRPr="009927AF">
        <w:t>критериям</w:t>
      </w:r>
      <w:r w:rsidR="007C6DC3" w:rsidRPr="009927AF">
        <w:t>,</w:t>
      </w:r>
      <w:r w:rsidR="0088280F" w:rsidRPr="009927AF">
        <w:t xml:space="preserve"> </w:t>
      </w:r>
      <w:r w:rsidR="00980681" w:rsidRPr="009927AF">
        <w:t xml:space="preserve">неправомерно </w:t>
      </w:r>
      <w:r w:rsidR="00952333" w:rsidRPr="009927AF">
        <w:t>отражена</w:t>
      </w:r>
      <w:r w:rsidR="0088280F" w:rsidRPr="009927AF">
        <w:t xml:space="preserve"> </w:t>
      </w:r>
      <w:r w:rsidR="00247C21" w:rsidRPr="009927AF">
        <w:t>на балансовых счетах</w:t>
      </w:r>
      <w:r w:rsidR="0088280F" w:rsidRPr="009927AF">
        <w:t xml:space="preserve"> в сумме </w:t>
      </w:r>
      <w:r w:rsidR="00A528BC" w:rsidRPr="009927AF">
        <w:t>109 958,0 тыс. рублей;</w:t>
      </w:r>
    </w:p>
    <w:p w14:paraId="3DFAEBEA" w14:textId="727AED01" w:rsidR="0088280F" w:rsidRPr="009927AF" w:rsidRDefault="00DF028C" w:rsidP="004121DE">
      <w:pPr>
        <w:pStyle w:val="ConsPlusNormal"/>
        <w:ind w:firstLine="705"/>
        <w:jc w:val="both"/>
      </w:pPr>
      <w:r w:rsidRPr="009927AF">
        <w:t xml:space="preserve">необоснованный </w:t>
      </w:r>
      <w:r w:rsidR="00332333" w:rsidRPr="009927AF">
        <w:t>учёт</w:t>
      </w:r>
      <w:r w:rsidR="0088280F" w:rsidRPr="009927AF">
        <w:t xml:space="preserve"> </w:t>
      </w:r>
      <w:r w:rsidR="00A528BC" w:rsidRPr="009927AF">
        <w:t xml:space="preserve">в составе Казны </w:t>
      </w:r>
      <w:r w:rsidR="0088280F" w:rsidRPr="009927AF">
        <w:t>3 земельных участк</w:t>
      </w:r>
      <w:r w:rsidR="001A47FF" w:rsidRPr="009927AF">
        <w:t>ов</w:t>
      </w:r>
      <w:r w:rsidR="00B4164E" w:rsidRPr="009927AF">
        <w:t>, на которые зарегистр</w:t>
      </w:r>
      <w:r w:rsidR="00C31CC7" w:rsidRPr="009927AF">
        <w:t>и</w:t>
      </w:r>
      <w:r w:rsidR="00B4164E" w:rsidRPr="009927AF">
        <w:t>ровано право пользования, с</w:t>
      </w:r>
      <w:r w:rsidR="0088280F" w:rsidRPr="009927AF">
        <w:t>тоимостью 12</w:t>
      </w:r>
      <w:r w:rsidR="00AF65F9" w:rsidRPr="009927AF">
        <w:t> 917,8 тыс.</w:t>
      </w:r>
      <w:r w:rsidR="004C445F" w:rsidRPr="009927AF">
        <w:t xml:space="preserve"> </w:t>
      </w:r>
      <w:r w:rsidR="00AF65F9" w:rsidRPr="009927AF">
        <w:t>рублей</w:t>
      </w:r>
      <w:r w:rsidR="0088280F" w:rsidRPr="009927AF">
        <w:t>;</w:t>
      </w:r>
    </w:p>
    <w:p w14:paraId="5E3940A1" w14:textId="7E4CF771" w:rsidR="0088280F" w:rsidRPr="009927AF" w:rsidRDefault="0088280F" w:rsidP="004121DE">
      <w:pPr>
        <w:pStyle w:val="ConsPlusNormal"/>
        <w:ind w:firstLine="705"/>
        <w:jc w:val="both"/>
      </w:pPr>
      <w:r w:rsidRPr="009927AF">
        <w:t>занижен</w:t>
      </w:r>
      <w:r w:rsidR="00AF1BD1" w:rsidRPr="009927AF">
        <w:t>и</w:t>
      </w:r>
      <w:r w:rsidR="00F00C0C" w:rsidRPr="009927AF">
        <w:t>е</w:t>
      </w:r>
      <w:r w:rsidR="00AF1BD1" w:rsidRPr="009927AF">
        <w:t xml:space="preserve"> </w:t>
      </w:r>
      <w:r w:rsidRPr="009927AF">
        <w:t xml:space="preserve">стоимости полученного </w:t>
      </w:r>
      <w:r w:rsidR="00E90F0A">
        <w:t>на праве оперативного управления</w:t>
      </w:r>
      <w:r w:rsidRPr="009927AF">
        <w:t xml:space="preserve"> недвижимого имущества против его кадастровой стоимости на сумму 75</w:t>
      </w:r>
      <w:r w:rsidR="004C445F" w:rsidRPr="009927AF">
        <w:t> 524,9 тыс</w:t>
      </w:r>
      <w:r w:rsidRPr="009927AF">
        <w:t>.</w:t>
      </w:r>
      <w:r w:rsidR="004C445F" w:rsidRPr="009927AF">
        <w:t xml:space="preserve"> </w:t>
      </w:r>
      <w:r w:rsidR="00F62AA7" w:rsidRPr="009927AF">
        <w:t>рублей.</w:t>
      </w:r>
    </w:p>
    <w:p w14:paraId="7666DCB3" w14:textId="46BA5339" w:rsidR="00C31CC7" w:rsidRPr="009927AF" w:rsidRDefault="00F00C0C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C1687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</w:t>
      </w:r>
      <w:r w:rsidR="007D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C1687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C1687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объектов контроля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566EF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102 нарушения,</w:t>
      </w:r>
      <w:r w:rsidR="00C1687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имеющих стоимостную оценку, </w:t>
      </w:r>
      <w:r w:rsidR="007D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C1687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 влияющих на постановку уч</w:t>
      </w:r>
      <w:r w:rsidR="007D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C1687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составления отч</w:t>
      </w:r>
      <w:r w:rsidR="007D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C1687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 (</w:t>
      </w:r>
      <w:r w:rsidR="004A2C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при разработке и утверждении уч</w:t>
      </w:r>
      <w:r w:rsidR="007D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4A2C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политики, </w:t>
      </w:r>
      <w:r w:rsidR="0035338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непредоставление в полном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="0035338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 форм годовой отч</w:t>
      </w:r>
      <w:r w:rsidR="007D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35338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тности, </w:t>
      </w:r>
      <w:r w:rsidR="00CB235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при оформлении пояснительных записок к отч</w:t>
      </w:r>
      <w:r w:rsidR="007D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CB235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тности, </w:t>
      </w:r>
      <w:r w:rsidR="0013524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несогласованность отч</w:t>
      </w:r>
      <w:r w:rsidR="007D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13524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тных форм, </w:t>
      </w:r>
      <w:r w:rsidR="00BF53B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оформлении фактов хозяйственной жизни и другие).</w:t>
      </w:r>
    </w:p>
    <w:p w14:paraId="632DABE5" w14:textId="5846F837" w:rsidR="009D073B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Неэффективные расходы в сумме 111</w:t>
      </w:r>
      <w:r w:rsidR="00D859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859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23,9 тыс.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(против </w:t>
      </w:r>
      <w:r w:rsidR="00D859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160 957,8 тыс. рублей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предшествующем периоде) сложились в основном (более 80</w:t>
      </w:r>
      <w:r w:rsidR="0043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в результате оплаты штрафов, пеней, неустоек, упущенной выгоды, пользование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</w:t>
      </w:r>
      <w:r w:rsidR="0039160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твами, оплату судебных расходов.</w:t>
      </w:r>
    </w:p>
    <w:p w14:paraId="6A286D8B" w14:textId="77777777" w:rsidR="00C62B36" w:rsidRPr="009927AF" w:rsidRDefault="00024A21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арушения в сфере управления и распоряжения муниципальной собственностью сложились в результате несоблюдения порядка предоставления сведений для внесения в </w:t>
      </w:r>
      <w:r w:rsidR="00BA43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</w:t>
      </w:r>
      <w:r w:rsidR="00BA43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приведшее к расхождению данных уч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правообладателей с данными </w:t>
      </w:r>
      <w:r w:rsidR="00BA43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</w:t>
      </w:r>
      <w:r w:rsidR="00C62B3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FF6947" w14:textId="7F4F4DF0" w:rsidR="00C62B36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226 земельным участкам, переданным в постоянное бессрочное пользование на сумму 5</w:t>
      </w:r>
      <w:r w:rsidR="00BA43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="00BA43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597,9 тыс.</w:t>
      </w:r>
      <w:r w:rsidR="001732B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0076A555" w14:textId="33924AC0" w:rsidR="00C62B36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401 объекту недвижимости на сумму 204</w:t>
      </w:r>
      <w:r w:rsidR="005D70C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174,7 тыс.</w:t>
      </w:r>
      <w:r w:rsidR="001732B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62B16DDE" w14:textId="599CC392" w:rsidR="00C62B36" w:rsidRPr="009927AF" w:rsidRDefault="005C4D9C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4 объектам движимого имущества на сумму 1</w:t>
      </w:r>
      <w:r w:rsidR="001732B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773,7 тыс. рублей;</w:t>
      </w:r>
    </w:p>
    <w:p w14:paraId="4BD0BC22" w14:textId="37202C1F" w:rsidR="00C62B36" w:rsidRPr="009927AF" w:rsidRDefault="000404B0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включению в реестр муниципального имущества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ценного имущества стоимостью 100</w:t>
      </w:r>
      <w:r w:rsidR="005D70C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655,2 тыс</w:t>
      </w:r>
      <w:r w:rsidR="001732B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</w:p>
    <w:p w14:paraId="21CE4B88" w14:textId="77777777" w:rsidR="001732B7" w:rsidRPr="009927AF" w:rsidRDefault="001732B7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допущены расхождения данных учёта Казны и реестра муниципального имущества на сумму 138 279,6 тыс. рублей. </w:t>
      </w:r>
    </w:p>
    <w:p w14:paraId="02345875" w14:textId="77777777" w:rsidR="00952957" w:rsidRPr="009927AF" w:rsidRDefault="008F2250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9606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одолжали </w:t>
      </w:r>
      <w:r w:rsidR="0089594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учитываться</w:t>
      </w:r>
      <w:r w:rsidR="00C9606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муниципального имущества 5 земельных участков стоимостью 313 727,9 тыс.</w:t>
      </w:r>
      <w:r w:rsidR="006B243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DA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18726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F1DA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18726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F1DA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здравоохранения, </w:t>
      </w:r>
      <w:r w:rsidR="00EF4BD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="0002120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</w:t>
      </w:r>
      <w:r w:rsidR="00DF1DA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</w:t>
      </w:r>
      <w:r w:rsidR="00EF4BD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DF1DA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</w:t>
      </w:r>
      <w:r w:rsidR="0002120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93D7EA6" w14:textId="4B8A0A41" w:rsidR="0088280F" w:rsidRPr="009927AF" w:rsidRDefault="008F6840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аибольшие нарушения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процесса </w:t>
      </w:r>
      <w:r w:rsidR="005F577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по результатам экспертизы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5F577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городской Думы Краснодара </w:t>
      </w:r>
      <w:r w:rsidR="00F456A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</w:t>
      </w:r>
      <w:r w:rsidR="00F456A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F456A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</w:t>
      </w:r>
      <w:r w:rsidR="002D1CA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2022</w:t>
      </w:r>
      <w:r w:rsidR="00741AA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CA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годов. Это и занижение объ</w:t>
      </w:r>
      <w:r w:rsidR="00ED495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муниципального дорожного фонда (на </w:t>
      </w:r>
      <w:r w:rsidR="00F456A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3 195 000 тыс.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рублей), необоснованное завышение объ</w:t>
      </w:r>
      <w:r w:rsidR="00ED495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источников финансирования дефицита </w:t>
      </w:r>
      <w:r w:rsidR="002D1CA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и несоблюдение требований по формированию программы муниципальных заимствований (на </w:t>
      </w:r>
      <w:r w:rsidR="00E31CD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3 195 000 тыс. рублей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1771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необоснованное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бюджетных инвестиций (на </w:t>
      </w:r>
      <w:r w:rsidR="00E31CD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7AC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D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766</w:t>
      </w:r>
      <w:r w:rsidR="00BB7AC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D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933,1 тыс.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рублей), избыточное планирование бюджетных ассигнований на сумму </w:t>
      </w:r>
      <w:r w:rsidR="00BA03D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279 845,4 тыс. </w:t>
      </w:r>
      <w:r w:rsidR="003E595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4730A263" w14:textId="77777777" w:rsidR="0088280F" w:rsidRPr="009927AF" w:rsidRDefault="00BA03D1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</w:t>
      </w:r>
      <w:r w:rsidR="00ED495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тном году установлено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расходование бюджетных средств с нарушением бюджетной классификации на сумму </w:t>
      </w:r>
      <w:r w:rsidR="00FD62F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628 315,0 тыс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62F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нарушен</w:t>
      </w:r>
      <w:r w:rsidR="006315B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 w:rsidR="006315B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финансового обеспечения на выполнение муниципального задания на сумму </w:t>
      </w:r>
      <w:r w:rsidR="00FD62F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33 249,5 тыс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62F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на сумму 2</w:t>
      </w:r>
      <w:r w:rsidR="006E4D6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 w:rsidR="006E4D6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769,7 тыс.</w:t>
      </w:r>
      <w:r w:rsidR="00FD62F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6315B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42597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315B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97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нарушениями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42597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5B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 w:rsidR="0042597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15B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программ.</w:t>
      </w:r>
    </w:p>
    <w:p w14:paraId="2FD28203" w14:textId="653B2F2B" w:rsidR="0088280F" w:rsidRPr="009927AF" w:rsidRDefault="002105E5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распространё</w:t>
      </w:r>
      <w:r w:rsidR="0088280F" w:rsidRPr="009927AF">
        <w:rPr>
          <w:rFonts w:ascii="Times New Roman" w:hAnsi="Times New Roman" w:cs="Times New Roman"/>
          <w:sz w:val="28"/>
          <w:szCs w:val="28"/>
        </w:rPr>
        <w:t>нными нарушениями в сфере закупок являлись:</w:t>
      </w:r>
    </w:p>
    <w:p w14:paraId="39D282F5" w14:textId="2A8D71F1" w:rsidR="0088280F" w:rsidRPr="009927AF" w:rsidRDefault="0088280F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завышени</w:t>
      </w:r>
      <w:r w:rsidR="00E636C5" w:rsidRPr="009927AF">
        <w:rPr>
          <w:rFonts w:ascii="Times New Roman" w:hAnsi="Times New Roman" w:cs="Times New Roman"/>
          <w:sz w:val="28"/>
          <w:szCs w:val="28"/>
        </w:rPr>
        <w:t>е</w:t>
      </w:r>
      <w:r w:rsidRPr="009927AF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контракта;</w:t>
      </w:r>
    </w:p>
    <w:p w14:paraId="5BF6D0FC" w14:textId="0F5904EB" w:rsidR="0088280F" w:rsidRPr="009927AF" w:rsidRDefault="0088280F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нарушени</w:t>
      </w:r>
      <w:r w:rsidR="00ED182E" w:rsidRPr="009927AF">
        <w:rPr>
          <w:rFonts w:ascii="Times New Roman" w:hAnsi="Times New Roman" w:cs="Times New Roman"/>
          <w:sz w:val="28"/>
          <w:szCs w:val="28"/>
        </w:rPr>
        <w:t>е</w:t>
      </w:r>
      <w:r w:rsidRPr="009927AF">
        <w:rPr>
          <w:rFonts w:ascii="Times New Roman" w:hAnsi="Times New Roman" w:cs="Times New Roman"/>
          <w:sz w:val="28"/>
          <w:szCs w:val="28"/>
        </w:rPr>
        <w:t xml:space="preserve"> условий реализации контрактов (договоров), в том числе сроков реализации, включая своевременность расч</w:t>
      </w:r>
      <w:r w:rsidR="00AB31C2" w:rsidRPr="009927AF">
        <w:rPr>
          <w:rFonts w:ascii="Times New Roman" w:hAnsi="Times New Roman" w:cs="Times New Roman"/>
          <w:sz w:val="28"/>
          <w:szCs w:val="28"/>
        </w:rPr>
        <w:t>ёт</w:t>
      </w:r>
      <w:r w:rsidRPr="009927AF">
        <w:rPr>
          <w:rFonts w:ascii="Times New Roman" w:hAnsi="Times New Roman" w:cs="Times New Roman"/>
          <w:sz w:val="28"/>
          <w:szCs w:val="28"/>
        </w:rPr>
        <w:t>ов по контракту (договору);</w:t>
      </w:r>
    </w:p>
    <w:p w14:paraId="26BC478A" w14:textId="651E6118" w:rsidR="0088280F" w:rsidRPr="009927AF" w:rsidRDefault="0088280F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неприменение мер ответственности по контракту (договору) за неисполнение его условий;</w:t>
      </w:r>
    </w:p>
    <w:p w14:paraId="20113381" w14:textId="597FB89F" w:rsidR="0088280F" w:rsidRPr="009927AF" w:rsidRDefault="0088280F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несоблюдение условий контракта по осуществлению контроля и технического надзора за </w:t>
      </w:r>
      <w:r w:rsidR="00DA25CF" w:rsidRPr="009927AF">
        <w:rPr>
          <w:rFonts w:ascii="Times New Roman" w:hAnsi="Times New Roman" w:cs="Times New Roman"/>
          <w:sz w:val="28"/>
          <w:szCs w:val="28"/>
        </w:rPr>
        <w:t>объём</w:t>
      </w:r>
      <w:r w:rsidRPr="009927AF">
        <w:rPr>
          <w:rFonts w:ascii="Times New Roman" w:hAnsi="Times New Roman" w:cs="Times New Roman"/>
          <w:sz w:val="28"/>
          <w:szCs w:val="28"/>
        </w:rPr>
        <w:t>ами при приемке результата оказанных услуг</w:t>
      </w:r>
      <w:r w:rsidR="00E636C5" w:rsidRPr="009927AF">
        <w:rPr>
          <w:rFonts w:ascii="Times New Roman" w:hAnsi="Times New Roman" w:cs="Times New Roman"/>
          <w:sz w:val="28"/>
          <w:szCs w:val="28"/>
        </w:rPr>
        <w:t>,</w:t>
      </w:r>
      <w:r w:rsidRPr="009927AF">
        <w:rPr>
          <w:rFonts w:ascii="Times New Roman" w:hAnsi="Times New Roman" w:cs="Times New Roman"/>
          <w:sz w:val="28"/>
          <w:szCs w:val="28"/>
        </w:rPr>
        <w:t xml:space="preserve"> несоблюдение услови</w:t>
      </w:r>
      <w:r w:rsidR="00AB31C2" w:rsidRPr="009927AF">
        <w:rPr>
          <w:rFonts w:ascii="Times New Roman" w:hAnsi="Times New Roman" w:cs="Times New Roman"/>
          <w:sz w:val="28"/>
          <w:szCs w:val="28"/>
        </w:rPr>
        <w:t>й</w:t>
      </w:r>
      <w:r w:rsidRPr="009927AF">
        <w:rPr>
          <w:rFonts w:ascii="Times New Roman" w:hAnsi="Times New Roman" w:cs="Times New Roman"/>
          <w:sz w:val="28"/>
          <w:szCs w:val="28"/>
        </w:rPr>
        <w:t xml:space="preserve"> по привлечению соисполнителей из числа </w:t>
      </w:r>
      <w:r w:rsidR="009416F7" w:rsidRPr="009927AF">
        <w:rPr>
          <w:rFonts w:ascii="Times New Roman" w:hAnsi="Times New Roman" w:cs="Times New Roman"/>
          <w:sz w:val="28"/>
          <w:szCs w:val="28"/>
        </w:rPr>
        <w:t>субъект</w:t>
      </w:r>
      <w:r w:rsidR="00AB31C2" w:rsidRPr="009927AF">
        <w:rPr>
          <w:rFonts w:ascii="Times New Roman" w:hAnsi="Times New Roman" w:cs="Times New Roman"/>
          <w:sz w:val="28"/>
          <w:szCs w:val="28"/>
        </w:rPr>
        <w:t>о</w:t>
      </w:r>
      <w:r w:rsidR="009416F7" w:rsidRPr="009927AF">
        <w:rPr>
          <w:rFonts w:ascii="Times New Roman" w:hAnsi="Times New Roman" w:cs="Times New Roman"/>
          <w:sz w:val="28"/>
          <w:szCs w:val="28"/>
        </w:rPr>
        <w:t>в малого предпринимательства</w:t>
      </w:r>
      <w:r w:rsidRPr="009927AF">
        <w:rPr>
          <w:rFonts w:ascii="Times New Roman" w:hAnsi="Times New Roman" w:cs="Times New Roman"/>
          <w:sz w:val="28"/>
          <w:szCs w:val="28"/>
        </w:rPr>
        <w:t>;</w:t>
      </w:r>
    </w:p>
    <w:p w14:paraId="4EF1A272" w14:textId="13DAA2FA" w:rsidR="0088280F" w:rsidRPr="009927AF" w:rsidRDefault="0088280F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включение в документацию (извещение) о закупке требований к объекту закупки, приводящих к ограничению конкуренции.</w:t>
      </w:r>
    </w:p>
    <w:p w14:paraId="26F1CD4D" w14:textId="77777777" w:rsidR="00BA2E2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Всего Палатой по результатам мероприятий направлено 352 рекомендаци</w:t>
      </w:r>
      <w:r w:rsidR="006315B0" w:rsidRPr="009927AF">
        <w:rPr>
          <w:rFonts w:ascii="Times New Roman" w:hAnsi="Times New Roman" w:cs="Times New Roman"/>
          <w:sz w:val="28"/>
          <w:szCs w:val="28"/>
        </w:rPr>
        <w:t>и</w:t>
      </w:r>
      <w:r w:rsidRPr="009927AF">
        <w:rPr>
          <w:rFonts w:ascii="Times New Roman" w:hAnsi="Times New Roman" w:cs="Times New Roman"/>
          <w:sz w:val="28"/>
          <w:szCs w:val="28"/>
        </w:rPr>
        <w:t xml:space="preserve"> (без </w:t>
      </w:r>
      <w:r w:rsidR="00332333" w:rsidRPr="009927AF">
        <w:rPr>
          <w:rFonts w:ascii="Times New Roman" w:hAnsi="Times New Roman" w:cs="Times New Roman"/>
          <w:sz w:val="28"/>
          <w:szCs w:val="28"/>
        </w:rPr>
        <w:t>учёт</w:t>
      </w:r>
      <w:r w:rsidRPr="009927AF">
        <w:rPr>
          <w:rFonts w:ascii="Times New Roman" w:hAnsi="Times New Roman" w:cs="Times New Roman"/>
          <w:sz w:val="28"/>
          <w:szCs w:val="28"/>
        </w:rPr>
        <w:t>а требований по устранению выявленных нарушений и недостатков) на сумму 6</w:t>
      </w:r>
      <w:r w:rsidR="00F56681" w:rsidRPr="009927AF">
        <w:rPr>
          <w:rFonts w:ascii="Times New Roman" w:hAnsi="Times New Roman" w:cs="Times New Roman"/>
          <w:sz w:val="28"/>
          <w:szCs w:val="28"/>
        </w:rPr>
        <w:t> </w:t>
      </w:r>
      <w:r w:rsidRPr="009927AF">
        <w:rPr>
          <w:rFonts w:ascii="Times New Roman" w:hAnsi="Times New Roman" w:cs="Times New Roman"/>
          <w:sz w:val="28"/>
          <w:szCs w:val="28"/>
        </w:rPr>
        <w:t>850</w:t>
      </w:r>
      <w:r w:rsidR="00F56681" w:rsidRPr="009927AF">
        <w:rPr>
          <w:rFonts w:ascii="Times New Roman" w:hAnsi="Times New Roman" w:cs="Times New Roman"/>
          <w:sz w:val="28"/>
          <w:szCs w:val="28"/>
        </w:rPr>
        <w:t> 736,0 тыс</w:t>
      </w:r>
      <w:r w:rsidRPr="009927AF">
        <w:rPr>
          <w:rFonts w:ascii="Times New Roman" w:hAnsi="Times New Roman" w:cs="Times New Roman"/>
          <w:sz w:val="28"/>
          <w:szCs w:val="28"/>
        </w:rPr>
        <w:t>.</w:t>
      </w:r>
      <w:r w:rsidR="00F56681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рублей</w:t>
      </w:r>
      <w:r w:rsidR="009C5A70" w:rsidRPr="009927AF">
        <w:rPr>
          <w:rFonts w:ascii="Times New Roman" w:hAnsi="Times New Roman" w:cs="Times New Roman"/>
          <w:sz w:val="28"/>
          <w:szCs w:val="28"/>
        </w:rPr>
        <w:t xml:space="preserve">, </w:t>
      </w:r>
      <w:r w:rsidR="002E531A" w:rsidRPr="009927AF">
        <w:rPr>
          <w:rFonts w:ascii="Times New Roman" w:hAnsi="Times New Roman" w:cs="Times New Roman"/>
          <w:sz w:val="28"/>
          <w:szCs w:val="28"/>
        </w:rPr>
        <w:t>из них</w:t>
      </w:r>
      <w:r w:rsidR="009C5A70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2E531A" w:rsidRPr="009927AF">
        <w:rPr>
          <w:rFonts w:ascii="Times New Roman" w:hAnsi="Times New Roman" w:cs="Times New Roman"/>
          <w:sz w:val="28"/>
          <w:szCs w:val="28"/>
        </w:rPr>
        <w:t xml:space="preserve">285 без стоимостной оценки. </w:t>
      </w:r>
      <w:r w:rsidR="007D1C7B" w:rsidRPr="009927AF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7D1C7B" w:rsidRPr="009927AF">
        <w:rPr>
          <w:rFonts w:ascii="Times New Roman" w:hAnsi="Times New Roman" w:cs="Times New Roman"/>
          <w:sz w:val="28"/>
          <w:szCs w:val="28"/>
        </w:rPr>
        <w:lastRenderedPageBreak/>
        <w:t>все они были приняты объектами контроля для исполнения.</w:t>
      </w:r>
    </w:p>
    <w:p w14:paraId="255DCD4E" w14:textId="77777777" w:rsidR="0088280F" w:rsidRPr="009927AF" w:rsidRDefault="00696CA1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Во исполнение рекомендаций Палаты внесены изменения в 11 муниципальных правовых актов, приняты (изменены) 26 локальных актов объектов контроля.</w:t>
      </w:r>
    </w:p>
    <w:p w14:paraId="1A99E402" w14:textId="77777777" w:rsidR="00696CA1" w:rsidRPr="009927AF" w:rsidRDefault="00696CA1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9EB80" w14:textId="77777777" w:rsidR="00CA4068" w:rsidRDefault="0088280F" w:rsidP="004121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t>3.</w:t>
      </w:r>
      <w:r w:rsidR="0044147D" w:rsidRPr="009927AF">
        <w:rPr>
          <w:rFonts w:ascii="Times New Roman" w:hAnsi="Times New Roman" w:cs="Times New Roman"/>
          <w:bCs/>
          <w:sz w:val="28"/>
          <w:szCs w:val="28"/>
        </w:rPr>
        <w:t>2.</w:t>
      </w:r>
      <w:r w:rsidRPr="009927AF">
        <w:rPr>
          <w:rFonts w:ascii="Times New Roman" w:hAnsi="Times New Roman" w:cs="Times New Roman"/>
          <w:bCs/>
          <w:sz w:val="28"/>
          <w:szCs w:val="28"/>
        </w:rPr>
        <w:t> Реализация результатов контрольных и экспертно-аналитических</w:t>
      </w:r>
    </w:p>
    <w:p w14:paraId="1CCCDCD2" w14:textId="04D14252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t>мероприятий</w:t>
      </w:r>
    </w:p>
    <w:p w14:paraId="7A4031B0" w14:textId="77777777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F1F22" w14:textId="7990DE1F" w:rsidR="0088280F" w:rsidRPr="00CA4068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целом устранены выявленные нарушения и недостатки на 93,</w:t>
      </w:r>
      <w:r w:rsidR="00541879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E8044E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%, в том числе нарушения по уч</w:t>
      </w:r>
      <w:r w:rsidR="004512D4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ё</w:t>
      </w: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ту и</w:t>
      </w:r>
      <w:r w:rsidR="007A7BB4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E8044E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отчётности – на </w:t>
      </w: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99,3</w:t>
      </w:r>
      <w:r w:rsidR="00E8044E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%, порядка управления и распоряжения муниципальным </w:t>
      </w:r>
      <w:r w:rsidR="00E8044E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имуществом – на </w:t>
      </w: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100,2</w:t>
      </w:r>
      <w:r w:rsidR="00E8044E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%, в сфере </w:t>
      </w:r>
      <w:r w:rsidR="00E8044E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закупок – на </w:t>
      </w:r>
      <w:r w:rsidR="00541879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59,4</w:t>
      </w:r>
      <w:r w:rsidR="00E8044E"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%. </w:t>
      </w:r>
    </w:p>
    <w:p w14:paraId="3E1A07EF" w14:textId="114CA89E" w:rsidR="000D0954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Возвращено денежных средств в</w:t>
      </w:r>
      <w:r w:rsidR="00E636C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и на счета объектов контроля на общую сумму </w:t>
      </w:r>
      <w:r w:rsidR="00EA297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39 355,1 тыс.</w:t>
      </w:r>
      <w:r w:rsidR="005C4B4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97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выполнено работ на сумму </w:t>
      </w:r>
      <w:r w:rsidR="00EA297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862,4 тыс.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14:paraId="07AF3897" w14:textId="77777777" w:rsidR="00C35E30" w:rsidRPr="009927AF" w:rsidRDefault="000D0954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</w:t>
      </w:r>
      <w:r w:rsidR="004512D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 устранены нарушения</w:t>
      </w:r>
      <w:r w:rsidR="002C63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(53 случая)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повлиявшие на достоверность отч</w:t>
      </w:r>
      <w:r w:rsidR="000122D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</w:t>
      </w:r>
      <w:r w:rsidR="00EB6B1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052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1AA762" w14:textId="77777777" w:rsidR="0088280F" w:rsidRPr="009927AF" w:rsidRDefault="00713E33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оформления </w:t>
      </w:r>
      <w:r w:rsidR="004960F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предоставления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первичных документов у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странены </w:t>
      </w:r>
      <w:r w:rsidR="003E4E7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расхождения между данными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муниципального имущества и Казны на сумму </w:t>
      </w:r>
      <w:r w:rsidR="003E4E7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5 199 598,9 тыс.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  <w:r w:rsidR="00EA20E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16 объект</w:t>
      </w:r>
      <w:r w:rsidR="00ED495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A20E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прове</w:t>
      </w:r>
      <w:r w:rsidR="00ED495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инвентаризацию</w:t>
      </w:r>
      <w:r w:rsidR="00EA20E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</w:t>
      </w:r>
      <w:r w:rsidR="0032628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A20E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и (или</w:t>
      </w:r>
      <w:r w:rsidR="0032628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20E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обязател</w:t>
      </w:r>
      <w:r w:rsidR="0032628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</w:t>
      </w:r>
      <w:r w:rsidR="00EA20E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забалансовых счетов </w:t>
      </w:r>
      <w:r w:rsidR="00ED495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</w:t>
      </w:r>
      <w:r w:rsidR="0032628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стоимостью 7 896 953,</w:t>
      </w:r>
      <w:r w:rsidR="00AD1A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7 тыс. рублей, в том числе в соответствии с требованиями соответствующих стандартов бухгалтерского уч</w:t>
      </w:r>
      <w:r w:rsidR="004512D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AD1A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та. </w:t>
      </w:r>
    </w:p>
    <w:p w14:paraId="61945316" w14:textId="77777777" w:rsidR="006A7A82" w:rsidRPr="009927AF" w:rsidRDefault="00311DE1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2A6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величена </w:t>
      </w:r>
      <w:r w:rsidR="00873F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первоначальная </w:t>
      </w:r>
      <w:r w:rsidR="00252A6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r w:rsidR="0048426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эксплуатируемых образовательных </w:t>
      </w:r>
      <w:r w:rsidR="00873F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в результате их реконструкции</w:t>
      </w:r>
      <w:r w:rsidR="0048426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строительства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141 910,5 тыс. рублей</w:t>
      </w:r>
      <w:r w:rsidR="006A7A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="00BE5D5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="006A7A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E5D5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учт</w:t>
      </w:r>
      <w:r w:rsidR="00BE5D5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</w:t>
      </w:r>
      <w:r w:rsidR="006A7A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</w:t>
      </w:r>
      <w:r w:rsidR="006A7A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6D2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72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="004448D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072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устранено иных нарушений в уч</w:t>
      </w:r>
      <w:r w:rsidR="00D84A2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44072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 отч</w:t>
      </w:r>
      <w:r w:rsidR="00D84A2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44072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тности на сумму </w:t>
      </w:r>
      <w:r w:rsidR="007B0D8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101 463,7 тыс.</w:t>
      </w:r>
      <w:r w:rsidR="004448D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4E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6E15C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94 нарушения без суммового значения.</w:t>
      </w:r>
    </w:p>
    <w:p w14:paraId="12444FD5" w14:textId="36BD2190" w:rsidR="007B0D8D" w:rsidRPr="009927AF" w:rsidRDefault="0059241B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Ликвидированы </w:t>
      </w:r>
      <w:r w:rsidR="005E65C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расхождения между данными </w:t>
      </w:r>
      <w:r w:rsidR="0002032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муниципального имущества и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="004448D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E65C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</w:t>
      </w:r>
      <w:r w:rsidR="004448D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бладателей </w:t>
      </w:r>
      <w:r w:rsidR="00E636C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226 </w:t>
      </w:r>
      <w:r w:rsidR="004448D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</w:t>
      </w:r>
      <w:r w:rsidR="00E636C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48D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636C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4448D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5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8D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199 597,9 тыс. рублей</w:t>
      </w:r>
      <w:r w:rsidR="0005568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344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211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385 объектам недвижимости на сумму 168 079,4 тыс.</w:t>
      </w:r>
      <w:r w:rsidR="00BB060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1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п</w:t>
      </w:r>
      <w:r w:rsidR="007D344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4 движимым объектам на сумму 1 773,7 тыс. рублей, </w:t>
      </w:r>
      <w:r w:rsidR="00BB060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 </w:t>
      </w:r>
      <w:r w:rsidR="0005568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данными уч</w:t>
      </w:r>
      <w:r w:rsidR="00D84A2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5568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Казны </w:t>
      </w:r>
      <w:r w:rsidR="0002032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</w:t>
      </w:r>
      <w:r w:rsidR="00BB060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3E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149 699,9</w:t>
      </w:r>
      <w:r w:rsidR="00A5404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F70F0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04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02032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B753E0" w14:textId="338536F4" w:rsidR="005A3144" w:rsidRPr="009927AF" w:rsidRDefault="00F70F04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реестр муниципального имущества </w:t>
      </w:r>
      <w:r w:rsidR="003843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ценн</w:t>
      </w:r>
      <w:r w:rsidR="003843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</w:t>
      </w:r>
      <w:r w:rsidR="003843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 </w:t>
      </w:r>
      <w:r w:rsidR="003843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стоимостью 100 655,2 тыс. рублей</w:t>
      </w:r>
      <w:r w:rsidR="00F86CA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45D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</w:t>
      </w:r>
      <w:r w:rsidR="00D84A2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F45D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оценки увеличена стоимость автомобильной дороги</w:t>
      </w:r>
      <w:r w:rsidR="0089594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</w:t>
      </w:r>
      <w:r w:rsidR="007F45D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0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178</w:t>
      </w:r>
      <w:r w:rsidR="00E4046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0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523,6</w:t>
      </w:r>
      <w:r w:rsidR="00E4046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при ранее учт</w:t>
      </w:r>
      <w:r w:rsidR="00D84A2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E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</w:t>
      </w:r>
      <w:r w:rsidR="00375D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46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 рубль.</w:t>
      </w:r>
      <w:r w:rsidR="00A17AF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AB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Исключены из реестра муниципального имущества 5 земельных участков стоимостью 313 727,9 тыс. рублей</w:t>
      </w:r>
      <w:r w:rsidR="005A314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60B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правообладателями которых являются государственные </w:t>
      </w:r>
      <w:r w:rsidR="00C006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5A314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119ACBD" w14:textId="77777777" w:rsidR="002E0906" w:rsidRPr="009927AF" w:rsidRDefault="005203EB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устранение вышеуказанных нарушений способствовали </w:t>
      </w:r>
      <w:r w:rsidR="00D511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6475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достоверному отражению муниципального имущества</w:t>
      </w:r>
      <w:r w:rsidR="00B0794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1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0794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D511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B0794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 отч</w:t>
      </w:r>
      <w:r w:rsidR="00D511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B0794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 объектов контроля, реестре муниципального имущества и Казны,</w:t>
      </w:r>
      <w:r w:rsidR="002E090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</w:t>
      </w:r>
      <w:r w:rsidR="006A2D1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ращению возможных рисков его утраты и принятию </w:t>
      </w:r>
      <w:r w:rsidR="00661DC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неэффективных решений по его распоряжению и использованию.</w:t>
      </w:r>
      <w:r w:rsidR="00B0794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04ABDF" w14:textId="0B2BF532" w:rsidR="0088280F" w:rsidRPr="009927AF" w:rsidRDefault="00357798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Устранены </w:t>
      </w:r>
      <w:r w:rsidR="003E013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76% нарушений</w:t>
      </w:r>
      <w:r w:rsidR="00375D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013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ановленных в ходе экспертиз решений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(проектов) городской Думы Краснодара о</w:t>
      </w:r>
      <w:r w:rsidR="00F35A8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и исполнении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</w:t>
      </w:r>
      <w:r w:rsidR="00F35A8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бюджета.</w:t>
      </w:r>
      <w:r w:rsidR="003E013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B1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кратчайшие сроки у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</w:t>
      </w:r>
      <w:r w:rsidR="00C63B1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дорожного фонда на 1</w:t>
      </w:r>
      <w:r w:rsidR="00C63B1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C63B1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="00C63B1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п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ересмотрена программа муниципальных заимствований, на сумму 3</w:t>
      </w:r>
      <w:r w:rsidR="0079399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 w:rsidR="0079399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="0079399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 снижен объ</w:t>
      </w:r>
      <w:r w:rsidR="00CB20A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 источников финансиро</w:t>
      </w:r>
      <w:r w:rsidR="00CB20A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дефицита местного бюджета на 2021 год.</w:t>
      </w:r>
    </w:p>
    <w:p w14:paraId="0B42625B" w14:textId="68EDFEB7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Устранены нарушения условий </w:t>
      </w:r>
      <w:r w:rsidR="005A350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инвестиций на сумму </w:t>
      </w:r>
      <w:r w:rsidR="0079399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A3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399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766</w:t>
      </w:r>
      <w:r w:rsidR="00813A3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99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933,1 тыс.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внесены соответствующие изменения в муниципальную программу.</w:t>
      </w:r>
    </w:p>
    <w:p w14:paraId="0CC3F675" w14:textId="6A04B5FD" w:rsidR="00AC3796" w:rsidRPr="009927AF" w:rsidRDefault="00AD282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устранения неэффективного расходования средств местного бюджета администрацией </w:t>
      </w:r>
      <w:r w:rsidR="00A1286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заключены дополнительные соглашения с краевой администрацией на предоставление межбюджетных трансфертов на сумму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39 550,97 тыс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2C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CB655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(52,7</w:t>
      </w:r>
      <w:r w:rsidR="00521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55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потребности)</w:t>
      </w:r>
      <w:r w:rsidR="00FE3F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F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662C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униципальными заказчиками обеспечен</w:t>
      </w:r>
      <w:r w:rsidR="0051794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результативность закупок по опла</w:t>
      </w:r>
      <w:r w:rsidR="00FE3F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ченным </w:t>
      </w:r>
      <w:r w:rsidR="005E239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</w:t>
      </w:r>
      <w:r w:rsidR="00FE3F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E0F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E3F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</w:t>
      </w:r>
      <w:r w:rsidR="005E239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9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383 959,9</w:t>
      </w:r>
      <w:r w:rsidR="005F327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5E0F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27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5E0F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F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0F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нарушенными сроками выполнения работ</w:t>
      </w:r>
      <w:r w:rsidR="00D53CB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06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тменена закупка </w:t>
      </w:r>
      <w:r w:rsidR="00D53CB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избыточными требованиями к предмету закупки </w:t>
      </w:r>
      <w:r w:rsidR="0006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завышенной </w:t>
      </w:r>
      <w:r w:rsidR="0006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максимальной ценой контракта на 260,0 тыс.</w:t>
      </w:r>
      <w:r w:rsidR="00AC379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C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а также </w:t>
      </w:r>
      <w:r w:rsidR="00AC379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произведено снижение </w:t>
      </w:r>
      <w:r w:rsidR="007937C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максимальной цены</w:t>
      </w:r>
      <w:r w:rsidR="0017353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на 42 467,0 тыс.</w:t>
      </w:r>
      <w:r w:rsidR="00987DC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A0205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планируемой закупке</w:t>
      </w:r>
      <w:r w:rsidR="00987DC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2C2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Произведено расторжение </w:t>
      </w:r>
      <w:r w:rsidR="0089567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заключенных </w:t>
      </w:r>
      <w:r w:rsidR="00AA138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832C2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</w:t>
      </w:r>
      <w:r w:rsidR="0089567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обеспеченных лимитами бюджетных обязательств в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89567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году на сумму </w:t>
      </w:r>
      <w:r w:rsidR="00AA138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8 473,3 тыс. рублей.</w:t>
      </w:r>
    </w:p>
    <w:p w14:paraId="54D29F39" w14:textId="77777777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</w:t>
      </w:r>
      <w:r w:rsidR="00A0205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тном году </w:t>
      </w:r>
      <w:r w:rsidR="00987DC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контроля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устранено нарушений и недостатков, установленных Палатой в предшествующих периодах на общую сумму 1</w:t>
      </w:r>
      <w:r w:rsidR="005D4B3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509</w:t>
      </w:r>
      <w:r w:rsidR="005D4B3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338,8 тыс. рублей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14:paraId="2F333ACE" w14:textId="51C6A4D1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уч</w:t>
      </w:r>
      <w:r w:rsidR="00DE0B6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отч</w:t>
      </w:r>
      <w:r w:rsidR="00DE0B6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тности – </w:t>
      </w:r>
      <w:r w:rsidR="00A35CF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336 374,9 тыс.</w:t>
      </w:r>
      <w:r w:rsidR="000E6EB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4FB80161" w14:textId="61FA6EB4" w:rsidR="00521EA2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</w:t>
      </w:r>
      <w:r w:rsidR="00521EA2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ичение стоимости имущества, учтё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в </w:t>
      </w:r>
      <w:r w:rsidR="00DE0B6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еестре муниципального имущества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условной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рубль и переданного в аренду) на сумму </w:t>
      </w:r>
    </w:p>
    <w:p w14:paraId="5B63B64B" w14:textId="6119B6C9" w:rsidR="0088280F" w:rsidRPr="009927AF" w:rsidRDefault="001B0C6D" w:rsidP="0041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1 133 111,7 тыс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в том числе 57 объектов недвижимого имущества Казны. Также поступило в муниципальную собственность 9 квартир </w:t>
      </w:r>
      <w:r w:rsidR="002B718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стоимостью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22 167,5 тыс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рублей;</w:t>
      </w:r>
    </w:p>
    <w:p w14:paraId="1B5543B3" w14:textId="124B5805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неэффективного использования муниципального имущества стоимостью </w:t>
      </w:r>
      <w:r w:rsidR="00C8691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14 967,7 тыс. рублей;</w:t>
      </w:r>
    </w:p>
    <w:p w14:paraId="3112E572" w14:textId="1B637CFE" w:rsidR="001016FB" w:rsidRPr="009927AF" w:rsidRDefault="001016FB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</w:t>
      </w:r>
      <w:r w:rsidR="0020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средств, выполнение работ – 2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717,0 тыс.</w:t>
      </w:r>
      <w:r w:rsidR="001B341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3CF921D4" w14:textId="7D5A28BD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подтверждено копиями первичных документов, внесением изменений в муниципальные правовые</w:t>
      </w:r>
      <w:r w:rsidR="0020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локальные акты, копиями платё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жных документов по возврату средств и т.д.</w:t>
      </w:r>
    </w:p>
    <w:p w14:paraId="3C938C92" w14:textId="78D29559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проведённых мероприятий направлено 30 представлени</w:t>
      </w:r>
      <w:r w:rsidR="00192D4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5E0BB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исполнено, </w:t>
      </w:r>
      <w:r w:rsidR="00192D4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на контроле Палаты</w:t>
      </w:r>
      <w:r w:rsidR="00192D4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EC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5 предписаний, направленные в адрес объектов контроля, исполнены в полном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14:paraId="03848C9E" w14:textId="77777777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отчётном году возбуждено 15 дел об административных правонарушениях, по которым судебными органами вынесены постановления </w:t>
      </w:r>
      <w:r w:rsidR="002D1A0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</w:t>
      </w:r>
      <w:r w:rsidR="002D1A0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наказания 11 должностным лицам, в том числе</w:t>
      </w:r>
      <w:r w:rsidR="00AF7C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штрафов на общую сумму 82,3 тыс. рублей</w:t>
      </w:r>
      <w:r w:rsidR="00177F2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133922" w14:textId="6C555D22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требований к уч</w:t>
      </w:r>
      <w:r w:rsidR="00FE6EC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и отч</w:t>
      </w:r>
      <w:r w:rsidR="00FE6EC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тности:</w:t>
      </w:r>
    </w:p>
    <w:p w14:paraId="6F837583" w14:textId="77777777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ст.15.15.6 ч.2 КоАП РФ – 3 должностн</w:t>
      </w:r>
      <w:r w:rsidR="00AF7C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AF7C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400A38" w14:textId="77777777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ст.15.15.6 ч.3 КоАП РФ – 1 должностно</w:t>
      </w:r>
      <w:r w:rsidR="00AF7C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AF7C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D4C1EA" w14:textId="3B8CD8FF" w:rsidR="0088280F" w:rsidRPr="009927AF" w:rsidRDefault="007F6BDC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ст.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15.15.6 ч.4 КоАП РФ – 6 должностны</w:t>
      </w:r>
      <w:r w:rsidR="00AF7C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AF7C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1FF0FE" w14:textId="21E2D9FD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непредоставление сведений (ст. 19.7 КоАП РФ) – 1 должностно</w:t>
      </w:r>
      <w:r w:rsidR="00AF7C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FE6EC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6D28F2" w14:textId="353B5438" w:rsidR="0088280F" w:rsidRPr="009927AF" w:rsidRDefault="00FE6EC6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от оплаты ш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</w:t>
      </w:r>
      <w:r w:rsidR="0013012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в </w:t>
      </w:r>
      <w:r w:rsidR="005E0BB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в сумме 67,0 тыс. рублей, по 1 штрафу с суммой 0,3 тыс. рублей материалы переданы в УФССП для принудительного взыскания, срок добровольной оплаты штрафа в сумме 15,0 тыс. рублей не наступил.</w:t>
      </w:r>
    </w:p>
    <w:p w14:paraId="5FC8C2AC" w14:textId="1048A0B6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материалам Палаты привлечено к административной ответственности 4 должностных лица муниципальных заказчиков по ст. 7.30 ч.1.4, ч.11 КоАП РФ за нарушение порядка осуществления закупок товаров, работ, услуг для обеспечения муниципальных нужд с общей суммой штрафов 70,0 тыс. рублей. Поступило в </w:t>
      </w:r>
      <w:r w:rsidR="005E0BB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55,0 тыс. рублей. </w:t>
      </w:r>
    </w:p>
    <w:p w14:paraId="62EBB813" w14:textId="7EAD7426" w:rsidR="00BA2E2F" w:rsidRPr="009927AF" w:rsidRDefault="00BA2E2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Объектами контроля исполнен</w:t>
      </w:r>
      <w:r w:rsidR="00D1439C" w:rsidRPr="009927AF">
        <w:rPr>
          <w:rFonts w:ascii="Times New Roman" w:hAnsi="Times New Roman" w:cs="Times New Roman"/>
          <w:sz w:val="28"/>
          <w:szCs w:val="28"/>
        </w:rPr>
        <w:t>а</w:t>
      </w:r>
      <w:r w:rsidRPr="009927AF">
        <w:rPr>
          <w:rFonts w:ascii="Times New Roman" w:hAnsi="Times New Roman" w:cs="Times New Roman"/>
          <w:sz w:val="28"/>
          <w:szCs w:val="28"/>
        </w:rPr>
        <w:t xml:space="preserve"> 171 рекомендация </w:t>
      </w:r>
      <w:r w:rsidR="009E1036" w:rsidRPr="009927AF">
        <w:rPr>
          <w:rFonts w:ascii="Times New Roman" w:hAnsi="Times New Roman" w:cs="Times New Roman"/>
          <w:sz w:val="28"/>
          <w:szCs w:val="28"/>
        </w:rPr>
        <w:t xml:space="preserve">Палаты </w:t>
      </w:r>
      <w:r w:rsidRPr="009927AF">
        <w:rPr>
          <w:rFonts w:ascii="Times New Roman" w:hAnsi="Times New Roman" w:cs="Times New Roman"/>
          <w:sz w:val="28"/>
          <w:szCs w:val="28"/>
        </w:rPr>
        <w:t>на сумму 5 662 759,6 тыс. рублей (82,7</w:t>
      </w:r>
      <w:r w:rsidR="00207072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%</w:t>
      </w:r>
      <w:r w:rsidR="009E1036" w:rsidRPr="009927AF">
        <w:rPr>
          <w:rFonts w:ascii="Times New Roman" w:hAnsi="Times New Roman" w:cs="Times New Roman"/>
          <w:sz w:val="28"/>
          <w:szCs w:val="28"/>
        </w:rPr>
        <w:t xml:space="preserve"> от выданных в суммовом выражении и 48,5</w:t>
      </w:r>
      <w:r w:rsidR="00207072">
        <w:rPr>
          <w:rFonts w:ascii="Times New Roman" w:hAnsi="Times New Roman" w:cs="Times New Roman"/>
          <w:sz w:val="28"/>
          <w:szCs w:val="28"/>
        </w:rPr>
        <w:t xml:space="preserve"> </w:t>
      </w:r>
      <w:r w:rsidR="009E1036" w:rsidRPr="009927AF">
        <w:rPr>
          <w:rFonts w:ascii="Times New Roman" w:hAnsi="Times New Roman" w:cs="Times New Roman"/>
          <w:sz w:val="28"/>
          <w:szCs w:val="28"/>
        </w:rPr>
        <w:t>% в количественном</w:t>
      </w:r>
      <w:r w:rsidRPr="009927AF">
        <w:rPr>
          <w:rFonts w:ascii="Times New Roman" w:hAnsi="Times New Roman" w:cs="Times New Roman"/>
          <w:sz w:val="28"/>
          <w:szCs w:val="28"/>
        </w:rPr>
        <w:t>), из них:</w:t>
      </w:r>
    </w:p>
    <w:p w14:paraId="08019888" w14:textId="5F4DC2AD" w:rsidR="00BA2E2F" w:rsidRPr="009927AF" w:rsidRDefault="00BA2E2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по корректировке доходов </w:t>
      </w:r>
      <w:r w:rsidR="005E0BB3" w:rsidRPr="009927A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927AF">
        <w:rPr>
          <w:rFonts w:ascii="Times New Roman" w:hAnsi="Times New Roman" w:cs="Times New Roman"/>
          <w:sz w:val="28"/>
          <w:szCs w:val="28"/>
        </w:rPr>
        <w:t>бюджета 28 рекомендаций на сумму 2 142 847,2 тыс. рублей (при выданных 32 на сумму 2 891 300,0 тыс. рублей);</w:t>
      </w:r>
    </w:p>
    <w:p w14:paraId="404554E6" w14:textId="45323DD7" w:rsidR="00BA2E2F" w:rsidRPr="009927AF" w:rsidRDefault="00BA2E2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по оптимизации расходов – 19</w:t>
      </w:r>
      <w:r w:rsidR="00DE1E17" w:rsidRPr="009927AF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 w:rsidRPr="009927AF">
        <w:rPr>
          <w:rFonts w:ascii="Times New Roman" w:hAnsi="Times New Roman" w:cs="Times New Roman"/>
          <w:sz w:val="28"/>
          <w:szCs w:val="28"/>
        </w:rPr>
        <w:t xml:space="preserve"> на сумму 1 222 337,5 тыс. рублей (при выданных 19 на сумму 1 416 711,8 тыс. рублей);</w:t>
      </w:r>
    </w:p>
    <w:p w14:paraId="3ED6DDF0" w14:textId="337B3686" w:rsidR="00BA2E2F" w:rsidRPr="009927AF" w:rsidRDefault="00BA2E2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прочих – 111 рекомендаций на сумму 2 297 574,9 тыс. рублей (при выданных 280 на сумму 2 542 724,2 тыс. </w:t>
      </w:r>
      <w:r w:rsidR="007242C1" w:rsidRPr="009927AF">
        <w:rPr>
          <w:rFonts w:ascii="Times New Roman" w:hAnsi="Times New Roman" w:cs="Times New Roman"/>
          <w:sz w:val="28"/>
          <w:szCs w:val="28"/>
        </w:rPr>
        <w:t>рублей);</w:t>
      </w:r>
    </w:p>
    <w:p w14:paraId="540D069F" w14:textId="066E1756" w:rsidR="00BA2E2F" w:rsidRPr="009927AF" w:rsidRDefault="00BA2E2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по совершенствованию б</w:t>
      </w:r>
      <w:r w:rsidR="00CF3A94" w:rsidRPr="009927AF">
        <w:rPr>
          <w:rFonts w:ascii="Times New Roman" w:hAnsi="Times New Roman" w:cs="Times New Roman"/>
          <w:sz w:val="28"/>
          <w:szCs w:val="28"/>
        </w:rPr>
        <w:t xml:space="preserve">юджетного процесса выполнено 13 </w:t>
      </w:r>
      <w:r w:rsidR="007242C1" w:rsidRPr="009927AF">
        <w:rPr>
          <w:rFonts w:ascii="Times New Roman" w:hAnsi="Times New Roman" w:cs="Times New Roman"/>
          <w:sz w:val="28"/>
          <w:szCs w:val="28"/>
        </w:rPr>
        <w:t>из</w:t>
      </w:r>
      <w:r w:rsidR="00CF3A94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7242C1" w:rsidRPr="009927AF">
        <w:rPr>
          <w:rFonts w:ascii="Times New Roman" w:hAnsi="Times New Roman" w:cs="Times New Roman"/>
          <w:sz w:val="28"/>
          <w:szCs w:val="28"/>
        </w:rPr>
        <w:t xml:space="preserve">21 </w:t>
      </w:r>
      <w:r w:rsidR="00CF3A94" w:rsidRPr="009927AF">
        <w:rPr>
          <w:rFonts w:ascii="Times New Roman" w:hAnsi="Times New Roman" w:cs="Times New Roman"/>
          <w:sz w:val="28"/>
          <w:szCs w:val="28"/>
        </w:rPr>
        <w:t>выданн</w:t>
      </w:r>
      <w:r w:rsidR="007242C1" w:rsidRPr="009927AF">
        <w:rPr>
          <w:rFonts w:ascii="Times New Roman" w:hAnsi="Times New Roman" w:cs="Times New Roman"/>
          <w:sz w:val="28"/>
          <w:szCs w:val="28"/>
        </w:rPr>
        <w:t>ой</w:t>
      </w:r>
      <w:r w:rsidR="00CF3A94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7242C1" w:rsidRPr="009927AF">
        <w:rPr>
          <w:rFonts w:ascii="Times New Roman" w:hAnsi="Times New Roman" w:cs="Times New Roman"/>
          <w:sz w:val="28"/>
          <w:szCs w:val="28"/>
        </w:rPr>
        <w:t>рекомендации.</w:t>
      </w:r>
    </w:p>
    <w:p w14:paraId="7D5105AF" w14:textId="17871818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городскую Думу Краснодара направлены отчёты и заключения по 105 мероприятиям. Результаты внешней проверки отчёта об исполнении местного бюджета за 2019 год, экспертизы проекта решения городской Думы Краснодара о местном бюджете на 2021 год и </w:t>
      </w:r>
      <w:r w:rsidR="004A53F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2022</w:t>
      </w:r>
      <w:r w:rsidR="00DE1E1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годов, экспертиз проектов решений городской Думы Краснодара о внесении изменений в местный бюджет на 2020 год и</w:t>
      </w:r>
      <w:r w:rsidR="004A53F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 2021</w:t>
      </w:r>
      <w:r w:rsidR="004A53F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годов, а также отдельных мероприятий Палаты рассмотрены на заседаниях представительного органа с предварительным рассмотрением на заседаниях его профильных комитетов.</w:t>
      </w:r>
    </w:p>
    <w:p w14:paraId="28541139" w14:textId="3CD5297F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D4E4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 проинформирован о результатах 105 мероприяти</w:t>
      </w:r>
      <w:r w:rsidR="004F300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</w:t>
      </w:r>
      <w:r w:rsidR="0020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</w:t>
      </w:r>
      <w:r w:rsidR="00D32BF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рассмотрена на совещаниях с участием представителей Палаты, курирующих заместителей главы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Краснодар, руководителей структурных подразделений администрации </w:t>
      </w:r>
      <w:r w:rsidR="001F2EB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город Краснодар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объектов контроля. </w:t>
      </w:r>
      <w:r w:rsidR="004D4E4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Сводные п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ланы мероприятий по устранению нарушений и недостатков, выявленных в ходе внешней проверки отчёта об исполнении местного бюджета за 2019 год и экспертизе проекта решения городской Думы Краснодара о местном бюджете на 2021 год и</w:t>
      </w:r>
      <w:r w:rsidR="00D3146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 2022 </w:t>
      </w:r>
      <w:r w:rsidR="00D3146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годов утверждены главой </w:t>
      </w:r>
      <w:r w:rsidR="004C1FD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Краснодар. </w:t>
      </w:r>
      <w:r w:rsidR="004D4E4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отдельными объектами контроля утверждены соб</w:t>
      </w:r>
      <w:r w:rsidR="00CD5CA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планы мероприятий по устранению нарушений и недостатков,</w:t>
      </w:r>
      <w:r w:rsidR="007F4B5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CA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выполнению рекомендаций Палаты по иным мероприятиям.</w:t>
      </w:r>
    </w:p>
    <w:p w14:paraId="3C257AEB" w14:textId="432D0DF5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Соглашения с прокуратурой города</w:t>
      </w:r>
      <w:r w:rsidR="007F4B5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дополнительным запросам в прокуратуру города и в правоохранительные органы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направлено 83 материал</w:t>
      </w:r>
      <w:r w:rsidR="00DB153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с информацией о мерах реагирования объектов контроля на их результаты.</w:t>
      </w:r>
    </w:p>
    <w:p w14:paraId="04E96097" w14:textId="77777777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материал по аудиту в сфере закупок передан в УФАС по Краснодарскому краю, до настоящего времени находятся на рассмотрении. </w:t>
      </w:r>
    </w:p>
    <w:p w14:paraId="082B44D2" w14:textId="77777777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объектов контроля за допущенные нарушения привлечены к дисциплинарной ответственности 3 должностных лица</w:t>
      </w:r>
      <w:r w:rsidR="00D776D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00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ка</w:t>
      </w:r>
      <w:r w:rsidR="00C4492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D00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6D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представление и предписание Палаты в адрес руководителя объекта контроля</w:t>
      </w:r>
      <w:r w:rsidR="008F401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рекомендации о рассмотрении вопроса о привлечении к дисциплинарной ответственности лиц, </w:t>
      </w:r>
      <w:r w:rsidR="00415E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8F401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</w:t>
      </w:r>
      <w:r w:rsidR="00415E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F401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15E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способствовали нарушениям</w:t>
      </w:r>
      <w:r w:rsidR="001D00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недостаткам.</w:t>
      </w:r>
      <w:r w:rsidR="00D776D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FBD618" w14:textId="6EDFF83F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всех проведённых мероприятий рассм</w:t>
      </w:r>
      <w:r w:rsidR="001D00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отрены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Коллегии Палаты (далее – Коллегия). Проведено 46 заседани</w:t>
      </w:r>
      <w:r w:rsidR="001D00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Коллегии, в ходе которых рассмотрено 1</w:t>
      </w:r>
      <w:r w:rsidR="0023323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различной тематики. </w:t>
      </w:r>
    </w:p>
    <w:p w14:paraId="1E51648F" w14:textId="77777777" w:rsidR="0088280F" w:rsidRPr="009927AF" w:rsidRDefault="0088280F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устранением выявленных нарушений и недостатков, а также за выполнением рекомендаций осуществляется </w:t>
      </w:r>
      <w:r w:rsidR="007C33E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 с ежеквартальным направлением запросов объектам контроля о предоставлении информации о принятых мерах с приложением материалов, подтверждающих устранение (исполнение).</w:t>
      </w:r>
    </w:p>
    <w:p w14:paraId="338B95F2" w14:textId="77777777" w:rsidR="007C6DC3" w:rsidRPr="009927AF" w:rsidRDefault="007C6DC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43025" w14:textId="77777777" w:rsidR="007C6DC3" w:rsidRPr="009927AF" w:rsidRDefault="007C6DC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Результаты контрольной деятельности</w:t>
      </w:r>
    </w:p>
    <w:p w14:paraId="74B7BD00" w14:textId="29B727A0" w:rsidR="007C6DC3" w:rsidRPr="009927AF" w:rsidRDefault="007C6DC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B65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сведения</w:t>
      </w:r>
    </w:p>
    <w:p w14:paraId="47DAA6BB" w14:textId="77777777" w:rsidR="00310C55" w:rsidRPr="009927AF" w:rsidRDefault="00310C55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3B25FB" w14:textId="6443BA59" w:rsidR="00CD0FE0" w:rsidRPr="009927AF" w:rsidRDefault="00310C55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проведено 75 контрольных мероприяти</w:t>
      </w:r>
      <w:r w:rsidR="008572C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</w:t>
      </w:r>
      <w:r w:rsidR="00B1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– 58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</w:t>
      </w:r>
      <w:r w:rsidR="00DB153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DB153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94F">
        <w:rPr>
          <w:rFonts w:ascii="Times New Roman" w:eastAsia="Times New Roman" w:hAnsi="Times New Roman" w:cs="Times New Roman"/>
          <w:sz w:val="28"/>
          <w:szCs w:val="28"/>
          <w:lang w:eastAsia="ru-RU"/>
        </w:rPr>
        <w:t>17 – внеплановых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– встречных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проверок. </w:t>
      </w:r>
      <w:r w:rsidR="00CD0FE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55 мероприятий </w:t>
      </w:r>
      <w:r w:rsidR="00CD637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CD0FE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внешн</w:t>
      </w:r>
      <w:r w:rsidR="00CD637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проверки годовой отчё</w:t>
      </w:r>
      <w:r w:rsidR="00CD0FE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 за 2019 год</w:t>
      </w:r>
      <w:r w:rsidR="00B1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– в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FE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тематических проверок. </w:t>
      </w:r>
    </w:p>
    <w:p w14:paraId="3A2CE40D" w14:textId="77777777" w:rsidR="007F07A3" w:rsidRPr="009927AF" w:rsidRDefault="007F07A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Проверками охвачен объ</w:t>
      </w:r>
      <w:r w:rsidR="00CD637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средств в сумме 41 053 867,3 тыс. рублей, из них: </w:t>
      </w:r>
    </w:p>
    <w:p w14:paraId="6735A6B4" w14:textId="5B57888E" w:rsidR="007F07A3" w:rsidRPr="009927AF" w:rsidRDefault="007F07A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внешней проверке годовой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отчётности – 36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011 660,7 тыс. рублей;</w:t>
      </w:r>
    </w:p>
    <w:p w14:paraId="10493B62" w14:textId="55F2931F" w:rsidR="007F07A3" w:rsidRPr="009927AF" w:rsidRDefault="00A151BA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</w:t>
      </w:r>
      <w:r w:rsidR="007F07A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 – 5 </w:t>
      </w:r>
      <w:r w:rsidR="007F07A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042 206,6 тыс. рублей.</w:t>
      </w:r>
    </w:p>
    <w:p w14:paraId="6477D8F8" w14:textId="77777777" w:rsidR="003F0175" w:rsidRPr="009927AF" w:rsidRDefault="007F07A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 соблюдение порядка управления и распоряжения муниципальным имуществом общей стоимостью 6 051 780,5 тыс. рублей</w:t>
      </w:r>
      <w:r w:rsidR="003F017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достоверного отражения в уч</w:t>
      </w:r>
      <w:r w:rsidR="0039159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 отч</w:t>
      </w:r>
      <w:r w:rsidR="0039159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тности, в </w:t>
      </w:r>
      <w:r w:rsidR="0039159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</w:t>
      </w:r>
      <w:r w:rsidR="00927F5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</w:t>
      </w:r>
      <w:r w:rsidR="001D37D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Казне, обеспечение сохранности.</w:t>
      </w:r>
    </w:p>
    <w:p w14:paraId="64CB8F0A" w14:textId="77777777" w:rsidR="004A0BF7" w:rsidRPr="009927AF" w:rsidRDefault="00394B1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контрольных ме</w:t>
      </w:r>
      <w:r w:rsidR="001D37D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 выявлено 992 нарушения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недостатк</w:t>
      </w:r>
      <w:r w:rsidR="001D37D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46 161 336,6 тыс. рублей, </w:t>
      </w:r>
      <w:r w:rsidR="00CA766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устранено 950 нарушений на сумму 45 584 902,5 тыс. рублей</w:t>
      </w:r>
      <w:r w:rsidR="004A0BF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3B5084" w14:textId="77777777" w:rsidR="00D121B0" w:rsidRPr="009927AF" w:rsidRDefault="004A0BF7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74 </w:t>
      </w:r>
      <w:r w:rsidR="003C3E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5C71F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8770B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="005C71F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8770B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рекомендация на сумму </w:t>
      </w:r>
      <w:r w:rsidR="005C71F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938,8 тыс.</w:t>
      </w:r>
      <w:r w:rsidR="003C3E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1F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71F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</w:t>
      </w:r>
      <w:r w:rsidR="008770B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C71F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объектами контроля </w:t>
      </w:r>
      <w:r w:rsidR="003C3E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 рекомендаций. </w:t>
      </w:r>
    </w:p>
    <w:p w14:paraId="2E8CC8A6" w14:textId="77777777" w:rsidR="009802D9" w:rsidRPr="009927AF" w:rsidRDefault="009802D9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контроле </w:t>
      </w:r>
      <w:r w:rsidR="00E600E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полной реализации находятся нарушения </w:t>
      </w:r>
      <w:r w:rsidR="00E600E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</w:t>
      </w:r>
      <w:r w:rsidR="00E600E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332 400,7 тыс. рублей, в том числе:</w:t>
      </w:r>
    </w:p>
    <w:p w14:paraId="69FA42F9" w14:textId="710B72D7" w:rsidR="009802D9" w:rsidRPr="009927AF" w:rsidRDefault="009802D9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учета и отчетности 259 890,9 тыс. рублей (</w:t>
      </w:r>
      <w:r w:rsidR="009B3EB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9B3EB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</w:t>
      </w:r>
      <w:r w:rsidR="009B3EB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 эксплуатируемых объект</w:t>
      </w:r>
      <w:r w:rsidR="00B109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учтённых в составе незавершё</w:t>
      </w:r>
      <w:r w:rsidR="009B3EB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строительства </w:t>
      </w:r>
      <w:r w:rsidR="00821ED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основные средства, по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</w:t>
      </w:r>
      <w:r w:rsidR="00821ED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дебиторской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критериям сомнительной</w:t>
      </w:r>
      <w:r w:rsidR="00821ED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0E82CEA" w14:textId="178DB5D4" w:rsidR="009802D9" w:rsidRPr="009927AF" w:rsidRDefault="009802D9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финансовые нарушения и прочие суммы, подлежащие возмещению в бюджет и на лицевые счета учреждений – 12 306,7 тыс. рублей (</w:t>
      </w:r>
      <w:r w:rsidR="009B3EB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в феврале 2021 года);</w:t>
      </w:r>
    </w:p>
    <w:p w14:paraId="260FDA69" w14:textId="328534B2" w:rsidR="009802D9" w:rsidRPr="009927AF" w:rsidRDefault="009802D9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недополученные доходы – 24 079,3 тыс. рублей (</w:t>
      </w:r>
      <w:r w:rsidR="00E600E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рассматриваются в судебных инстанциях)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FD5866" w14:textId="77777777" w:rsidR="00150FDB" w:rsidRPr="009927AF" w:rsidRDefault="00150FDB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подробная информация о результатах проведённых мероприятий представлена ниже.</w:t>
      </w:r>
    </w:p>
    <w:p w14:paraId="4E35442E" w14:textId="77777777" w:rsidR="00150FDB" w:rsidRPr="009927AF" w:rsidRDefault="00150FDB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56DC1" w14:textId="0B9C447F" w:rsidR="00150FDB" w:rsidRPr="009927AF" w:rsidRDefault="00150FDB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Внешняя проверка годовой отчётности главных администраторов бюджетных средств </w:t>
      </w:r>
      <w:r w:rsidR="000E533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(ГАБС)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2019 год</w:t>
      </w:r>
    </w:p>
    <w:p w14:paraId="55D0652C" w14:textId="77777777" w:rsidR="00F45839" w:rsidRPr="009927AF" w:rsidRDefault="00F45839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C61DBB" w14:textId="72782603" w:rsidR="00136EF5" w:rsidRPr="009927AF" w:rsidRDefault="00286F4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установлено, что от</w:t>
      </w:r>
      <w:r w:rsidR="00136EF5" w:rsidRPr="009927A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927AF">
        <w:rPr>
          <w:rFonts w:ascii="Times New Roman" w:eastAsia="Times New Roman" w:hAnsi="Times New Roman" w:cs="Times New Roman"/>
          <w:sz w:val="28"/>
          <w:szCs w:val="28"/>
        </w:rPr>
        <w:t>ё</w:t>
      </w:r>
      <w:r w:rsidR="00136EF5" w:rsidRPr="009927AF">
        <w:rPr>
          <w:rFonts w:ascii="Times New Roman" w:eastAsia="Times New Roman" w:hAnsi="Times New Roman" w:cs="Times New Roman"/>
          <w:sz w:val="28"/>
          <w:szCs w:val="28"/>
        </w:rPr>
        <w:t xml:space="preserve">т об исполнении </w:t>
      </w:r>
      <w:r w:rsidRPr="009927AF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и </w:t>
      </w:r>
      <w:r w:rsidR="00136EF5" w:rsidRPr="009927AF">
        <w:rPr>
          <w:rFonts w:ascii="Times New Roman" w:eastAsia="Times New Roman" w:hAnsi="Times New Roman" w:cs="Times New Roman"/>
          <w:sz w:val="28"/>
          <w:szCs w:val="28"/>
        </w:rPr>
        <w:t xml:space="preserve">годовая </w:t>
      </w:r>
      <w:r w:rsidR="0000438B">
        <w:rPr>
          <w:rFonts w:ascii="Times New Roman" w:eastAsia="Times New Roman" w:hAnsi="Times New Roman" w:cs="Times New Roman"/>
          <w:sz w:val="28"/>
          <w:szCs w:val="28"/>
        </w:rPr>
        <w:t>бюджетная отчё</w:t>
      </w:r>
      <w:r w:rsidR="00136EF5" w:rsidRPr="009927AF">
        <w:rPr>
          <w:rFonts w:ascii="Times New Roman" w:eastAsia="Times New Roman" w:hAnsi="Times New Roman" w:cs="Times New Roman"/>
          <w:sz w:val="28"/>
          <w:szCs w:val="28"/>
        </w:rPr>
        <w:t>тность об исполнении консолидированного бюджета сформированы и представлены в соответствии с требованиями ст.264.4 БК РФ и Положения о бюджетном процессе</w:t>
      </w:r>
      <w:r w:rsidR="009F4940" w:rsidRPr="009927AF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136EF5" w:rsidRPr="009927AF">
        <w:rPr>
          <w:rFonts w:ascii="Times New Roman" w:eastAsia="Times New Roman" w:hAnsi="Times New Roman" w:cs="Times New Roman"/>
          <w:sz w:val="28"/>
          <w:szCs w:val="28"/>
        </w:rPr>
        <w:t>онтрольные соотношения между основными показателями форм консолидированной бюджетной о</w:t>
      </w:r>
      <w:r w:rsidR="0000438B">
        <w:rPr>
          <w:rFonts w:ascii="Times New Roman" w:eastAsia="Times New Roman" w:hAnsi="Times New Roman" w:cs="Times New Roman"/>
          <w:sz w:val="28"/>
          <w:szCs w:val="28"/>
        </w:rPr>
        <w:t>тчё</w:t>
      </w:r>
      <w:r w:rsidR="00136EF5" w:rsidRPr="009927AF">
        <w:rPr>
          <w:rFonts w:ascii="Times New Roman" w:eastAsia="Times New Roman" w:hAnsi="Times New Roman" w:cs="Times New Roman"/>
          <w:sz w:val="28"/>
          <w:szCs w:val="28"/>
        </w:rPr>
        <w:t>тности и годовой бюджетной ГАБС соблюдены.</w:t>
      </w:r>
      <w:r w:rsidR="009F4940" w:rsidRPr="00992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38B">
        <w:rPr>
          <w:rFonts w:ascii="Times New Roman" w:eastAsia="Calibri" w:hAnsi="Times New Roman" w:cs="Times New Roman"/>
          <w:sz w:val="28"/>
          <w:szCs w:val="28"/>
        </w:rPr>
        <w:t>Годовая отчё</w:t>
      </w:r>
      <w:r w:rsidR="00136EF5" w:rsidRPr="009927AF">
        <w:rPr>
          <w:rFonts w:ascii="Times New Roman" w:eastAsia="Calibri" w:hAnsi="Times New Roman" w:cs="Times New Roman"/>
          <w:sz w:val="28"/>
          <w:szCs w:val="28"/>
        </w:rPr>
        <w:t xml:space="preserve">тность ГАБС сформирована и представлена в соответствии с </w:t>
      </w:r>
      <w:r w:rsidR="00136EF5" w:rsidRPr="009927AF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136EF5" w:rsidRPr="009927AF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законодательства, сроки предоставления соблюдены. </w:t>
      </w:r>
    </w:p>
    <w:p w14:paraId="696F531E" w14:textId="7BA8951A" w:rsidR="0038174B" w:rsidRPr="009927AF" w:rsidRDefault="009F4940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Вместе с тем п</w:t>
      </w:r>
      <w:r w:rsidR="00136EF5" w:rsidRPr="009927AF">
        <w:rPr>
          <w:rFonts w:ascii="Times New Roman" w:eastAsia="Calibri" w:hAnsi="Times New Roman" w:cs="Times New Roman"/>
          <w:sz w:val="28"/>
          <w:szCs w:val="28"/>
        </w:rPr>
        <w:t xml:space="preserve">о результатам проверки </w:t>
      </w:r>
      <w:r w:rsidR="0038174B" w:rsidRPr="009927AF">
        <w:rPr>
          <w:rFonts w:ascii="Times New Roman" w:eastAsia="Calibri" w:hAnsi="Times New Roman" w:cs="Times New Roman"/>
          <w:sz w:val="28"/>
          <w:szCs w:val="28"/>
        </w:rPr>
        <w:t>установлено 958 нарушений на сумму 46 140 189,7 тыс. рублей, в том числе:</w:t>
      </w:r>
    </w:p>
    <w:p w14:paraId="6ED48AF9" w14:textId="065727AC" w:rsidR="001F5C4E" w:rsidRPr="009927AF" w:rsidRDefault="00B630BF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262</w:t>
      </w:r>
      <w:r w:rsidR="00522EEA"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74B" w:rsidRPr="009927AF">
        <w:rPr>
          <w:rFonts w:ascii="Times New Roman" w:eastAsia="Calibri" w:hAnsi="Times New Roman" w:cs="Times New Roman"/>
          <w:sz w:val="28"/>
          <w:szCs w:val="28"/>
        </w:rPr>
        <w:t>нарушени</w:t>
      </w:r>
      <w:r w:rsidRPr="009927AF">
        <w:rPr>
          <w:rFonts w:ascii="Times New Roman" w:eastAsia="Calibri" w:hAnsi="Times New Roman" w:cs="Times New Roman"/>
          <w:sz w:val="28"/>
          <w:szCs w:val="28"/>
        </w:rPr>
        <w:t>я учё</w:t>
      </w:r>
      <w:r w:rsidR="0038174B" w:rsidRPr="009927AF">
        <w:rPr>
          <w:rFonts w:ascii="Times New Roman" w:eastAsia="Calibri" w:hAnsi="Times New Roman" w:cs="Times New Roman"/>
          <w:sz w:val="28"/>
          <w:szCs w:val="28"/>
        </w:rPr>
        <w:t xml:space="preserve">та и отчётности </w:t>
      </w:r>
      <w:r w:rsidR="00522EEA" w:rsidRPr="009927AF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C54C81" w:rsidRPr="009927AF">
        <w:rPr>
          <w:rFonts w:ascii="Times New Roman" w:eastAsia="Calibri" w:hAnsi="Times New Roman" w:cs="Times New Roman"/>
          <w:sz w:val="28"/>
          <w:szCs w:val="28"/>
        </w:rPr>
        <w:t>39 856 927,8 тыс. рублей,</w:t>
      </w:r>
      <w:r w:rsidR="00522EEA" w:rsidRPr="009927AF">
        <w:rPr>
          <w:rFonts w:ascii="Times New Roman" w:eastAsia="Calibri" w:hAnsi="Times New Roman" w:cs="Times New Roman"/>
          <w:sz w:val="28"/>
          <w:szCs w:val="28"/>
        </w:rPr>
        <w:t xml:space="preserve"> из них </w:t>
      </w:r>
      <w:r w:rsidR="00A5227E" w:rsidRPr="009927AF">
        <w:rPr>
          <w:rFonts w:ascii="Times New Roman" w:eastAsia="Calibri" w:hAnsi="Times New Roman" w:cs="Times New Roman"/>
          <w:sz w:val="28"/>
          <w:szCs w:val="28"/>
        </w:rPr>
        <w:t>49</w:t>
      </w:r>
      <w:r w:rsidR="00522EEA" w:rsidRPr="009927AF">
        <w:rPr>
          <w:rFonts w:ascii="Times New Roman" w:eastAsia="Calibri" w:hAnsi="Times New Roman" w:cs="Times New Roman"/>
          <w:sz w:val="28"/>
          <w:szCs w:val="28"/>
        </w:rPr>
        <w:t xml:space="preserve"> нарушени</w:t>
      </w:r>
      <w:r w:rsidR="00A5227E" w:rsidRPr="009927AF">
        <w:rPr>
          <w:rFonts w:ascii="Times New Roman" w:eastAsia="Calibri" w:hAnsi="Times New Roman" w:cs="Times New Roman"/>
          <w:sz w:val="28"/>
          <w:szCs w:val="28"/>
        </w:rPr>
        <w:t>й</w:t>
      </w:r>
      <w:r w:rsidR="00522EEA" w:rsidRPr="009927AF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A5227E" w:rsidRPr="009927AF">
        <w:rPr>
          <w:rFonts w:ascii="Times New Roman" w:eastAsia="Calibri" w:hAnsi="Times New Roman" w:cs="Times New Roman"/>
          <w:sz w:val="28"/>
          <w:szCs w:val="28"/>
        </w:rPr>
        <w:t>68</w:t>
      </w:r>
      <w:r w:rsidR="00245A1C"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27E" w:rsidRPr="009927AF">
        <w:rPr>
          <w:rFonts w:ascii="Times New Roman" w:eastAsia="Calibri" w:hAnsi="Times New Roman" w:cs="Times New Roman"/>
          <w:sz w:val="28"/>
          <w:szCs w:val="28"/>
        </w:rPr>
        <w:t>159,0</w:t>
      </w:r>
      <w:r w:rsidR="00522EEA" w:rsidRPr="009927AF">
        <w:rPr>
          <w:rFonts w:ascii="Times New Roman" w:eastAsia="Calibri" w:hAnsi="Times New Roman" w:cs="Times New Roman"/>
          <w:sz w:val="28"/>
          <w:szCs w:val="28"/>
        </w:rPr>
        <w:t xml:space="preserve"> тыс. рублей повлияли на достоверность отчётности;</w:t>
      </w:r>
      <w:r w:rsidR="00B45F1F"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E473EE" w14:textId="58999839" w:rsidR="00522EEA" w:rsidRPr="009927AF" w:rsidRDefault="00A05D31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816209" w:rsidRPr="009927AF">
        <w:rPr>
          <w:rFonts w:ascii="Times New Roman" w:eastAsia="Calibri" w:hAnsi="Times New Roman" w:cs="Times New Roman"/>
          <w:sz w:val="28"/>
          <w:szCs w:val="28"/>
        </w:rPr>
        <w:t>случаев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 недополученных доходов на сумму 272 210,4 тыс.</w:t>
      </w:r>
      <w:r w:rsidR="00377A44"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59406CDE" w14:textId="7C085E9B" w:rsidR="00377A44" w:rsidRPr="009927AF" w:rsidRDefault="007655B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24</w:t>
      </w:r>
      <w:r w:rsidR="001E36F0" w:rsidRPr="009927AF">
        <w:rPr>
          <w:rFonts w:ascii="Times New Roman" w:eastAsia="Calibri" w:hAnsi="Times New Roman" w:cs="Times New Roman"/>
          <w:sz w:val="28"/>
          <w:szCs w:val="28"/>
        </w:rPr>
        <w:t xml:space="preserve"> случа</w:t>
      </w:r>
      <w:r w:rsidRPr="009927AF">
        <w:rPr>
          <w:rFonts w:ascii="Times New Roman" w:eastAsia="Calibri" w:hAnsi="Times New Roman" w:cs="Times New Roman"/>
          <w:sz w:val="28"/>
          <w:szCs w:val="28"/>
        </w:rPr>
        <w:t>я</w:t>
      </w:r>
      <w:r w:rsidR="001E36F0" w:rsidRPr="009927AF">
        <w:rPr>
          <w:rFonts w:ascii="Times New Roman" w:eastAsia="Calibri" w:hAnsi="Times New Roman" w:cs="Times New Roman"/>
          <w:sz w:val="28"/>
          <w:szCs w:val="28"/>
        </w:rPr>
        <w:t xml:space="preserve"> превышени</w:t>
      </w:r>
      <w:r w:rsidR="00377A44" w:rsidRPr="009927AF">
        <w:rPr>
          <w:rFonts w:ascii="Times New Roman" w:eastAsia="Calibri" w:hAnsi="Times New Roman" w:cs="Times New Roman"/>
          <w:sz w:val="28"/>
          <w:szCs w:val="28"/>
        </w:rPr>
        <w:t>я</w:t>
      </w:r>
      <w:r w:rsidR="001E36F0" w:rsidRPr="009927AF">
        <w:rPr>
          <w:rFonts w:ascii="Times New Roman" w:eastAsia="Calibri" w:hAnsi="Times New Roman" w:cs="Times New Roman"/>
          <w:sz w:val="28"/>
          <w:szCs w:val="28"/>
        </w:rPr>
        <w:t xml:space="preserve"> расходов </w:t>
      </w:r>
      <w:r w:rsidR="00377A44" w:rsidRPr="009927AF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1E36F0" w:rsidRPr="009927AF">
        <w:rPr>
          <w:rFonts w:ascii="Times New Roman" w:eastAsia="Calibri" w:hAnsi="Times New Roman" w:cs="Times New Roman"/>
          <w:sz w:val="28"/>
          <w:szCs w:val="28"/>
        </w:rPr>
        <w:t xml:space="preserve">учреждений над начисленными страховыми взносами, подлежащие перечислению в доход </w:t>
      </w:r>
      <w:r w:rsidR="00A5087A" w:rsidRPr="009927AF"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="001E36F0" w:rsidRPr="009927AF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="00377A44" w:rsidRPr="009927AF">
        <w:rPr>
          <w:rFonts w:ascii="Times New Roman" w:eastAsia="Calibri" w:hAnsi="Times New Roman" w:cs="Times New Roman"/>
          <w:sz w:val="28"/>
          <w:szCs w:val="28"/>
        </w:rPr>
        <w:t xml:space="preserve">и на счета учреждений на сумму </w:t>
      </w:r>
      <w:r w:rsidR="00B66B24" w:rsidRPr="009927AF">
        <w:rPr>
          <w:rFonts w:ascii="Times New Roman" w:eastAsia="Calibri" w:hAnsi="Times New Roman" w:cs="Times New Roman"/>
          <w:sz w:val="28"/>
          <w:szCs w:val="28"/>
        </w:rPr>
        <w:t>32 948,9 тыс.</w:t>
      </w:r>
      <w:r w:rsidR="00377A44" w:rsidRPr="009927AF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179D60C9" w14:textId="682261EF" w:rsidR="00424975" w:rsidRPr="009927AF" w:rsidRDefault="00377A44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17 нарушений бюджетного законодательства, в том числе</w:t>
      </w:r>
      <w:r w:rsidR="001E36F0"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B1E" w:rsidRPr="009927AF">
        <w:rPr>
          <w:rFonts w:ascii="Times New Roman" w:eastAsia="Calibri" w:hAnsi="Times New Roman" w:cs="Times New Roman"/>
          <w:sz w:val="28"/>
          <w:szCs w:val="28"/>
        </w:rPr>
        <w:t>4 нарушения на сумму 8 473,3 тыс. рублей (необеспеченные лимитами текущего года принятые бюджетные обязательства</w:t>
      </w:r>
      <w:r w:rsidR="00424975" w:rsidRPr="009927AF">
        <w:rPr>
          <w:rFonts w:ascii="Times New Roman" w:eastAsia="Calibri" w:hAnsi="Times New Roman" w:cs="Times New Roman"/>
          <w:sz w:val="28"/>
          <w:szCs w:val="28"/>
        </w:rPr>
        <w:t xml:space="preserve"> в предшествующих периодах);</w:t>
      </w:r>
    </w:p>
    <w:p w14:paraId="0B96B439" w14:textId="3A0FA665" w:rsidR="004B0B1E" w:rsidRPr="009927AF" w:rsidRDefault="00CB66B7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648 н</w:t>
      </w:r>
      <w:r w:rsidR="00424975" w:rsidRPr="009927AF">
        <w:rPr>
          <w:rFonts w:ascii="Times New Roman" w:eastAsia="Calibri" w:hAnsi="Times New Roman" w:cs="Times New Roman"/>
          <w:sz w:val="28"/>
          <w:szCs w:val="28"/>
        </w:rPr>
        <w:t>арушени</w:t>
      </w:r>
      <w:r w:rsidRPr="009927AF">
        <w:rPr>
          <w:rFonts w:ascii="Times New Roman" w:eastAsia="Calibri" w:hAnsi="Times New Roman" w:cs="Times New Roman"/>
          <w:sz w:val="28"/>
          <w:szCs w:val="28"/>
        </w:rPr>
        <w:t>й</w:t>
      </w:r>
      <w:r w:rsidR="00424975" w:rsidRPr="009927AF">
        <w:rPr>
          <w:rFonts w:ascii="Times New Roman" w:eastAsia="Calibri" w:hAnsi="Times New Roman" w:cs="Times New Roman"/>
          <w:sz w:val="28"/>
          <w:szCs w:val="28"/>
        </w:rPr>
        <w:t xml:space="preserve"> порядка пользования и владения имуществом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 на сумму 5 969 629,3 тыс. рублей.</w:t>
      </w:r>
    </w:p>
    <w:p w14:paraId="2F8CA0D6" w14:textId="09CEE51A" w:rsidR="004306F4" w:rsidRPr="009927AF" w:rsidRDefault="00574C0D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Наибольший объём нарушений </w:t>
      </w:r>
      <w:r w:rsidR="0017691B" w:rsidRPr="009927AF">
        <w:rPr>
          <w:rFonts w:ascii="Times New Roman" w:eastAsia="Calibri" w:hAnsi="Times New Roman" w:cs="Times New Roman"/>
          <w:sz w:val="28"/>
          <w:szCs w:val="28"/>
        </w:rPr>
        <w:t xml:space="preserve">(91,6%) 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установлен </w:t>
      </w:r>
      <w:r w:rsidR="00517C1C" w:rsidRPr="009927AF">
        <w:rPr>
          <w:rFonts w:ascii="Times New Roman" w:eastAsia="Calibri" w:hAnsi="Times New Roman" w:cs="Times New Roman"/>
          <w:sz w:val="28"/>
          <w:szCs w:val="28"/>
        </w:rPr>
        <w:t>в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 отчётности </w:t>
      </w:r>
      <w:r w:rsidR="000E3F9D" w:rsidRPr="009927AF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293DA1" w:rsidRPr="009927AF">
        <w:rPr>
          <w:rFonts w:ascii="Times New Roman" w:eastAsia="Calibri" w:hAnsi="Times New Roman" w:cs="Times New Roman"/>
          <w:sz w:val="28"/>
          <w:szCs w:val="28"/>
        </w:rPr>
        <w:t xml:space="preserve">структурных подразделений администрации МО город Краснодар: </w:t>
      </w:r>
      <w:r w:rsidRPr="009927AF">
        <w:rPr>
          <w:rFonts w:ascii="Times New Roman" w:eastAsia="Calibri" w:hAnsi="Times New Roman" w:cs="Times New Roman"/>
          <w:sz w:val="28"/>
          <w:szCs w:val="28"/>
        </w:rPr>
        <w:t>департамента муниципальной собственности и городских земель (68,</w:t>
      </w:r>
      <w:r w:rsidR="00517C1C" w:rsidRPr="009927AF">
        <w:rPr>
          <w:rFonts w:ascii="Times New Roman" w:eastAsia="Calibri" w:hAnsi="Times New Roman" w:cs="Times New Roman"/>
          <w:sz w:val="28"/>
          <w:szCs w:val="28"/>
        </w:rPr>
        <w:t>6%), уполномоченного на ведение реестра муниципального имущества и учёта Казны</w:t>
      </w:r>
      <w:r w:rsidR="005E0BB3" w:rsidRPr="009927AF">
        <w:rPr>
          <w:rFonts w:ascii="Times New Roman" w:eastAsia="Calibri" w:hAnsi="Times New Roman" w:cs="Times New Roman"/>
          <w:sz w:val="28"/>
          <w:szCs w:val="28"/>
        </w:rPr>
        <w:t>,</w:t>
      </w:r>
      <w:r w:rsidR="000E3F9D" w:rsidRPr="009927A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3DA1" w:rsidRPr="009927AF">
        <w:rPr>
          <w:rFonts w:ascii="Times New Roman" w:eastAsia="Calibri" w:hAnsi="Times New Roman" w:cs="Times New Roman"/>
          <w:sz w:val="28"/>
          <w:szCs w:val="28"/>
        </w:rPr>
        <w:t>д</w:t>
      </w:r>
      <w:r w:rsidR="00517C1C" w:rsidRPr="009927AF">
        <w:rPr>
          <w:rFonts w:ascii="Times New Roman" w:eastAsia="Calibri" w:hAnsi="Times New Roman" w:cs="Times New Roman"/>
          <w:sz w:val="28"/>
          <w:szCs w:val="28"/>
        </w:rPr>
        <w:t>епартамента транспорта</w:t>
      </w:r>
      <w:r w:rsidR="00123AA6" w:rsidRPr="009927AF">
        <w:rPr>
          <w:rFonts w:ascii="Times New Roman" w:eastAsia="Calibri" w:hAnsi="Times New Roman" w:cs="Times New Roman"/>
          <w:sz w:val="28"/>
          <w:szCs w:val="28"/>
        </w:rPr>
        <w:t xml:space="preserve"> и дорожного хозяйства</w:t>
      </w:r>
      <w:r w:rsidR="00517C1C"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3211" w:rsidRPr="009927AF">
        <w:rPr>
          <w:rFonts w:ascii="Times New Roman" w:eastAsia="Calibri" w:hAnsi="Times New Roman" w:cs="Times New Roman"/>
          <w:sz w:val="28"/>
          <w:szCs w:val="28"/>
        </w:rPr>
        <w:t>(23%).</w:t>
      </w:r>
    </w:p>
    <w:p w14:paraId="4102F913" w14:textId="4A8CA59A" w:rsidR="00A05D31" w:rsidRPr="009927AF" w:rsidRDefault="004306F4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Исходя из результатов проверки собл</w:t>
      </w:r>
      <w:r w:rsidR="0050341C">
        <w:rPr>
          <w:rFonts w:ascii="Times New Roman" w:eastAsia="Calibri" w:hAnsi="Times New Roman" w:cs="Times New Roman"/>
          <w:sz w:val="28"/>
          <w:szCs w:val="28"/>
        </w:rPr>
        <w:t>юдения требований по ведению учёта и формированию отчё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тности, 12 ГАБС не выполнены полномочия в соответствии с требованиями ст.160.2-1 </w:t>
      </w:r>
      <w:r w:rsidR="002E0682" w:rsidRPr="009927AF">
        <w:rPr>
          <w:rFonts w:ascii="Times New Roman" w:eastAsia="Calibri" w:hAnsi="Times New Roman" w:cs="Times New Roman"/>
          <w:sz w:val="28"/>
          <w:szCs w:val="28"/>
        </w:rPr>
        <w:t>БК</w:t>
      </w:r>
      <w:r w:rsidR="0050341C">
        <w:rPr>
          <w:rFonts w:ascii="Times New Roman" w:eastAsia="Calibri" w:hAnsi="Times New Roman" w:cs="Times New Roman"/>
          <w:sz w:val="28"/>
          <w:szCs w:val="28"/>
        </w:rPr>
        <w:t xml:space="preserve"> РФ: не определена оценка надё</w:t>
      </w:r>
      <w:r w:rsidRPr="009927AF">
        <w:rPr>
          <w:rFonts w:ascii="Times New Roman" w:eastAsia="Calibri" w:hAnsi="Times New Roman" w:cs="Times New Roman"/>
          <w:sz w:val="28"/>
          <w:szCs w:val="28"/>
        </w:rPr>
        <w:t>жности внутреннего финансового контроля, не представлены результаты проверки достоверности бюджетной отчётности.</w:t>
      </w:r>
      <w:r w:rsidR="00517C1C"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1A24BF" w14:textId="2A1B0A60" w:rsidR="000941F1" w:rsidRPr="009927AF" w:rsidRDefault="00DF1BF4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проведё</w:t>
      </w:r>
      <w:r w:rsidR="000941F1" w:rsidRPr="009927AF">
        <w:rPr>
          <w:rFonts w:ascii="Times New Roman" w:eastAsia="Calibri" w:hAnsi="Times New Roman" w:cs="Times New Roman"/>
          <w:sz w:val="28"/>
          <w:szCs w:val="28"/>
        </w:rPr>
        <w:t xml:space="preserve">нных контрольных мероприятий оформлены и доведены до сведения руководителей ГАБС 55 актов проверки, направлены 17 </w:t>
      </w:r>
      <w:r w:rsidR="000941F1" w:rsidRPr="009927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представлений, 3 предписания и 4 информационных письма. Материалы проверок вошли в сводное заключение по внешней проверке отчёта об исполнении </w:t>
      </w:r>
      <w:r w:rsidR="004306F4" w:rsidRPr="009927AF"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="000941F1" w:rsidRPr="009927AF">
        <w:rPr>
          <w:rFonts w:ascii="Times New Roman" w:eastAsia="Calibri" w:hAnsi="Times New Roman" w:cs="Times New Roman"/>
          <w:sz w:val="28"/>
          <w:szCs w:val="28"/>
        </w:rPr>
        <w:t>бюджета за 2019 год.</w:t>
      </w:r>
    </w:p>
    <w:p w14:paraId="48007ADE" w14:textId="77777777" w:rsidR="00DA6779" w:rsidRPr="009927AF" w:rsidRDefault="005A6CC1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Материалы всех проверок направлены в прокуратуру города</w:t>
      </w:r>
      <w:r w:rsidR="00DA6779" w:rsidRPr="009927AF">
        <w:rPr>
          <w:rFonts w:ascii="Times New Roman" w:eastAsia="Calibri" w:hAnsi="Times New Roman" w:cs="Times New Roman"/>
          <w:sz w:val="28"/>
          <w:szCs w:val="28"/>
        </w:rPr>
        <w:t xml:space="preserve"> Краснодара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5767B6D" w14:textId="77777777" w:rsidR="005A6CC1" w:rsidRPr="009927AF" w:rsidRDefault="005A6CC1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Проведено рабочее совещание с представителями ГРБС, департамента финансов администрации МО город Краснодар </w:t>
      </w:r>
    </w:p>
    <w:p w14:paraId="3D69EA33" w14:textId="6A69D0C6" w:rsidR="004531F4" w:rsidRPr="009927AF" w:rsidRDefault="001814B7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Все предписания и представления Палаты исполнены, п</w:t>
      </w:r>
      <w:r w:rsidR="00564D35" w:rsidRPr="009927AF">
        <w:rPr>
          <w:rFonts w:ascii="Times New Roman" w:eastAsia="Calibri" w:hAnsi="Times New Roman" w:cs="Times New Roman"/>
          <w:sz w:val="28"/>
          <w:szCs w:val="28"/>
        </w:rPr>
        <w:t xml:space="preserve">о результатам проведённой работы 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объектами контроля </w:t>
      </w:r>
      <w:r w:rsidR="00564D35" w:rsidRPr="009927AF">
        <w:rPr>
          <w:rFonts w:ascii="Times New Roman" w:eastAsia="Calibri" w:hAnsi="Times New Roman" w:cs="Times New Roman"/>
          <w:sz w:val="28"/>
          <w:szCs w:val="28"/>
        </w:rPr>
        <w:t>устранен</w:t>
      </w:r>
      <w:r w:rsidRPr="009927AF">
        <w:rPr>
          <w:rFonts w:ascii="Times New Roman" w:eastAsia="Calibri" w:hAnsi="Times New Roman" w:cs="Times New Roman"/>
          <w:sz w:val="28"/>
          <w:szCs w:val="28"/>
        </w:rPr>
        <w:t>ы</w:t>
      </w:r>
      <w:r w:rsidR="00564D35"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975" w:rsidRPr="009927AF">
        <w:rPr>
          <w:rFonts w:ascii="Times New Roman" w:eastAsia="Calibri" w:hAnsi="Times New Roman" w:cs="Times New Roman"/>
          <w:sz w:val="28"/>
          <w:szCs w:val="28"/>
        </w:rPr>
        <w:t xml:space="preserve">928 </w:t>
      </w:r>
      <w:r w:rsidR="00564D35" w:rsidRPr="009927AF">
        <w:rPr>
          <w:rFonts w:ascii="Times New Roman" w:eastAsia="Calibri" w:hAnsi="Times New Roman" w:cs="Times New Roman"/>
          <w:sz w:val="28"/>
          <w:szCs w:val="28"/>
        </w:rPr>
        <w:t xml:space="preserve">нарушений на </w:t>
      </w:r>
      <w:r w:rsidR="00EC6975" w:rsidRPr="009927AF">
        <w:rPr>
          <w:rFonts w:ascii="Times New Roman" w:eastAsia="Calibri" w:hAnsi="Times New Roman" w:cs="Times New Roman"/>
          <w:sz w:val="28"/>
          <w:szCs w:val="28"/>
        </w:rPr>
        <w:t>сумму 45 578 221,0 тыс.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975" w:rsidRPr="009927AF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3268B1" w:rsidRPr="009927AF">
        <w:rPr>
          <w:rFonts w:ascii="Times New Roman" w:eastAsia="Calibri" w:hAnsi="Times New Roman" w:cs="Times New Roman"/>
          <w:sz w:val="28"/>
          <w:szCs w:val="28"/>
        </w:rPr>
        <w:t xml:space="preserve"> (98,8</w:t>
      </w:r>
      <w:r w:rsidR="00DF1B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8B1" w:rsidRPr="009927AF">
        <w:rPr>
          <w:rFonts w:ascii="Times New Roman" w:eastAsia="Calibri" w:hAnsi="Times New Roman" w:cs="Times New Roman"/>
          <w:sz w:val="28"/>
          <w:szCs w:val="28"/>
        </w:rPr>
        <w:t>%)</w:t>
      </w:r>
      <w:r w:rsidR="00EC6975" w:rsidRPr="009927A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4A8C0F" w14:textId="77777777" w:rsidR="004531F4" w:rsidRPr="009927AF" w:rsidRDefault="004531F4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E6D01" w14:textId="77777777" w:rsidR="00CA4068" w:rsidRDefault="00150FDB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администрации МО город Краснодар по вопросу</w:t>
      </w:r>
    </w:p>
    <w:p w14:paraId="50907816" w14:textId="77777777" w:rsidR="00CA4068" w:rsidRDefault="00577602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бюджетных средств и исполнения муниципальной программы</w:t>
      </w:r>
    </w:p>
    <w:p w14:paraId="7DEBD3A4" w14:textId="515BB729" w:rsidR="00577602" w:rsidRPr="009927AF" w:rsidRDefault="00577602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гражданского общества» за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– 2019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</w:p>
    <w:p w14:paraId="5B23439F" w14:textId="77777777" w:rsidR="00577602" w:rsidRPr="009927AF" w:rsidRDefault="0057760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60D24" w14:textId="4C7E0302" w:rsidR="005D4B7C" w:rsidRPr="009927AF" w:rsidRDefault="00CC760C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проведено в соответствии с пла</w:t>
      </w:r>
      <w:r w:rsidR="0060067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работы Палаты на 2020 год. </w:t>
      </w:r>
      <w:r w:rsidR="0028311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проведены встречные проверки в 6 общественных организациях, полу</w:t>
      </w:r>
      <w:r w:rsidR="005D4B7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чивших субсидии в рамках данной программы.</w:t>
      </w:r>
    </w:p>
    <w:p w14:paraId="7E930ADF" w14:textId="77777777" w:rsidR="00A146E5" w:rsidRPr="009927AF" w:rsidRDefault="005D4B7C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мероприятия установлен</w:t>
      </w:r>
      <w:r w:rsidR="006869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12 нарушений на общую сумму 2 290,4 тыс. рублей, </w:t>
      </w:r>
      <w:r w:rsidR="00A146E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6A150352" w14:textId="28CB13AD" w:rsidR="00577602" w:rsidRPr="009927AF" w:rsidRDefault="00A146E5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655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необеспечен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общественной организацией 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эффективно</w:t>
      </w:r>
      <w:r w:rsidR="005655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</w:t>
      </w:r>
      <w:r w:rsidR="003E1F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 </w:t>
      </w:r>
      <w:r w:rsidR="005655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160,0 тыс. рублей, неиспользованные средства субсидий не возвращены в местный бюджет.</w:t>
      </w:r>
      <w:r w:rsidR="005655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выделение субсидии </w:t>
      </w:r>
      <w:r w:rsidR="005655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же 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на сумму 250,0 тыс. рублей в 2019 году осуществлено с нарушением </w:t>
      </w:r>
      <w:r w:rsidR="00F24A7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субсидий (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вышеуказанной просроченной задолженности перед местным бюдже</w:t>
      </w:r>
      <w:r w:rsidR="002F33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по ранее выданным субсидиям</w:t>
      </w:r>
      <w:r w:rsidR="001B2E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33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предоставленным документам</w:t>
      </w:r>
      <w:proofErr w:type="gramEnd"/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ситуация сложилась в результате отзыва лицензии на осуществление банковских операций у ПАО Банк «Первомайский», в котором размещались средства организации, включая </w:t>
      </w:r>
      <w:r w:rsidR="002F33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из местного бюджета;</w:t>
      </w:r>
    </w:p>
    <w:p w14:paraId="432D59CC" w14:textId="61AE5839" w:rsidR="008947A0" w:rsidRPr="009927AF" w:rsidRDefault="00060F22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33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E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FD61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B2E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3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</w:t>
      </w:r>
      <w:r w:rsidR="002F33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1F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бухгалтерского учё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и отражения хозяйственных операций со средствами бюджетных субсидий </w:t>
      </w:r>
      <w:r w:rsidR="001B2E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C206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B2E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1A191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1B2E6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общественных организациях)</w:t>
      </w:r>
      <w:r w:rsidR="008947A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DACE5C" w14:textId="5E8E3DF0" w:rsidR="008947A0" w:rsidRPr="009927AF" w:rsidRDefault="008947A0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нарушение по 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ю и учёту ср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 субсидии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1 174,5 тыс. рублей</w:t>
      </w:r>
      <w:r w:rsidR="00493C4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1 общественной организации);</w:t>
      </w:r>
    </w:p>
    <w:p w14:paraId="0E2B84CE" w14:textId="30944D48" w:rsidR="00577602" w:rsidRPr="009927AF" w:rsidRDefault="00406198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нарушение порядка разработки ведомственных целевых программ</w:t>
      </w:r>
      <w:r w:rsidR="00060F2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27D19" w14:textId="77777777" w:rsidR="00577602" w:rsidRPr="009927AF" w:rsidRDefault="00577602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встречной проверки в одной общественной организации не представ</w:t>
      </w:r>
      <w:r w:rsidR="001A191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илось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возможным в связи с непредставлением документов, подтверждающих расходование бюджетных субсидий.</w:t>
      </w:r>
    </w:p>
    <w:p w14:paraId="2CD5ECA5" w14:textId="6CEE2C78" w:rsidR="008069A6" w:rsidRPr="009927AF" w:rsidRDefault="009059D3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</w:t>
      </w:r>
      <w:r w:rsidR="008069A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по связям с общественностью и взаимодействию с правоохранительными органами администрации </w:t>
      </w:r>
      <w:r w:rsidR="001A191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8069A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 и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4 общественных организаций направлены представления</w:t>
      </w:r>
      <w:r w:rsidR="008D55C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E43123" w14:textId="77777777" w:rsidR="00577602" w:rsidRPr="009927AF" w:rsidRDefault="00577602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должностного лица общественной организации, не предоставившей документы для проведения проверки, составлен протокол об административном правонарушении </w:t>
      </w:r>
      <w:r w:rsidR="0079162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ст.19.7 КоАП РФ «Непредставление сведений (информации)»</w:t>
      </w:r>
      <w:r w:rsidR="0079162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BA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</w:t>
      </w:r>
      <w:r w:rsidR="00CD601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назначен штраф в </w:t>
      </w:r>
      <w:r w:rsidR="00CD601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размере 0,3 тыс. рублей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601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истечением </w:t>
      </w:r>
      <w:r w:rsidR="00D51AC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добровольного </w:t>
      </w:r>
      <w:r w:rsidR="00CD601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оплаты </w:t>
      </w:r>
      <w:r w:rsidR="00D51AC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материалы направлены в УФССП для принудительного взыскания. </w:t>
      </w:r>
    </w:p>
    <w:p w14:paraId="3E3DD239" w14:textId="77777777" w:rsidR="00150FDB" w:rsidRPr="009927AF" w:rsidRDefault="00060F22" w:rsidP="00412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76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направлены в прокуратуру города Краснодара.</w:t>
      </w:r>
    </w:p>
    <w:p w14:paraId="64B6AB9F" w14:textId="77777777" w:rsidR="00824783" w:rsidRPr="009927AF" w:rsidRDefault="0082478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2E793" w14:textId="36651DD3" w:rsidR="004B579C" w:rsidRPr="009927AF" w:rsidRDefault="004B579C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Проверк</w:t>
      </w:r>
      <w:r w:rsidR="00A73BC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</w:t>
      </w:r>
      <w:r w:rsidR="007C15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73BC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E533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3BC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коммунального хозяйства и благоустройства</w:t>
      </w:r>
      <w:r w:rsidR="007C15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4D76B6" w14:textId="77777777" w:rsidR="00CA4068" w:rsidRDefault="004B579C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</w:t>
      </w:r>
      <w:r w:rsidR="00A478E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вопросу целево</w:t>
      </w:r>
      <w:r w:rsidR="007C15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эффективно</w:t>
      </w:r>
      <w:r w:rsidR="007C15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5E0BB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 и</w:t>
      </w:r>
    </w:p>
    <w:p w14:paraId="7EEBDC85" w14:textId="77777777" w:rsidR="00CA4068" w:rsidRDefault="004B579C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освоенных бюджетных средств по муниципальному контракту на покос сорной</w:t>
      </w:r>
    </w:p>
    <w:p w14:paraId="71DAD30F" w14:textId="3977D44D" w:rsidR="00E13066" w:rsidRPr="009927AF" w:rsidRDefault="004B579C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растительности, соблюдение законодательства о контрактной системе</w:t>
      </w:r>
    </w:p>
    <w:p w14:paraId="72DFCC6D" w14:textId="77777777" w:rsidR="00E13066" w:rsidRPr="009927AF" w:rsidRDefault="00E13066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253AF" w14:textId="70F907CB" w:rsidR="000F2E6E" w:rsidRPr="009927AF" w:rsidRDefault="00A73BC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Внеплановое мероприятие проведено по поручению </w:t>
      </w:r>
      <w:r w:rsidR="00E1306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города Краснодара по вопросу целевого и эффективного использования выделенных и освоенных 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</w:t>
      </w:r>
      <w:r w:rsidR="00A508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коммунального хозяйства и благоустройства» (далее – МКУ «УКХ и Б»)</w:t>
      </w:r>
      <w:r w:rsidR="00E1306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 по муниципальному контракту от 23.03.2020 на покос сорной растительно</w:t>
      </w:r>
      <w:r w:rsidR="000F2E6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на территории города во 2 квартале 2020 года.</w:t>
      </w:r>
    </w:p>
    <w:p w14:paraId="6A410B35" w14:textId="77777777" w:rsidR="00E13066" w:rsidRPr="009927AF" w:rsidRDefault="00E13066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мероприятия установлены нарушения законодательства о контрактной системе, несоблюдение условий контракта по осуществлению контроля и технического надзора за объ</w:t>
      </w:r>
      <w:r w:rsidR="0071329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мами </w:t>
      </w:r>
      <w:r w:rsidR="00F3669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выполненных </w:t>
      </w:r>
      <w:r w:rsidR="0071329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карт (схем) подведомственных территорий, на которых выполняются работы по санитарному содержанию.</w:t>
      </w:r>
    </w:p>
    <w:p w14:paraId="5C57D7A7" w14:textId="77777777" w:rsidR="00E13066" w:rsidRPr="009927AF" w:rsidRDefault="002E4F3B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7F4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17F4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</w:t>
      </w:r>
      <w:r w:rsidR="0073632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направлено представление.</w:t>
      </w:r>
      <w:r w:rsidR="00F17F4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F914FC" w14:textId="2983FD65" w:rsidR="00E13066" w:rsidRPr="009927AF" w:rsidRDefault="00370E6A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проверки направлены</w:t>
      </w:r>
      <w:r w:rsidR="00A473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департамент городского хозяйства и топливно-энергетического комплекса администрации МО город Краснодар (ГРБС), </w:t>
      </w:r>
      <w:r w:rsidR="0073374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экономики Краснодарского края</w:t>
      </w:r>
      <w:r w:rsidR="00A473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нарушений законодательства о контрактной системе в пределах компетенции</w:t>
      </w:r>
      <w:r w:rsidR="00D050C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A6CFED" w14:textId="77777777" w:rsidR="00E13066" w:rsidRPr="009927AF" w:rsidRDefault="0073374D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1306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E1306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в прокуратуру города Краснодара.</w:t>
      </w:r>
    </w:p>
    <w:p w14:paraId="4083A2C5" w14:textId="77777777" w:rsidR="0073374D" w:rsidRPr="009927AF" w:rsidRDefault="0073374D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83A15" w14:textId="2B649092" w:rsidR="004B579C" w:rsidRPr="009927AF" w:rsidRDefault="00A478E4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По вопросу</w:t>
      </w:r>
      <w:r w:rsidR="004B57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расходования средств в 2019 - 2020 </w:t>
      </w:r>
      <w:r w:rsidR="007C159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годах </w:t>
      </w:r>
      <w:r w:rsidR="004B57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работ по сохранению объектов культурного наследия (памятников истории и культуры) народов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</w:p>
    <w:p w14:paraId="77A8FB49" w14:textId="77777777" w:rsidR="00C85F37" w:rsidRPr="009927AF" w:rsidRDefault="00C85F37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D208C" w14:textId="77777777" w:rsidR="00C85F37" w:rsidRPr="009927AF" w:rsidRDefault="00C85F37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включено в план работы Палаты по предложению прокуратуры города Краснодара.</w:t>
      </w:r>
    </w:p>
    <w:p w14:paraId="7A966C9A" w14:textId="4C59631A" w:rsidR="00C85F37" w:rsidRPr="009927AF" w:rsidRDefault="007A5ACE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расходования средств на оплату работ по сохранению объектов культурного наследия (памятников истории и культуры) народов </w:t>
      </w:r>
      <w:r w:rsidR="00F6093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 на территории муниципального образования город Краснодар, в том числе по благоустройству территории мемориального комплекса «Расстрельн</w:t>
      </w:r>
      <w:r w:rsidR="005E0BB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угол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культурного наследия регионального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«Ансамбль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Всесвятского кладбища конец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XIX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="005D73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в.».</w:t>
      </w:r>
    </w:p>
    <w:p w14:paraId="77D156AA" w14:textId="407254D7" w:rsidR="00C85F37" w:rsidRPr="009927AF" w:rsidRDefault="00C85F37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проверки выявлены</w:t>
      </w:r>
      <w:r w:rsidR="007F519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нарушений на сумму 928,0 тыс. рублей, образовавшихся в результате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законодательства о контрактной системе, несоблюдени</w:t>
      </w:r>
      <w:r w:rsidR="0018785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контракта по срокам предоставления банковской гарантии, графика выполнения работ, а также отклонени</w:t>
      </w:r>
      <w:r w:rsidR="0018785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выбо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рочных контрольных обмеров. Кроме того,</w:t>
      </w:r>
      <w:r w:rsidR="0018785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являющееся балансодержателем объектов культурного наследия и осуществляющее расходование средств на данные объекты, не наделен</w:t>
      </w:r>
      <w:r w:rsidR="008E0A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по сохранению, использованию, популяризации и государственной охране объектов культурного наследия.</w:t>
      </w:r>
    </w:p>
    <w:p w14:paraId="34F6A860" w14:textId="77777777" w:rsidR="00C85F37" w:rsidRPr="009927AF" w:rsidRDefault="00426B67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УКХ и Б»</w:t>
      </w:r>
      <w:r w:rsidR="00C85F3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внесено представление о необходимости устранения выявленных нарушений и недостатков. </w:t>
      </w:r>
    </w:p>
    <w:p w14:paraId="75A64503" w14:textId="77777777" w:rsidR="00C85F37" w:rsidRPr="009927AF" w:rsidRDefault="00FE78D8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представления устранено 6 нарушений</w:t>
      </w:r>
      <w:r w:rsidR="00487EF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1 нарушение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8A56A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862,4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посредством выполнения работ в рамках гарантийных обязательств (</w:t>
      </w:r>
      <w:r w:rsidR="00D06A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высажены </w:t>
      </w:r>
      <w:r w:rsidR="00487EF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193 </w:t>
      </w:r>
      <w:r w:rsidR="008A56A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туи).</w:t>
      </w:r>
    </w:p>
    <w:p w14:paraId="06B271A4" w14:textId="1AC21C7F" w:rsidR="000A2048" w:rsidRPr="009927AF" w:rsidRDefault="00B6210E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 рекомендация о необходимости оформления документации по земельным участкам, в границах которых находятся объекты культурного наследия</w:t>
      </w:r>
      <w:r w:rsidR="00D06A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3F0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 одному участку с </w:t>
      </w:r>
      <w:r w:rsidR="00D06A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кадастровой стоимостью 938,8 тыс. рублей.</w:t>
      </w:r>
      <w:r w:rsidR="000A20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исполнение данной рекомендации МКУ «УКХ</w:t>
      </w:r>
      <w:r w:rsidR="00AC34B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0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C34B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0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Б» </w:t>
      </w:r>
      <w:r w:rsidR="007C0A3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право муниципальной собственности на </w:t>
      </w:r>
      <w:r w:rsidR="00A13F0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</w:t>
      </w:r>
      <w:r w:rsidR="007C0A3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="007D092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BE4346" w14:textId="77777777" w:rsidR="002E4F3B" w:rsidRPr="009927AF" w:rsidRDefault="002E4F3B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направлены в прокуратуру города Краснодара.</w:t>
      </w:r>
    </w:p>
    <w:p w14:paraId="4C278BBA" w14:textId="77777777" w:rsidR="00C85F37" w:rsidRPr="009927AF" w:rsidRDefault="00C85F37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D675E" w14:textId="77777777" w:rsidR="00CA4068" w:rsidRDefault="00DC2A33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</w:t>
      </w:r>
      <w:r w:rsidR="004B57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МКУ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4E9B" w:rsidRPr="009927AF">
        <w:rPr>
          <w:rFonts w:ascii="Times New Roman" w:hAnsi="Times New Roman"/>
          <w:sz w:val="28"/>
          <w:szCs w:val="28"/>
        </w:rPr>
        <w:t>Центр мониторинга дорожного движения и транспорта»</w:t>
      </w:r>
      <w:r w:rsidR="00B8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соблюдения</w:t>
      </w:r>
      <w:r w:rsidR="004B57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действующего законодательства при</w:t>
      </w:r>
    </w:p>
    <w:p w14:paraId="68093CE6" w14:textId="77777777" w:rsidR="00CA4068" w:rsidRDefault="004B579C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м</w:t>
      </w:r>
      <w:r w:rsidR="00B872C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униципальных контрактов, заключё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рамках исполнения</w:t>
      </w:r>
    </w:p>
    <w:p w14:paraId="5FE9E8D9" w14:textId="77777777" w:rsidR="00CA4068" w:rsidRDefault="004B579C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«Безопасные и качественные автомобильные дороги»</w:t>
      </w:r>
    </w:p>
    <w:p w14:paraId="23C14176" w14:textId="77777777" w:rsidR="00CA4068" w:rsidRDefault="004B579C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и 2021 годы и муниципального контракта по содержанию сетей</w:t>
      </w:r>
    </w:p>
    <w:p w14:paraId="24283A5C" w14:textId="0800DA3E" w:rsidR="004B579C" w:rsidRPr="009927AF" w:rsidRDefault="004B579C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ливневой канализации МО город Кр</w:t>
      </w:r>
      <w:r w:rsidR="00DC2A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аснодар на 2020 год (выборочно)</w:t>
      </w:r>
    </w:p>
    <w:p w14:paraId="3653A274" w14:textId="77777777" w:rsidR="00C717AE" w:rsidRPr="009927AF" w:rsidRDefault="00C717AE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C1D79" w14:textId="77777777" w:rsidR="006934C9" w:rsidRPr="009927AF" w:rsidRDefault="00C717AE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Внеплановое мероприятие проведено по обращению прокуратуры города Краснодара</w:t>
      </w:r>
      <w:r w:rsidR="00B733D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B733DA" w:rsidRPr="009927AF">
        <w:rPr>
          <w:rFonts w:ascii="Times New Roman" w:eastAsia="Times New Roman" w:hAnsi="Times New Roman"/>
          <w:sz w:val="28"/>
          <w:szCs w:val="28"/>
          <w:lang w:eastAsia="ru-RU"/>
        </w:rPr>
        <w:t>проверки</w:t>
      </w:r>
      <w:r w:rsidR="006934C9" w:rsidRPr="009927AF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доводов публикации в сети «Интернет», содержащей информацию о затоплен</w:t>
      </w:r>
      <w:r w:rsidR="009A1694" w:rsidRPr="009927AF">
        <w:rPr>
          <w:rFonts w:ascii="Times New Roman" w:eastAsia="Times New Roman" w:hAnsi="Times New Roman"/>
          <w:sz w:val="28"/>
          <w:szCs w:val="28"/>
          <w:lang w:eastAsia="ru-RU"/>
        </w:rPr>
        <w:t xml:space="preserve">ии в результате сильного ливня </w:t>
      </w:r>
      <w:r w:rsidR="006934C9" w:rsidRPr="009927AF">
        <w:rPr>
          <w:rFonts w:ascii="Times New Roman" w:eastAsia="Times New Roman" w:hAnsi="Times New Roman"/>
          <w:sz w:val="28"/>
          <w:szCs w:val="28"/>
          <w:lang w:eastAsia="ru-RU"/>
        </w:rPr>
        <w:t xml:space="preserve">20 локальных участков на автомобильных дорогах, недавно отремонтированных в рамках национального проекта «Безопасные и качественные автомобильные дороги». </w:t>
      </w:r>
    </w:p>
    <w:p w14:paraId="375382EC" w14:textId="77777777" w:rsidR="006934C9" w:rsidRPr="009927AF" w:rsidRDefault="006934C9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По результатам мероприятия установлено, что </w:t>
      </w:r>
      <w:r w:rsidR="00763726" w:rsidRPr="009927AF">
        <w:rPr>
          <w:rFonts w:ascii="Times New Roman" w:hAnsi="Times New Roman"/>
          <w:sz w:val="28"/>
          <w:szCs w:val="28"/>
        </w:rPr>
        <w:t xml:space="preserve">по условиям </w:t>
      </w:r>
      <w:r w:rsidR="00C63089" w:rsidRPr="009927A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927AF">
        <w:rPr>
          <w:rFonts w:ascii="Times New Roman" w:eastAsia="Times New Roman" w:hAnsi="Times New Roman"/>
          <w:sz w:val="28"/>
          <w:szCs w:val="28"/>
          <w:lang w:eastAsia="ru-RU"/>
        </w:rPr>
        <w:t>оглашени</w:t>
      </w:r>
      <w:r w:rsidR="00763726" w:rsidRPr="009927AF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9927A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9927AF">
        <w:rPr>
          <w:rFonts w:ascii="Times New Roman" w:hAnsi="Times New Roman"/>
          <w:sz w:val="28"/>
          <w:szCs w:val="28"/>
        </w:rPr>
        <w:t xml:space="preserve">а предоставление </w:t>
      </w:r>
      <w:r w:rsidR="00763726" w:rsidRPr="009927AF">
        <w:rPr>
          <w:rFonts w:ascii="Times New Roman" w:hAnsi="Times New Roman"/>
          <w:sz w:val="28"/>
          <w:szCs w:val="28"/>
        </w:rPr>
        <w:t xml:space="preserve">из краевого бюджета </w:t>
      </w:r>
      <w:r w:rsidRPr="009927AF">
        <w:rPr>
          <w:rFonts w:ascii="Times New Roman" w:hAnsi="Times New Roman"/>
          <w:sz w:val="28"/>
          <w:szCs w:val="28"/>
        </w:rPr>
        <w:t>субсидий бюджету МО город Краснодар для приведения в нормативное состояние улично-дорожной сети Краснодарской городской агломерации</w:t>
      </w:r>
      <w:r w:rsidR="00763726" w:rsidRPr="009927AF">
        <w:rPr>
          <w:rFonts w:ascii="Times New Roman" w:hAnsi="Times New Roman"/>
          <w:sz w:val="28"/>
          <w:szCs w:val="28"/>
        </w:rPr>
        <w:t xml:space="preserve"> </w:t>
      </w:r>
      <w:r w:rsidRPr="009927AF">
        <w:rPr>
          <w:rFonts w:ascii="Times New Roman" w:hAnsi="Times New Roman"/>
          <w:sz w:val="28"/>
          <w:szCs w:val="28"/>
        </w:rPr>
        <w:t xml:space="preserve">администрации МО город Краснодар необходимо обеспечить проведение диагностики по показателям: продольная ровность и наличие повреждений проезжей части. </w:t>
      </w:r>
    </w:p>
    <w:p w14:paraId="19D27B04" w14:textId="6D750452" w:rsidR="006934C9" w:rsidRPr="009927AF" w:rsidRDefault="006934C9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 Вместе с тем</w:t>
      </w:r>
      <w:r w:rsidR="006A26E2">
        <w:rPr>
          <w:rFonts w:ascii="Times New Roman" w:hAnsi="Times New Roman"/>
          <w:sz w:val="28"/>
          <w:szCs w:val="28"/>
        </w:rPr>
        <w:t>,</w:t>
      </w:r>
      <w:r w:rsidRPr="009927AF">
        <w:rPr>
          <w:rFonts w:ascii="Times New Roman" w:hAnsi="Times New Roman"/>
          <w:sz w:val="28"/>
          <w:szCs w:val="28"/>
        </w:rPr>
        <w:t xml:space="preserve"> согласно нормативным документам, устанавливающим общие требования и порядок выполнения работ по диагностике автомобильных дорог, перед проведением ремонтных работ в рамках диагностики кроме состояния продольной ровности определяются в том числе участки, поперечный уклон которых не обеспечивает отвод поверхностных вод. Однако в нарушение нормативных документов оценка состояния системы водоотведения в ходе диагностики не проводилась, </w:t>
      </w:r>
    </w:p>
    <w:p w14:paraId="3AC615C8" w14:textId="77777777" w:rsidR="006934C9" w:rsidRPr="009927AF" w:rsidRDefault="006934C9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Основной причиной подтоплений на участках явилось то, что подрядными организациями в ходе производства работ не восстановлен существовавший до ремонта продольный и поперечный уклон дороги, при котором обеспечивалось </w:t>
      </w:r>
      <w:r w:rsidRPr="009927AF">
        <w:rPr>
          <w:rFonts w:ascii="Times New Roman" w:hAnsi="Times New Roman"/>
          <w:sz w:val="28"/>
          <w:szCs w:val="28"/>
        </w:rPr>
        <w:lastRenderedPageBreak/>
        <w:t>водоотведение. Также на отдельных участках</w:t>
      </w:r>
      <w:r w:rsidRPr="009927AF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колодцы ливневой канализации были засорены строительным мусором, в результате на проезжей части происходило скопление дождевых вод.</w:t>
      </w:r>
      <w:r w:rsidRPr="009927AF">
        <w:rPr>
          <w:rFonts w:ascii="Times New Roman" w:hAnsi="Times New Roman"/>
          <w:sz w:val="28"/>
          <w:szCs w:val="28"/>
        </w:rPr>
        <w:t xml:space="preserve"> </w:t>
      </w:r>
      <w:r w:rsidR="00310EAC" w:rsidRPr="009927AF">
        <w:rPr>
          <w:rFonts w:ascii="Times New Roman" w:hAnsi="Times New Roman"/>
          <w:sz w:val="28"/>
          <w:szCs w:val="28"/>
        </w:rPr>
        <w:t>Муниципальным заказчиком представлена информация об устранении подрядной организацией указанных засоров.</w:t>
      </w:r>
    </w:p>
    <w:p w14:paraId="5C3E5E84" w14:textId="206F0A89" w:rsidR="006934C9" w:rsidRPr="009927AF" w:rsidRDefault="007473C1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>Однако</w:t>
      </w:r>
      <w:r w:rsidR="00310EAC" w:rsidRPr="009927AF">
        <w:rPr>
          <w:rFonts w:ascii="Times New Roman" w:hAnsi="Times New Roman"/>
          <w:sz w:val="28"/>
          <w:szCs w:val="28"/>
        </w:rPr>
        <w:t xml:space="preserve"> </w:t>
      </w:r>
      <w:r w:rsidR="009E1D21" w:rsidRPr="009927AF">
        <w:rPr>
          <w:rFonts w:ascii="Times New Roman" w:hAnsi="Times New Roman"/>
          <w:sz w:val="28"/>
          <w:szCs w:val="28"/>
        </w:rPr>
        <w:t xml:space="preserve">визуальным осмотром результатов устранения подтоплений в ходе контрольного мероприятия Палатой совместно с прокуратурой города </w:t>
      </w:r>
      <w:r w:rsidR="00AA6A82" w:rsidRPr="009927AF">
        <w:rPr>
          <w:rFonts w:ascii="Times New Roman" w:hAnsi="Times New Roman"/>
          <w:sz w:val="28"/>
          <w:szCs w:val="28"/>
        </w:rPr>
        <w:t xml:space="preserve">Краснодара </w:t>
      </w:r>
      <w:r w:rsidR="009E1D21" w:rsidRPr="009927AF">
        <w:rPr>
          <w:rFonts w:ascii="Times New Roman" w:hAnsi="Times New Roman"/>
          <w:sz w:val="28"/>
          <w:szCs w:val="28"/>
        </w:rPr>
        <w:t xml:space="preserve">установлено </w:t>
      </w:r>
      <w:r w:rsidR="006934C9" w:rsidRPr="009927AF">
        <w:rPr>
          <w:rFonts w:ascii="Times New Roman" w:hAnsi="Times New Roman"/>
          <w:sz w:val="28"/>
          <w:szCs w:val="28"/>
        </w:rPr>
        <w:t xml:space="preserve">на 4 участках </w:t>
      </w:r>
      <w:r w:rsidR="00AF2D57" w:rsidRPr="009927AF">
        <w:rPr>
          <w:rFonts w:ascii="Times New Roman" w:hAnsi="Times New Roman"/>
          <w:sz w:val="28"/>
          <w:szCs w:val="28"/>
        </w:rPr>
        <w:t xml:space="preserve">некачественное выполнение работ </w:t>
      </w:r>
      <w:r w:rsidR="00E12C86">
        <w:rPr>
          <w:rFonts w:ascii="Times New Roman" w:hAnsi="Times New Roman"/>
          <w:sz w:val="28"/>
          <w:szCs w:val="28"/>
        </w:rPr>
        <w:t xml:space="preserve">по прочистке </w:t>
      </w:r>
      <w:proofErr w:type="spellStart"/>
      <w:r w:rsidR="00E12C86">
        <w:rPr>
          <w:rFonts w:ascii="Times New Roman" w:hAnsi="Times New Roman"/>
          <w:sz w:val="28"/>
          <w:szCs w:val="28"/>
        </w:rPr>
        <w:t>дождеприё</w:t>
      </w:r>
      <w:r w:rsidR="006934C9" w:rsidRPr="009927AF">
        <w:rPr>
          <w:rFonts w:ascii="Times New Roman" w:hAnsi="Times New Roman"/>
          <w:sz w:val="28"/>
          <w:szCs w:val="28"/>
        </w:rPr>
        <w:t>мных</w:t>
      </w:r>
      <w:proofErr w:type="spellEnd"/>
      <w:r w:rsidR="006934C9" w:rsidRPr="009927AF">
        <w:rPr>
          <w:rFonts w:ascii="Times New Roman" w:hAnsi="Times New Roman"/>
          <w:sz w:val="28"/>
          <w:szCs w:val="28"/>
        </w:rPr>
        <w:t xml:space="preserve"> колодцев от строительного мусора и по устройству водоотводных лотков</w:t>
      </w:r>
      <w:r w:rsidRPr="009927AF">
        <w:rPr>
          <w:rFonts w:ascii="Times New Roman" w:hAnsi="Times New Roman"/>
          <w:sz w:val="28"/>
          <w:szCs w:val="28"/>
        </w:rPr>
        <w:t xml:space="preserve">. </w:t>
      </w:r>
      <w:r w:rsidR="006934C9" w:rsidRPr="009927AF">
        <w:rPr>
          <w:rFonts w:ascii="Times New Roman" w:hAnsi="Times New Roman"/>
          <w:sz w:val="28"/>
          <w:szCs w:val="28"/>
        </w:rPr>
        <w:t>В ходе проверки замечания устранены.</w:t>
      </w:r>
    </w:p>
    <w:p w14:paraId="5FBCC505" w14:textId="77777777" w:rsidR="006934C9" w:rsidRPr="009927AF" w:rsidRDefault="006934C9" w:rsidP="00412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Также проверкой установлено, что на 18 участках из 20 проложены самотечные ливневые коллекторы, насосные станции на них не установлены. На 2 участках ливневая канализация отсутствует. На 7 участках прочистка ливневой канализации осуществлялась как до начала дождей, между днями прохождения залповых ливней, так и после. </w:t>
      </w:r>
    </w:p>
    <w:p w14:paraId="67DF2D33" w14:textId="50979C39" w:rsidR="006934C9" w:rsidRPr="009927AF" w:rsidRDefault="006934C9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В целях проведения исследований на соответствие качества выполненных работ в рамках </w:t>
      </w:r>
      <w:r w:rsidR="00E12C86">
        <w:rPr>
          <w:rFonts w:ascii="Times New Roman" w:hAnsi="Times New Roman"/>
          <w:sz w:val="28"/>
          <w:szCs w:val="28"/>
        </w:rPr>
        <w:t>контрольного мероприятия проведё</w:t>
      </w:r>
      <w:r w:rsidRPr="009927AF">
        <w:rPr>
          <w:rFonts w:ascii="Times New Roman" w:hAnsi="Times New Roman"/>
          <w:sz w:val="28"/>
          <w:szCs w:val="28"/>
        </w:rPr>
        <w:t>н отбор проб верхнего слоя асфальтобетонного покрытия, по результатам которого на 5 объектах ремонта установлено ненадлежащее качество выполненных работ по устройству верхнего слоя асфальтобетонного покрытия</w:t>
      </w:r>
      <w:r w:rsidRPr="009927AF">
        <w:rPr>
          <w:rFonts w:ascii="Times New Roman" w:hAnsi="Times New Roman" w:cs="Arial"/>
          <w:sz w:val="28"/>
          <w:szCs w:val="28"/>
        </w:rPr>
        <w:t xml:space="preserve">. </w:t>
      </w:r>
      <w:r w:rsidRPr="009927AF">
        <w:rPr>
          <w:rFonts w:ascii="Times New Roman" w:hAnsi="Times New Roman"/>
          <w:bCs/>
          <w:iCs/>
          <w:sz w:val="28"/>
          <w:szCs w:val="28"/>
        </w:rPr>
        <w:t xml:space="preserve">В результате принятия и оплаты работ ненадлежащего качества сумма возможного ущерба </w:t>
      </w:r>
      <w:r w:rsidR="007D2CAF" w:rsidRPr="009927AF">
        <w:rPr>
          <w:rFonts w:ascii="Times New Roman" w:hAnsi="Times New Roman"/>
          <w:bCs/>
          <w:iCs/>
          <w:sz w:val="28"/>
          <w:szCs w:val="28"/>
        </w:rPr>
        <w:t xml:space="preserve">местному </w:t>
      </w:r>
      <w:r w:rsidRPr="009927AF">
        <w:rPr>
          <w:rFonts w:ascii="Times New Roman" w:hAnsi="Times New Roman"/>
          <w:sz w:val="28"/>
          <w:szCs w:val="28"/>
        </w:rPr>
        <w:t>бюджету составила 12 306,7 тыс. рублей.</w:t>
      </w:r>
    </w:p>
    <w:p w14:paraId="77D5FC4E" w14:textId="77777777" w:rsidR="00A65D89" w:rsidRPr="009927AF" w:rsidRDefault="006934C9" w:rsidP="004121DE">
      <w:pPr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>МКУ «ЦМДДТ» в адрес ООО фирма «</w:t>
      </w:r>
      <w:proofErr w:type="spellStart"/>
      <w:r w:rsidRPr="009927AF">
        <w:rPr>
          <w:rFonts w:ascii="Times New Roman" w:hAnsi="Times New Roman"/>
          <w:sz w:val="28"/>
          <w:szCs w:val="28"/>
        </w:rPr>
        <w:t>Дортранссервис</w:t>
      </w:r>
      <w:proofErr w:type="spellEnd"/>
      <w:r w:rsidRPr="009927AF">
        <w:rPr>
          <w:rFonts w:ascii="Times New Roman" w:hAnsi="Times New Roman"/>
          <w:sz w:val="28"/>
          <w:szCs w:val="28"/>
        </w:rPr>
        <w:t xml:space="preserve">» направлено уведомление об определении границ некачественно уложенного покрытия из асфальтобетона и выполнении его переустройства в </w:t>
      </w:r>
      <w:r w:rsidR="007D2CAF" w:rsidRPr="009927AF">
        <w:rPr>
          <w:rFonts w:ascii="Times New Roman" w:hAnsi="Times New Roman"/>
          <w:sz w:val="28"/>
          <w:szCs w:val="28"/>
        </w:rPr>
        <w:t>установленный срок</w:t>
      </w:r>
      <w:r w:rsidR="00AE134D" w:rsidRPr="009927AF">
        <w:rPr>
          <w:rFonts w:ascii="Times New Roman" w:hAnsi="Times New Roman"/>
          <w:sz w:val="28"/>
          <w:szCs w:val="28"/>
        </w:rPr>
        <w:t xml:space="preserve"> в соответствии с условиями контракта своими силами и без увеличения стоимости работ. </w:t>
      </w:r>
      <w:r w:rsidR="00A65D89" w:rsidRPr="009927AF">
        <w:rPr>
          <w:rFonts w:ascii="Times New Roman" w:hAnsi="Times New Roman"/>
          <w:sz w:val="28"/>
          <w:szCs w:val="28"/>
        </w:rPr>
        <w:t xml:space="preserve">Подрядная организация уведомила заказчика о намерении выполнения им работ по переустройству верхнего слоя при наступлении благоприятных погодных условий. </w:t>
      </w:r>
    </w:p>
    <w:p w14:paraId="673D2310" w14:textId="4CD03DBA" w:rsidR="00D70753" w:rsidRPr="009927AF" w:rsidRDefault="00D70753" w:rsidP="004121DE">
      <w:pPr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Палатой установлены иные нарушения условий контрактов, а также </w:t>
      </w:r>
      <w:r w:rsidR="00CA26C2" w:rsidRPr="009927AF">
        <w:rPr>
          <w:rFonts w:ascii="Times New Roman" w:hAnsi="Times New Roman"/>
          <w:sz w:val="28"/>
          <w:szCs w:val="28"/>
        </w:rPr>
        <w:t>несоответствие муниципального правового акта</w:t>
      </w:r>
      <w:r w:rsidR="00663D0D" w:rsidRPr="009927AF">
        <w:rPr>
          <w:rFonts w:ascii="Times New Roman" w:hAnsi="Times New Roman"/>
          <w:sz w:val="28"/>
          <w:szCs w:val="28"/>
        </w:rPr>
        <w:t xml:space="preserve">, регламентирующего </w:t>
      </w:r>
      <w:r w:rsidR="00663D0D" w:rsidRPr="009927AF">
        <w:rPr>
          <w:rFonts w:ascii="Times New Roman" w:hAnsi="Times New Roman"/>
          <w:sz w:val="28"/>
          <w:szCs w:val="28"/>
          <w:lang w:eastAsia="ru-RU"/>
        </w:rPr>
        <w:t>порядок ремонта и содержания автомобильных дорог местного значения</w:t>
      </w:r>
      <w:r w:rsidR="00756B4E" w:rsidRPr="009927AF">
        <w:rPr>
          <w:rFonts w:ascii="Times New Roman" w:hAnsi="Times New Roman"/>
          <w:sz w:val="28"/>
          <w:szCs w:val="28"/>
          <w:lang w:eastAsia="ru-RU"/>
        </w:rPr>
        <w:t>,</w:t>
      </w:r>
      <w:r w:rsidR="00CA26C2" w:rsidRPr="009927AF">
        <w:rPr>
          <w:rFonts w:ascii="Times New Roman" w:hAnsi="Times New Roman"/>
          <w:sz w:val="28"/>
          <w:szCs w:val="28"/>
        </w:rPr>
        <w:t xml:space="preserve"> тре</w:t>
      </w:r>
      <w:r w:rsidR="00663D0D" w:rsidRPr="009927AF">
        <w:rPr>
          <w:rFonts w:ascii="Times New Roman" w:hAnsi="Times New Roman"/>
          <w:sz w:val="28"/>
          <w:szCs w:val="28"/>
        </w:rPr>
        <w:t>бованиям действующего законодательства.</w:t>
      </w:r>
    </w:p>
    <w:p w14:paraId="2F76F7DA" w14:textId="62A5A71B" w:rsidR="008728A3" w:rsidRPr="009927AF" w:rsidRDefault="00756B4E" w:rsidP="00412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По результатам мероприятия </w:t>
      </w:r>
      <w:r w:rsidR="00DC178E" w:rsidRPr="009927AF">
        <w:rPr>
          <w:rFonts w:ascii="Times New Roman" w:hAnsi="Times New Roman"/>
          <w:sz w:val="28"/>
          <w:szCs w:val="28"/>
        </w:rPr>
        <w:t xml:space="preserve">Палатой </w:t>
      </w:r>
      <w:r w:rsidRPr="009927AF">
        <w:rPr>
          <w:rFonts w:ascii="Times New Roman" w:hAnsi="Times New Roman"/>
          <w:sz w:val="28"/>
          <w:szCs w:val="28"/>
        </w:rPr>
        <w:t xml:space="preserve">выданы рекомендации </w:t>
      </w:r>
      <w:r w:rsidR="00B321CA" w:rsidRPr="009927AF">
        <w:rPr>
          <w:rFonts w:ascii="Times New Roman" w:hAnsi="Times New Roman"/>
          <w:sz w:val="28"/>
          <w:szCs w:val="28"/>
        </w:rPr>
        <w:t xml:space="preserve">департаменту транспорта </w:t>
      </w:r>
      <w:r w:rsidR="00DA3283" w:rsidRPr="009927AF">
        <w:rPr>
          <w:rFonts w:ascii="Times New Roman" w:hAnsi="Times New Roman"/>
          <w:sz w:val="28"/>
          <w:szCs w:val="28"/>
        </w:rPr>
        <w:t xml:space="preserve">и дорожного хозяйства </w:t>
      </w:r>
      <w:r w:rsidR="00B321CA" w:rsidRPr="009927AF">
        <w:rPr>
          <w:rFonts w:ascii="Times New Roman" w:hAnsi="Times New Roman"/>
          <w:sz w:val="28"/>
          <w:szCs w:val="28"/>
        </w:rPr>
        <w:t>администрации М</w:t>
      </w:r>
      <w:r w:rsidR="00FF5488" w:rsidRPr="009927AF">
        <w:rPr>
          <w:rFonts w:ascii="Times New Roman" w:hAnsi="Times New Roman"/>
          <w:sz w:val="28"/>
          <w:szCs w:val="28"/>
        </w:rPr>
        <w:t>О</w:t>
      </w:r>
      <w:r w:rsidR="00B321CA" w:rsidRPr="009927AF">
        <w:rPr>
          <w:rFonts w:ascii="Times New Roman" w:hAnsi="Times New Roman"/>
          <w:sz w:val="28"/>
          <w:szCs w:val="28"/>
        </w:rPr>
        <w:t xml:space="preserve"> город Краснодар о принятии мер к обеспечению диагностики автомобильных дорог</w:t>
      </w:r>
      <w:r w:rsidR="003C3D50" w:rsidRPr="009927AF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B321CA" w:rsidRPr="009927AF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="00B321CA" w:rsidRPr="009927AF">
          <w:rPr>
            <w:rFonts w:ascii="Times New Roman" w:hAnsi="Times New Roman"/>
            <w:sz w:val="28"/>
            <w:szCs w:val="28"/>
          </w:rPr>
          <w:t>ГОСТ 33388-2015</w:t>
        </w:r>
      </w:hyperlink>
      <w:r w:rsidR="00127DDD" w:rsidRPr="009927AF">
        <w:rPr>
          <w:rFonts w:ascii="Times New Roman" w:hAnsi="Times New Roman"/>
          <w:sz w:val="28"/>
          <w:szCs w:val="28"/>
        </w:rPr>
        <w:t xml:space="preserve"> и</w:t>
      </w:r>
      <w:r w:rsidR="00B321CA" w:rsidRPr="009927AF">
        <w:rPr>
          <w:rFonts w:ascii="Times New Roman" w:hAnsi="Times New Roman"/>
          <w:sz w:val="28"/>
          <w:szCs w:val="28"/>
        </w:rPr>
        <w:t xml:space="preserve"> </w:t>
      </w:r>
      <w:r w:rsidR="00B321CA" w:rsidRPr="009927AF">
        <w:rPr>
          <w:rFonts w:ascii="Times New Roman" w:hAnsi="Times New Roman"/>
          <w:sz w:val="28"/>
          <w:szCs w:val="28"/>
          <w:lang w:eastAsia="ru-RU"/>
        </w:rPr>
        <w:t>приказом Минтранса России от 07.08.2020</w:t>
      </w:r>
      <w:r w:rsidR="007A7B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1CA" w:rsidRPr="009927AF">
        <w:rPr>
          <w:rFonts w:ascii="Times New Roman" w:hAnsi="Times New Roman"/>
          <w:sz w:val="28"/>
          <w:szCs w:val="28"/>
          <w:lang w:eastAsia="ru-RU"/>
        </w:rPr>
        <w:t>№</w:t>
      </w:r>
      <w:r w:rsidR="00683E45" w:rsidRPr="009927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1CA" w:rsidRPr="009927AF">
        <w:rPr>
          <w:rFonts w:ascii="Times New Roman" w:hAnsi="Times New Roman"/>
          <w:sz w:val="28"/>
          <w:szCs w:val="28"/>
          <w:lang w:eastAsia="ru-RU"/>
        </w:rPr>
        <w:t>288 «О порядке проведения оценки технического состояния автомобильных дорог»</w:t>
      </w:r>
      <w:r w:rsidR="007B19BE" w:rsidRPr="009927A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28A3" w:rsidRPr="009927AF">
        <w:rPr>
          <w:rFonts w:ascii="Times New Roman" w:hAnsi="Times New Roman"/>
          <w:sz w:val="28"/>
          <w:szCs w:val="28"/>
          <w:lang w:eastAsia="ru-RU"/>
        </w:rPr>
        <w:t xml:space="preserve">Также рекомендовано провести актуализацию </w:t>
      </w:r>
      <w:r w:rsidR="00DC178E" w:rsidRPr="009927AF">
        <w:rPr>
          <w:rFonts w:ascii="Times New Roman" w:hAnsi="Times New Roman"/>
          <w:sz w:val="28"/>
          <w:szCs w:val="28"/>
          <w:lang w:eastAsia="ru-RU"/>
        </w:rPr>
        <w:t xml:space="preserve">соответствующего </w:t>
      </w:r>
      <w:r w:rsidR="00A229B2" w:rsidRPr="009927AF">
        <w:rPr>
          <w:rFonts w:ascii="Times New Roman" w:hAnsi="Times New Roman"/>
          <w:sz w:val="28"/>
          <w:szCs w:val="28"/>
          <w:lang w:eastAsia="ru-RU"/>
        </w:rPr>
        <w:t>муниципального правового акта.</w:t>
      </w:r>
    </w:p>
    <w:p w14:paraId="020F3446" w14:textId="50144EC3" w:rsidR="00311E66" w:rsidRPr="009927AF" w:rsidRDefault="003C3D50" w:rsidP="00412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Кроме того, </w:t>
      </w:r>
      <w:r w:rsidR="007A3B48" w:rsidRPr="009927AF">
        <w:rPr>
          <w:rFonts w:ascii="Times New Roman" w:hAnsi="Times New Roman"/>
          <w:sz w:val="28"/>
          <w:szCs w:val="28"/>
        </w:rPr>
        <w:t xml:space="preserve">рекомендовано </w:t>
      </w:r>
      <w:r w:rsidR="00311E66" w:rsidRPr="009927AF">
        <w:rPr>
          <w:rFonts w:ascii="Times New Roman" w:hAnsi="Times New Roman"/>
          <w:sz w:val="28"/>
          <w:szCs w:val="28"/>
        </w:rPr>
        <w:t>как</w:t>
      </w:r>
      <w:r w:rsidR="00764390" w:rsidRPr="009927AF">
        <w:rPr>
          <w:rFonts w:ascii="Times New Roman" w:hAnsi="Times New Roman"/>
          <w:sz w:val="28"/>
          <w:szCs w:val="28"/>
        </w:rPr>
        <w:t xml:space="preserve"> </w:t>
      </w:r>
      <w:r w:rsidR="00311E66" w:rsidRPr="009927AF">
        <w:rPr>
          <w:rFonts w:ascii="Times New Roman" w:hAnsi="Times New Roman"/>
          <w:sz w:val="28"/>
          <w:szCs w:val="28"/>
        </w:rPr>
        <w:t>уполномоченному орган</w:t>
      </w:r>
      <w:r w:rsidR="00BB5039" w:rsidRPr="009927AF">
        <w:rPr>
          <w:rFonts w:ascii="Times New Roman" w:hAnsi="Times New Roman"/>
          <w:sz w:val="28"/>
          <w:szCs w:val="28"/>
        </w:rPr>
        <w:t>у</w:t>
      </w:r>
      <w:r w:rsidR="00BB194D" w:rsidRPr="009927AF">
        <w:rPr>
          <w:rFonts w:ascii="Times New Roman" w:hAnsi="Times New Roman"/>
          <w:sz w:val="28"/>
          <w:szCs w:val="28"/>
        </w:rPr>
        <w:t xml:space="preserve">, </w:t>
      </w:r>
      <w:r w:rsidR="00311E66" w:rsidRPr="009927AF">
        <w:rPr>
          <w:rFonts w:ascii="Times New Roman" w:hAnsi="Times New Roman"/>
          <w:sz w:val="28"/>
          <w:szCs w:val="28"/>
        </w:rPr>
        <w:t>ответственно</w:t>
      </w:r>
      <w:r w:rsidR="00BB194D" w:rsidRPr="009927AF">
        <w:rPr>
          <w:rFonts w:ascii="Times New Roman" w:hAnsi="Times New Roman"/>
          <w:sz w:val="28"/>
          <w:szCs w:val="28"/>
        </w:rPr>
        <w:t>му</w:t>
      </w:r>
      <w:r w:rsidR="00311E66" w:rsidRPr="009927AF">
        <w:rPr>
          <w:rFonts w:ascii="Times New Roman" w:hAnsi="Times New Roman"/>
          <w:sz w:val="28"/>
          <w:szCs w:val="28"/>
        </w:rPr>
        <w:t xml:space="preserve"> за выполнение </w:t>
      </w:r>
      <w:r w:rsidR="007A3B48" w:rsidRPr="009927AF">
        <w:rPr>
          <w:rFonts w:ascii="Times New Roman" w:hAnsi="Times New Roman"/>
          <w:sz w:val="28"/>
          <w:szCs w:val="28"/>
        </w:rPr>
        <w:t xml:space="preserve">условий </w:t>
      </w:r>
      <w:r w:rsidR="00BB5039" w:rsidRPr="009927AF">
        <w:rPr>
          <w:rFonts w:ascii="Times New Roman" w:hAnsi="Times New Roman"/>
          <w:sz w:val="28"/>
          <w:szCs w:val="28"/>
        </w:rPr>
        <w:t>с</w:t>
      </w:r>
      <w:r w:rsidR="00311E66" w:rsidRPr="009927AF">
        <w:rPr>
          <w:rFonts w:ascii="Times New Roman" w:hAnsi="Times New Roman"/>
          <w:sz w:val="28"/>
          <w:szCs w:val="28"/>
        </w:rPr>
        <w:t>оглашения</w:t>
      </w:r>
      <w:r w:rsidR="00BB5039" w:rsidRPr="009927AF">
        <w:rPr>
          <w:rFonts w:ascii="Times New Roman" w:hAnsi="Times New Roman"/>
          <w:sz w:val="28"/>
          <w:szCs w:val="28"/>
        </w:rPr>
        <w:t xml:space="preserve"> о предоставлении межбюджетных трансферов</w:t>
      </w:r>
      <w:r w:rsidR="00311E66" w:rsidRPr="009927AF">
        <w:rPr>
          <w:rFonts w:ascii="Times New Roman" w:hAnsi="Times New Roman"/>
          <w:sz w:val="28"/>
          <w:szCs w:val="28"/>
        </w:rPr>
        <w:t>, в том числе за осуществление ведомственного контроля качества работ в соответствии с ОДМ 218.4.031-2016</w:t>
      </w:r>
      <w:r w:rsidR="008764B4" w:rsidRPr="009927AF">
        <w:rPr>
          <w:rFonts w:ascii="Times New Roman" w:hAnsi="Times New Roman"/>
          <w:sz w:val="28"/>
          <w:szCs w:val="28"/>
        </w:rPr>
        <w:t>. Отраслевой дорожный методический документ</w:t>
      </w:r>
      <w:r w:rsidR="00311E66" w:rsidRPr="009927AF">
        <w:rPr>
          <w:rFonts w:ascii="Times New Roman" w:hAnsi="Times New Roman"/>
          <w:sz w:val="28"/>
          <w:szCs w:val="28"/>
        </w:rPr>
        <w:t>, установить контроль за приведени</w:t>
      </w:r>
      <w:r w:rsidR="00E6427E" w:rsidRPr="009927AF">
        <w:rPr>
          <w:rFonts w:ascii="Times New Roman" w:hAnsi="Times New Roman"/>
          <w:sz w:val="28"/>
          <w:szCs w:val="28"/>
        </w:rPr>
        <w:t>ем</w:t>
      </w:r>
      <w:r w:rsidR="00311E66" w:rsidRPr="009927AF">
        <w:rPr>
          <w:rFonts w:ascii="Times New Roman" w:hAnsi="Times New Roman"/>
          <w:sz w:val="28"/>
          <w:szCs w:val="28"/>
        </w:rPr>
        <w:t xml:space="preserve"> в нормативное состояние верхнего </w:t>
      </w:r>
      <w:r w:rsidR="00311E66" w:rsidRPr="009927AF">
        <w:rPr>
          <w:rFonts w:ascii="Times New Roman" w:hAnsi="Times New Roman"/>
          <w:sz w:val="28"/>
          <w:szCs w:val="28"/>
        </w:rPr>
        <w:lastRenderedPageBreak/>
        <w:t>слоя асфальтобетонного покрытия на объектах, по которым установлено некачественное выполнение работ</w:t>
      </w:r>
      <w:r w:rsidR="003F29F7" w:rsidRPr="009927AF">
        <w:rPr>
          <w:rFonts w:ascii="Times New Roman" w:hAnsi="Times New Roman"/>
          <w:sz w:val="28"/>
          <w:szCs w:val="28"/>
        </w:rPr>
        <w:t>.</w:t>
      </w:r>
      <w:r w:rsidR="007A7BB4">
        <w:rPr>
          <w:rFonts w:ascii="Times New Roman" w:hAnsi="Times New Roman"/>
          <w:sz w:val="28"/>
          <w:szCs w:val="28"/>
        </w:rPr>
        <w:t xml:space="preserve"> </w:t>
      </w:r>
    </w:p>
    <w:p w14:paraId="1C551F3F" w14:textId="29565C8B" w:rsidR="00B173E0" w:rsidRPr="009927AF" w:rsidRDefault="00B173E0" w:rsidP="004121D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>Материалы проверки направлены в прокуратуру города Краснодар</w:t>
      </w:r>
      <w:r w:rsidR="00EB47A9" w:rsidRPr="009927AF">
        <w:rPr>
          <w:rFonts w:ascii="Times New Roman" w:hAnsi="Times New Roman"/>
          <w:sz w:val="28"/>
          <w:szCs w:val="28"/>
        </w:rPr>
        <w:t>а</w:t>
      </w:r>
      <w:r w:rsidRPr="009927AF">
        <w:rPr>
          <w:rFonts w:ascii="Times New Roman" w:hAnsi="Times New Roman"/>
          <w:sz w:val="28"/>
          <w:szCs w:val="28"/>
        </w:rPr>
        <w:t xml:space="preserve">, которой в адрес курирующего заместителя главы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927AF">
        <w:rPr>
          <w:rFonts w:ascii="Times New Roman" w:hAnsi="Times New Roman"/>
          <w:sz w:val="28"/>
          <w:szCs w:val="28"/>
        </w:rPr>
        <w:t xml:space="preserve"> город Краснодар направлено представление об устранении нарушений требований законодательства об автомобильных дорогах и дорожной деятельности.</w:t>
      </w:r>
    </w:p>
    <w:p w14:paraId="089C881D" w14:textId="77777777" w:rsidR="00B57532" w:rsidRPr="009927AF" w:rsidRDefault="00B5753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E6AF1" w14:textId="67AE5A3E" w:rsidR="004B579C" w:rsidRPr="009927AF" w:rsidRDefault="00DC2A33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</w:t>
      </w:r>
      <w:r w:rsidR="004B57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МКУ </w:t>
      </w:r>
      <w:r w:rsidR="008004E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B57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Горжилхоз</w:t>
      </w:r>
      <w:proofErr w:type="spellEnd"/>
      <w:r w:rsidR="004B57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вопросу исполнение законодательства при предоставлении субсидии на установ</w:t>
      </w:r>
      <w:r w:rsidR="00DB066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детской площадки в 2020 году</w:t>
      </w:r>
    </w:p>
    <w:p w14:paraId="41F99869" w14:textId="77777777" w:rsidR="000F20D0" w:rsidRPr="009927AF" w:rsidRDefault="000F20D0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8CD89" w14:textId="77777777" w:rsidR="005E4F4D" w:rsidRPr="009927AF" w:rsidRDefault="000F20D0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 проверка проведена по поручению прокуратуры города Краснодара</w:t>
      </w:r>
      <w:r w:rsidR="000042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обращения ТСЖ «Некрасовское» о </w:t>
      </w:r>
      <w:r w:rsidR="005E4F4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несвоевременном предоставлении администрацией МО город Краснодар субсидии на установку детской площадки в 2020 году.</w:t>
      </w:r>
    </w:p>
    <w:p w14:paraId="2CD1CEFF" w14:textId="771B6ACF" w:rsidR="0028179B" w:rsidRPr="009927AF" w:rsidRDefault="000F20D0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C4EF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в обращении факт не подтвердился,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на возмещение затрат, связанных с приобретением и установкой детского игрового оборудования предоставлена ТСЖ «Некрасо</w:t>
      </w:r>
      <w:r w:rsid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вское» в соответствии с утверждё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</w:t>
      </w:r>
      <w:r w:rsidR="0028179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</w:t>
      </w:r>
      <w:r w:rsidR="0028179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FED865" w14:textId="486CCB76" w:rsidR="000F20D0" w:rsidRPr="009927AF" w:rsidRDefault="0028179B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в связи </w:t>
      </w:r>
      <w:r w:rsidR="000A11E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0A11E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незавершением</w:t>
      </w:r>
      <w:proofErr w:type="spellEnd"/>
      <w:r w:rsidR="000A11E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проверки сроков работ по приобретению, сборке и установке детского игрового оборудования</w:t>
      </w:r>
      <w:r w:rsidR="000C01D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90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средства </w:t>
      </w:r>
      <w:r w:rsidR="000F20D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ТСЖ «Некрасовское» не перечислял</w:t>
      </w:r>
      <w:r w:rsidR="00DB390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F20D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сь, расчеты с подрядной организацией не производились.</w:t>
      </w:r>
    </w:p>
    <w:p w14:paraId="56C0404E" w14:textId="096AE4A8" w:rsidR="00BC5820" w:rsidRPr="009927AF" w:rsidRDefault="000C01D8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F20D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</w:t>
      </w:r>
      <w:r w:rsidR="006B02D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F20D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4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="000F20D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в прокуратуру города Краснодара.</w:t>
      </w:r>
    </w:p>
    <w:p w14:paraId="286FD138" w14:textId="77777777" w:rsidR="000C01D8" w:rsidRPr="009927AF" w:rsidRDefault="000C01D8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A25DC" w14:textId="77777777" w:rsidR="00BC5820" w:rsidRPr="009927AF" w:rsidRDefault="00BC5820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Результаты экспертно-аналитической деятельности</w:t>
      </w:r>
    </w:p>
    <w:p w14:paraId="544B64ED" w14:textId="77777777" w:rsidR="00BC5820" w:rsidRPr="009927AF" w:rsidRDefault="00BC5820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Общие сведения</w:t>
      </w:r>
    </w:p>
    <w:p w14:paraId="6B6BC989" w14:textId="77777777" w:rsidR="009A3C81" w:rsidRPr="009927AF" w:rsidRDefault="009A3C81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F8D20" w14:textId="76402595" w:rsidR="001C1FA9" w:rsidRPr="009927AF" w:rsidRDefault="001C1FA9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проведено 27 экспертно-аналитических мероприятий, </w:t>
      </w:r>
      <w:r w:rsidR="002239C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1C69C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239C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 </w:t>
      </w:r>
      <w:r w:rsidR="001C69C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проектам решени</w:t>
      </w:r>
      <w:r w:rsidR="002239C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69C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Краснодара о местном бюджете</w:t>
      </w:r>
      <w:r w:rsidR="002239C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</w:t>
      </w:r>
      <w:r w:rsidR="002C3B8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239C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проекта решения о местном бюджете на 2021 год </w:t>
      </w:r>
      <w:r w:rsidR="009A39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E18F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A39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</w:t>
      </w:r>
      <w:r w:rsidR="000E18F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39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E18F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39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годов), 3 обследования о ходе исполнения местног</w:t>
      </w:r>
      <w:r w:rsidR="0047111F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бюджета, внешняя проверка отчё</w:t>
      </w:r>
      <w:r w:rsidR="009A39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об исполнении ме</w:t>
      </w:r>
      <w:r w:rsidR="007752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A39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бюджета за 2019 год. Также проведена </w:t>
      </w:r>
      <w:r w:rsidR="007752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проекта муниципального правового акта в части, касающейся расходного обязательства</w:t>
      </w:r>
      <w:r w:rsidR="0069057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проведено 5 тематических мероприятий</w:t>
      </w:r>
      <w:r w:rsidR="003F0F4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9C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DE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мероприятия по </w:t>
      </w:r>
      <w:r w:rsidR="009A3C8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</w:t>
      </w:r>
      <w:r w:rsidR="00D23DE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3C8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="00D23DE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планируются к завершению в 1 квартале текущего года.</w:t>
      </w:r>
      <w:r w:rsidR="009A3C8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75BDF2" w14:textId="2C86C293" w:rsidR="00A3441D" w:rsidRPr="009927AF" w:rsidRDefault="00690576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мероприятий установлено </w:t>
      </w:r>
      <w:r w:rsidR="006E176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65 нарушений</w:t>
      </w:r>
      <w:r w:rsidR="00A3441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недостатков</w:t>
      </w:r>
      <w:r w:rsidR="004A01F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11F">
        <w:rPr>
          <w:rFonts w:ascii="Times New Roman" w:eastAsia="Times New Roman" w:hAnsi="Times New Roman" w:cs="Times New Roman"/>
          <w:sz w:val="28"/>
          <w:szCs w:val="28"/>
          <w:lang w:eastAsia="ru-RU"/>
        </w:rPr>
        <w:t>30 – на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76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11 641 628,1 тыс. </w:t>
      </w:r>
      <w:r w:rsidR="00A3441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из них неэффективных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– на </w:t>
      </w:r>
      <w:r w:rsidR="00A3441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111 923,9 тыс.</w:t>
      </w:r>
      <w:r w:rsidR="00086F0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41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0A04C509" w14:textId="23E20B2F" w:rsidR="00BE4612" w:rsidRPr="009927AF" w:rsidRDefault="00846112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(73</w:t>
      </w:r>
      <w:r w:rsidR="00B7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в общем объё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нарушений приходится на нарушения, установленные </w:t>
      </w:r>
      <w:r w:rsidR="00BE461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</w:t>
      </w:r>
      <w:r w:rsidR="00BE461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городской Думы Краснодара о местном бюджете на 2021 год и</w:t>
      </w:r>
      <w:r w:rsidR="000E18F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 2022</w:t>
      </w:r>
      <w:r w:rsidR="003C1BD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8F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годов.</w:t>
      </w:r>
    </w:p>
    <w:p w14:paraId="74078EC2" w14:textId="73C1FA47" w:rsidR="00606992" w:rsidRPr="009927AF" w:rsidRDefault="00BE4612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устранен</w:t>
      </w:r>
      <w:r w:rsidR="0060699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 18 нарушений на сумму 8 849 048,0 тыс.</w:t>
      </w:r>
      <w:r w:rsidR="006158A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(76</w:t>
      </w:r>
      <w:r w:rsidR="00DD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8A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часть нарушений </w:t>
      </w:r>
      <w:r w:rsidR="005E29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2 396 589,1 тыс. рублей невозможна к устранению в </w:t>
      </w:r>
      <w:r w:rsidR="005E29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связи с завершением финансового года</w:t>
      </w:r>
      <w:r w:rsidR="00C7430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(нарушение бюджетной классификации расходов, </w:t>
      </w:r>
      <w:proofErr w:type="spellStart"/>
      <w:r w:rsidR="00C7430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</w:t>
      </w:r>
      <w:r w:rsidR="00732CC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430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proofErr w:type="spellEnd"/>
      <w:r w:rsidR="00C7430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CC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программ </w:t>
      </w:r>
      <w:r w:rsidR="00D27C5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32CC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D27C5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32CC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местном бюджете, неэффективные расходы)</w:t>
      </w:r>
      <w:r w:rsidR="00D27C5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5B287B" w14:textId="3CE76139" w:rsidR="005A3507" w:rsidRPr="009927AF" w:rsidRDefault="00637C12" w:rsidP="0041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Палатой</w:t>
      </w:r>
      <w:r w:rsidR="00D27C5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выдано </w:t>
      </w:r>
      <w:r w:rsidR="0011115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352 рекомендации на сумму 6 850 736,0</w:t>
      </w:r>
      <w:r w:rsidR="005D13C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которых исполнено 171 рекомендация на сумму 5 662 759,6 тыс.</w:t>
      </w:r>
      <w:r w:rsidR="003C2A7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3C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</w:t>
      </w:r>
      <w:r w:rsidR="003C2A7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83%).</w:t>
      </w:r>
      <w:r w:rsidR="006D6F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срок исполнения 47 рекомендаций на сумму 3 051 107,0 тыс. рублей не нас</w:t>
      </w:r>
      <w:r w:rsidR="00767BF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тупил (</w:t>
      </w:r>
      <w:r w:rsidR="006D6F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50598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6D6F0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года).</w:t>
      </w:r>
    </w:p>
    <w:p w14:paraId="54C3B0DB" w14:textId="79A2887D" w:rsidR="00751BC6" w:rsidRPr="009927AF" w:rsidRDefault="00751BC6" w:rsidP="0041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2 предписания и 1 представление руководителям объекта контроля, </w:t>
      </w:r>
      <w:r w:rsidR="00C849D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предписания исполнены, исполнение представления находится на контроле. </w:t>
      </w:r>
    </w:p>
    <w:p w14:paraId="72649F84" w14:textId="77777777" w:rsidR="00BC5820" w:rsidRPr="009927AF" w:rsidRDefault="00BC5820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отдельных мероприятий представлены ниже.</w:t>
      </w:r>
    </w:p>
    <w:p w14:paraId="1948829E" w14:textId="77777777" w:rsidR="00BC5820" w:rsidRPr="009927AF" w:rsidRDefault="00BC5820" w:rsidP="004121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79E06" w14:textId="77777777" w:rsidR="00BC5820" w:rsidRPr="009927AF" w:rsidRDefault="00BC5820" w:rsidP="00412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9927AF">
        <w:rPr>
          <w:rFonts w:ascii="Times New Roman" w:hAnsi="Times New Roman" w:cs="Times New Roman"/>
          <w:sz w:val="28"/>
          <w:szCs w:val="28"/>
        </w:rPr>
        <w:t xml:space="preserve"> Внешняя проверка отчёта об исполнении местного бюджета за 201</w:t>
      </w:r>
      <w:r w:rsidR="006E1129" w:rsidRPr="009927AF">
        <w:rPr>
          <w:rFonts w:ascii="Times New Roman" w:hAnsi="Times New Roman" w:cs="Times New Roman"/>
          <w:sz w:val="28"/>
          <w:szCs w:val="28"/>
        </w:rPr>
        <w:t>9</w:t>
      </w:r>
      <w:r w:rsidRPr="009927AF">
        <w:rPr>
          <w:rFonts w:ascii="Times New Roman" w:hAnsi="Times New Roman" w:cs="Times New Roman"/>
          <w:sz w:val="28"/>
          <w:szCs w:val="28"/>
        </w:rPr>
        <w:t xml:space="preserve"> год</w:t>
      </w:r>
      <w:r w:rsidR="005E17AC" w:rsidRPr="009927AF">
        <w:rPr>
          <w:rFonts w:ascii="Times New Roman" w:hAnsi="Times New Roman" w:cs="Times New Roman"/>
          <w:sz w:val="28"/>
          <w:szCs w:val="28"/>
        </w:rPr>
        <w:t xml:space="preserve"> (без </w:t>
      </w:r>
      <w:r w:rsidR="00DA25CF" w:rsidRPr="009927AF">
        <w:rPr>
          <w:rFonts w:ascii="Times New Roman" w:hAnsi="Times New Roman" w:cs="Times New Roman"/>
          <w:sz w:val="28"/>
          <w:szCs w:val="28"/>
        </w:rPr>
        <w:t>учёт</w:t>
      </w:r>
      <w:r w:rsidR="005E17AC" w:rsidRPr="009927AF">
        <w:rPr>
          <w:rFonts w:ascii="Times New Roman" w:hAnsi="Times New Roman" w:cs="Times New Roman"/>
          <w:sz w:val="28"/>
          <w:szCs w:val="28"/>
        </w:rPr>
        <w:t xml:space="preserve">а проверки годовой </w:t>
      </w:r>
      <w:r w:rsidR="00DA25CF" w:rsidRPr="009927AF">
        <w:rPr>
          <w:rFonts w:ascii="Times New Roman" w:hAnsi="Times New Roman" w:cs="Times New Roman"/>
          <w:sz w:val="28"/>
          <w:szCs w:val="28"/>
        </w:rPr>
        <w:t>отчёт</w:t>
      </w:r>
      <w:r w:rsidR="005E17AC" w:rsidRPr="009927AF">
        <w:rPr>
          <w:rFonts w:ascii="Times New Roman" w:hAnsi="Times New Roman" w:cs="Times New Roman"/>
          <w:sz w:val="28"/>
          <w:szCs w:val="28"/>
        </w:rPr>
        <w:t>ности ГАБС)</w:t>
      </w:r>
    </w:p>
    <w:p w14:paraId="3E060F9E" w14:textId="77777777" w:rsidR="006D6F02" w:rsidRPr="009927AF" w:rsidRDefault="006D6F02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91E629" w14:textId="77777777" w:rsidR="006A2DD7" w:rsidRPr="009927AF" w:rsidRDefault="007134FD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законодательством </w:t>
      </w:r>
      <w:r w:rsidR="006A2DD7" w:rsidRPr="009927AF">
        <w:rPr>
          <w:rFonts w:ascii="Times New Roman" w:eastAsia="Calibri" w:hAnsi="Times New Roman" w:cs="Times New Roman"/>
          <w:sz w:val="28"/>
          <w:szCs w:val="28"/>
        </w:rPr>
        <w:t xml:space="preserve">годовой </w:t>
      </w:r>
      <w:r w:rsidR="00DA25CF" w:rsidRPr="009927AF">
        <w:rPr>
          <w:rFonts w:ascii="Times New Roman" w:eastAsia="Calibri" w:hAnsi="Times New Roman" w:cs="Times New Roman"/>
          <w:sz w:val="28"/>
          <w:szCs w:val="28"/>
        </w:rPr>
        <w:t>отчёт</w:t>
      </w:r>
      <w:r w:rsidR="006A2DD7" w:rsidRPr="009927AF">
        <w:rPr>
          <w:rFonts w:ascii="Times New Roman" w:eastAsia="Calibri" w:hAnsi="Times New Roman" w:cs="Times New Roman"/>
          <w:sz w:val="28"/>
          <w:szCs w:val="28"/>
        </w:rPr>
        <w:t xml:space="preserve"> об исполнении бюджета до его рассмотрения в законодательном (представительном) органе подлежит внешней проверке, которая включает внешнюю проверку бюджетной </w:t>
      </w:r>
      <w:r w:rsidR="00DA25CF" w:rsidRPr="009927AF">
        <w:rPr>
          <w:rFonts w:ascii="Times New Roman" w:eastAsia="Calibri" w:hAnsi="Times New Roman" w:cs="Times New Roman"/>
          <w:sz w:val="28"/>
          <w:szCs w:val="28"/>
        </w:rPr>
        <w:t>отчёт</w:t>
      </w:r>
      <w:r w:rsidR="006A2DD7" w:rsidRPr="009927AF">
        <w:rPr>
          <w:rFonts w:ascii="Times New Roman" w:eastAsia="Calibri" w:hAnsi="Times New Roman" w:cs="Times New Roman"/>
          <w:sz w:val="28"/>
          <w:szCs w:val="28"/>
        </w:rPr>
        <w:t xml:space="preserve">ности главных администраторов бюджетных средств и подготовку заключения на годовой </w:t>
      </w:r>
      <w:r w:rsidR="00DA25CF" w:rsidRPr="009927AF">
        <w:rPr>
          <w:rFonts w:ascii="Times New Roman" w:eastAsia="Calibri" w:hAnsi="Times New Roman" w:cs="Times New Roman"/>
          <w:sz w:val="28"/>
          <w:szCs w:val="28"/>
        </w:rPr>
        <w:t>отчёт</w:t>
      </w:r>
      <w:r w:rsidR="006A2DD7" w:rsidRPr="009927AF">
        <w:rPr>
          <w:rFonts w:ascii="Times New Roman" w:eastAsia="Calibri" w:hAnsi="Times New Roman" w:cs="Times New Roman"/>
          <w:sz w:val="28"/>
          <w:szCs w:val="28"/>
        </w:rPr>
        <w:t xml:space="preserve"> об исполнении бюджета.</w:t>
      </w:r>
    </w:p>
    <w:p w14:paraId="3D376A7E" w14:textId="77777777" w:rsidR="00C810F9" w:rsidRPr="009927AF" w:rsidRDefault="006B53DD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Внешней проверкой установлено следующее.</w:t>
      </w:r>
    </w:p>
    <w:p w14:paraId="11FD3513" w14:textId="51D1D1FE" w:rsidR="005E17AC" w:rsidRPr="009927AF" w:rsidRDefault="005E17AC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Основные характеристики местного бюджета соответствуют требованиям и ограничениям бюджетного законодательства</w:t>
      </w:r>
      <w:r w:rsidR="000E18F7" w:rsidRPr="009927AF">
        <w:rPr>
          <w:rFonts w:ascii="Times New Roman" w:eastAsia="Calibri" w:hAnsi="Times New Roman" w:cs="Times New Roman"/>
          <w:sz w:val="28"/>
          <w:szCs w:val="28"/>
        </w:rPr>
        <w:t>.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 Принятые администрацией МО город Краснодар в 2019 году меры по реализации Основных направлений бюджетной и налоговой политики на</w:t>
      </w:r>
      <w:r w:rsidR="007A7B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67E">
        <w:rPr>
          <w:rFonts w:ascii="Times New Roman" w:eastAsia="Calibri" w:hAnsi="Times New Roman" w:cs="Times New Roman"/>
          <w:sz w:val="28"/>
          <w:szCs w:val="28"/>
        </w:rPr>
        <w:t xml:space="preserve">2019 – 2021 </w:t>
      </w:r>
      <w:r w:rsidRPr="009927AF">
        <w:rPr>
          <w:rFonts w:ascii="Times New Roman" w:eastAsia="Calibri" w:hAnsi="Times New Roman" w:cs="Times New Roman"/>
          <w:sz w:val="28"/>
          <w:szCs w:val="28"/>
        </w:rPr>
        <w:t>годы позволили решить основную часть заявленных задач и приоритетов. Вместе с тем, ряд показателей достигнут не в полной мере.</w:t>
      </w:r>
    </w:p>
    <w:p w14:paraId="39E9D073" w14:textId="77777777" w:rsidR="005E17AC" w:rsidRPr="009927AF" w:rsidRDefault="005E17AC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В течение года изменения в Решение о местном бюджете вносились соответствующими решениями городской Думы Краснодара 19 раз. При этом основная часть изменений внесена таблицами поправок и не прошла экспертизу Контрольно-счётной палаты, из них:</w:t>
      </w:r>
    </w:p>
    <w:p w14:paraId="59EEAE9B" w14:textId="05E14C4E" w:rsidR="005E17AC" w:rsidRPr="00CA4068" w:rsidRDefault="005E17AC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CA4068">
        <w:rPr>
          <w:rFonts w:ascii="Times New Roman" w:eastAsia="Calibri" w:hAnsi="Times New Roman" w:cs="Times New Roman"/>
          <w:spacing w:val="-4"/>
          <w:sz w:val="28"/>
          <w:szCs w:val="28"/>
        </w:rPr>
        <w:t>по доходной части бюджета – 95,9% или 10 454 901,9 тыс. рублей, в том числе по налоговым и неналоговым</w:t>
      </w:r>
      <w:r w:rsidR="00DD267E" w:rsidRPr="00CA406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доходам – 90</w:t>
      </w:r>
      <w:r w:rsidRPr="00CA4068">
        <w:rPr>
          <w:rFonts w:ascii="Times New Roman" w:eastAsia="Calibri" w:hAnsi="Times New Roman" w:cs="Times New Roman"/>
          <w:spacing w:val="-4"/>
          <w:sz w:val="28"/>
          <w:szCs w:val="28"/>
        </w:rPr>
        <w:t>,2</w:t>
      </w:r>
      <w:r w:rsidR="00DD267E" w:rsidRPr="00CA406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CA4068">
        <w:rPr>
          <w:rFonts w:ascii="Times New Roman" w:eastAsia="Calibri" w:hAnsi="Times New Roman" w:cs="Times New Roman"/>
          <w:spacing w:val="-4"/>
          <w:sz w:val="28"/>
          <w:szCs w:val="28"/>
        </w:rPr>
        <w:t>% или 3 325 879,6 тыс. рублей;</w:t>
      </w:r>
    </w:p>
    <w:p w14:paraId="34AD608D" w14:textId="048442B5" w:rsidR="005E17AC" w:rsidRPr="009927AF" w:rsidRDefault="005E17AC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по расходной части</w:t>
      </w:r>
      <w:r w:rsidR="00DD267E">
        <w:rPr>
          <w:rFonts w:ascii="Times New Roman" w:eastAsia="Calibri" w:hAnsi="Times New Roman" w:cs="Times New Roman"/>
          <w:sz w:val="28"/>
          <w:szCs w:val="28"/>
        </w:rPr>
        <w:t xml:space="preserve"> бюджета – 92</w:t>
      </w:r>
      <w:r w:rsidRPr="009927AF">
        <w:rPr>
          <w:rFonts w:ascii="Times New Roman" w:eastAsia="Calibri" w:hAnsi="Times New Roman" w:cs="Times New Roman"/>
          <w:sz w:val="28"/>
          <w:szCs w:val="28"/>
        </w:rPr>
        <w:t>,1</w:t>
      </w:r>
      <w:r w:rsidR="00DD2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>% или 9 902 945,2 тыс. рублей.</w:t>
      </w:r>
    </w:p>
    <w:p w14:paraId="7A5DDECE" w14:textId="64364EF5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В 2019 году, как и в предыдущие периоды, бюджет исполнялся неритмично. Наибольший процент исполнения доходов и расходов местного бюджета (34,0</w:t>
      </w:r>
      <w:r w:rsidR="007F0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>% и 39,</w:t>
      </w:r>
      <w:r w:rsidR="007F0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>5%, соответственно) приходится на 4 квартал.</w:t>
      </w:r>
    </w:p>
    <w:p w14:paraId="7E398004" w14:textId="0B205E69" w:rsidR="005E17AC" w:rsidRPr="009927AF" w:rsidRDefault="005E17AC" w:rsidP="004121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Исполнение местного бюджета происходило в условиях выполнения большинства основных показателей социально-экономического развития, запланированных с ростом на</w:t>
      </w:r>
      <w:r w:rsidR="00515F3C">
        <w:rPr>
          <w:rFonts w:ascii="Times New Roman" w:eastAsia="Calibri" w:hAnsi="Times New Roman" w:cs="Times New Roman"/>
          <w:sz w:val="28"/>
          <w:szCs w:val="28"/>
        </w:rPr>
        <w:t xml:space="preserve"> 1,6 % – 17</w:t>
      </w:r>
      <w:r w:rsidRPr="009927AF">
        <w:rPr>
          <w:rFonts w:ascii="Times New Roman" w:eastAsia="Calibri" w:hAnsi="Times New Roman" w:cs="Times New Roman"/>
          <w:sz w:val="28"/>
          <w:szCs w:val="28"/>
        </w:rPr>
        <w:t>,2</w:t>
      </w:r>
      <w:r w:rsidR="00515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>% к оценке 2018 года, а также замедления инфляции до 2,6</w:t>
      </w:r>
      <w:r w:rsidR="00515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>%. Анализ прогноза социально-экономического развития МО город Краснодар (далее – Прогноз СЭР) показал высокий уровень отклонений фа</w:t>
      </w:r>
      <w:r w:rsidR="007A3D0E" w:rsidRPr="009927AF">
        <w:rPr>
          <w:rFonts w:ascii="Times New Roman" w:eastAsia="Calibri" w:hAnsi="Times New Roman" w:cs="Times New Roman"/>
          <w:sz w:val="28"/>
          <w:szCs w:val="28"/>
        </w:rPr>
        <w:t>ктических значений от плановых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 по 6 из 14 (ил</w:t>
      </w:r>
      <w:r w:rsidR="007A3D0E" w:rsidRPr="009927AF">
        <w:rPr>
          <w:rFonts w:ascii="Times New Roman" w:eastAsia="Calibri" w:hAnsi="Times New Roman" w:cs="Times New Roman"/>
          <w:sz w:val="28"/>
          <w:szCs w:val="28"/>
        </w:rPr>
        <w:t>и 42,8%) показателей Прогноза.</w:t>
      </w:r>
    </w:p>
    <w:p w14:paraId="7EF10AF7" w14:textId="77777777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Имеют место ряд тенденций, порождающих риски для социально </w:t>
      </w:r>
      <w:r w:rsidR="00E827FD" w:rsidRPr="009927AF">
        <w:rPr>
          <w:rFonts w:ascii="Times New Roman" w:eastAsia="Calibri" w:hAnsi="Times New Roman" w:cs="Times New Roman"/>
          <w:sz w:val="28"/>
          <w:szCs w:val="28"/>
        </w:rPr>
        <w:t>-</w:t>
      </w:r>
      <w:r w:rsidRPr="009927AF">
        <w:rPr>
          <w:rFonts w:ascii="Times New Roman" w:eastAsia="Calibri" w:hAnsi="Times New Roman" w:cs="Times New Roman"/>
          <w:sz w:val="28"/>
          <w:szCs w:val="28"/>
        </w:rPr>
        <w:t>экономического развития муниципального образования:</w:t>
      </w:r>
    </w:p>
    <w:p w14:paraId="003EAD21" w14:textId="73D29325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затормозились процессы развития малого и среднего бизнеса; </w:t>
      </w:r>
    </w:p>
    <w:p w14:paraId="7F848727" w14:textId="7063EAB3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темп занятости населения начал отставать от темпа роста населения,</w:t>
      </w:r>
    </w:p>
    <w:p w14:paraId="1A41DDE8" w14:textId="442FC366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по численности субъектов малого и среднего предпринимательства не достигнуто прогнозное значение показателя на 2019 год и произошло снижение к факту 2018 года – на 5 121 и 511 единиц соответственно; </w:t>
      </w:r>
    </w:p>
    <w:p w14:paraId="6BEABD02" w14:textId="7767E8F5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по численности работающих в малом предпринимательстве не достигнуто прогнозное значение показателя на 2019 год на 1 707 человек;</w:t>
      </w:r>
    </w:p>
    <w:p w14:paraId="2761EA9E" w14:textId="6AA75762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на 24,6</w:t>
      </w:r>
      <w:r w:rsidR="00515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>% выросло количество безработных. К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оличество физических лиц, получивших доходы, по данным налоговых агентов по сведениям УФНС</w:t>
      </w:r>
      <w:r w:rsidR="00936ADC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 по Краснодарскому краю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3 года практически не увеличилось, несмотря на прирост населения. </w:t>
      </w:r>
    </w:p>
    <w:p w14:paraId="727270A9" w14:textId="209276FC" w:rsidR="005E17AC" w:rsidRPr="009927AF" w:rsidRDefault="005E17AC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Прогнозное значение среднесписочной численности работающих предприятий и организаций всех форм собственности на</w:t>
      </w:r>
      <w:r w:rsidR="007A7B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5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2019 – 2024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год</w:t>
      </w:r>
      <w:r w:rsidR="00515F3C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запланировано с ростом в 0,4</w:t>
      </w:r>
      <w:r w:rsidR="00515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% (+1,6 тыс. рабочих мест), что слабо взаимоувязано с темпами развития экономики (рост от 24,0</w:t>
      </w:r>
      <w:r w:rsidR="00515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% до 43,1</w:t>
      </w:r>
      <w:r w:rsidR="00515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%) и создаё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риски </w:t>
      </w:r>
      <w:proofErr w:type="spellStart"/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нетрудоустройства</w:t>
      </w:r>
      <w:proofErr w:type="spellEnd"/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населения в условиях снижения деловой активности субъектов малого и среднего предпринимательства с </w:t>
      </w:r>
      <w:r w:rsidR="00DA25CF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учёт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 планируемого ввода жилья в </w:t>
      </w:r>
      <w:r w:rsidR="00DA25CF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объём</w:t>
      </w:r>
      <w:r w:rsidR="0065255F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11 130,0 тыс. </w:t>
      </w:r>
      <w:proofErr w:type="spellStart"/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кв.м</w:t>
      </w:r>
      <w:proofErr w:type="spellEnd"/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2B58E541" w14:textId="27B4B47D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406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Анализ отдельных показателей Прогноза СЭР </w:t>
      </w:r>
      <w:r w:rsidRPr="00CA4068">
        <w:rPr>
          <w:rFonts w:ascii="Times New Roman" w:eastAsia="Calibri" w:hAnsi="Times New Roman" w:cs="Times New Roman"/>
          <w:spacing w:val="-4"/>
          <w:sz w:val="28"/>
          <w:szCs w:val="28"/>
        </w:rPr>
        <w:t>свидетельствует</w:t>
      </w:r>
      <w:r w:rsidRPr="00CA406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об отсутствии их </w:t>
      </w:r>
      <w:proofErr w:type="spellStart"/>
      <w:r w:rsidRPr="00CA406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взаимоувязки</w:t>
      </w:r>
      <w:proofErr w:type="spellEnd"/>
      <w:r w:rsidRPr="00CA406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как с проектом бюджета, так и с его фактическим исполнением. По этим п</w:t>
      </w:r>
      <w:r w:rsidR="00515F3C" w:rsidRPr="00CA406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оказателям реалистичность и надё</w:t>
      </w:r>
      <w:r w:rsidRPr="00CA406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жность прогн</w:t>
      </w:r>
      <w:r w:rsidR="0065255F" w:rsidRPr="00CA406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озирования не обеспечены, что </w:t>
      </w:r>
      <w:r w:rsidRPr="00CA406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нарушает принцип достоверности бюджета, установленный</w:t>
      </w:r>
      <w:r w:rsidR="0065255F" w:rsidRPr="00CA4068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ст. 37 БК РФ. </w:t>
      </w:r>
      <w:r w:rsidRPr="00CA406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Аналогичные замечания имеют место на протяжении последних трех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</w:t>
      </w:r>
      <w:r w:rsidRPr="009927A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C5FAAC9" w14:textId="78A987EF" w:rsidR="005E17AC" w:rsidRPr="009927AF" w:rsidRDefault="005E17AC" w:rsidP="004121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</w:rPr>
        <w:tab/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оходы местного бюджета исполнены в сумме </w:t>
      </w:r>
      <w:r w:rsidRPr="009927AF">
        <w:rPr>
          <w:rFonts w:ascii="Times New Roman" w:eastAsia="Calibri" w:hAnsi="Times New Roman" w:cs="Times New Roman"/>
          <w:sz w:val="28"/>
          <w:szCs w:val="24"/>
          <w:lang w:eastAsia="ru-RU"/>
        </w:rPr>
        <w:t>35</w:t>
      </w:r>
      <w:r w:rsidRPr="009927AF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 </w:t>
      </w:r>
      <w:r w:rsidRPr="009927AF">
        <w:rPr>
          <w:rFonts w:ascii="Times New Roman" w:eastAsia="Calibri" w:hAnsi="Times New Roman" w:cs="Times New Roman"/>
          <w:sz w:val="28"/>
          <w:szCs w:val="24"/>
          <w:lang w:eastAsia="ru-RU"/>
        </w:rPr>
        <w:t>902</w:t>
      </w:r>
      <w:r w:rsidRPr="009927AF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 </w:t>
      </w:r>
      <w:r w:rsidRPr="009927A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029,5 </w:t>
      </w:r>
      <w:r w:rsidRPr="009927AF">
        <w:rPr>
          <w:rFonts w:ascii="Times New Roman" w:eastAsia="Calibri" w:hAnsi="Times New Roman" w:cs="Times New Roman"/>
          <w:sz w:val="28"/>
          <w:szCs w:val="28"/>
        </w:rPr>
        <w:t>тыс. рублей или 101,5</w:t>
      </w:r>
      <w:r w:rsidR="00515F3C">
        <w:rPr>
          <w:rFonts w:ascii="Times New Roman" w:eastAsia="Calibri" w:hAnsi="Times New Roman" w:cs="Times New Roman"/>
          <w:sz w:val="28"/>
          <w:szCs w:val="28"/>
        </w:rPr>
        <w:t xml:space="preserve"> % к уточнё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нному плановому значению.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Уточнение объёма налоговых и неналоговых доходов бюджета проведено по 23 из 25 видам доходов на общую сумму 3 688 492,6 тыс. рублей (+23,5</w:t>
      </w:r>
      <w:r w:rsidR="00515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%). </w:t>
      </w:r>
    </w:p>
    <w:p w14:paraId="4D278F06" w14:textId="4D744BA6" w:rsidR="00F22EA5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Существенные расхождения (от 13,7</w:t>
      </w:r>
      <w:r w:rsidR="00515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% до 3,3 раз</w:t>
      </w:r>
      <w:r w:rsidR="00A90C82">
        <w:rPr>
          <w:rFonts w:ascii="Times New Roman" w:eastAsia="Calibri" w:hAnsi="Times New Roman" w:cs="Times New Roman"/>
          <w:sz w:val="28"/>
          <w:szCs w:val="28"/>
          <w:lang w:eastAsia="ru-RU"/>
        </w:rPr>
        <w:t>) между первоначальными и уточнё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нными плановыми назначениями имеют 16 источников доходов из 25, из них 11 имеют отклонения от 30</w:t>
      </w:r>
      <w:r w:rsidR="00A90C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% и выше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>Поступления по 6 из 10 видов налоговых доходов существенно (более 10</w:t>
      </w:r>
      <w:r w:rsidR="00A90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>%) превысили первоначальные плановые значения (+ 4 214 132,0 тыс. рублей)</w:t>
      </w:r>
      <w:r w:rsidR="00F22EA5" w:rsidRPr="009927A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1A6C741" w14:textId="33ADE69F" w:rsidR="005E17AC" w:rsidRPr="009927AF" w:rsidRDefault="005E17AC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Поступления по 6 из 14 видов неналоговых доходов значительно (более 10%) превысили первоначальные плановые значения (+ 430 930,2 тыс. рублей</w:t>
      </w:r>
      <w:r w:rsidR="00A90C82">
        <w:rPr>
          <w:rFonts w:ascii="Times New Roman" w:eastAsia="Calibri" w:hAnsi="Times New Roman" w:cs="Times New Roman"/>
          <w:sz w:val="28"/>
          <w:szCs w:val="28"/>
        </w:rPr>
        <w:t>)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корректировки плановых назначений по отдельным доходам не обеспечена их реалистичность. </w:t>
      </w:r>
    </w:p>
    <w:p w14:paraId="7636B591" w14:textId="06D828BC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реализации Программы приватизации за 2017 – 2019 годы свидетельствует о низком качестве планирования и постоянном снижении ее результативности. Конкретное значение доходов не прогнозируется. </w:t>
      </w:r>
      <w:r w:rsidRPr="009927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итогам и</w:t>
      </w:r>
      <w:r w:rsidR="000253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сполнения программы проведена её</w:t>
      </w:r>
      <w:r w:rsidRPr="009927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корректировка под факт, многочисленные изменения свидетельствуют о низком качестве планирования.</w:t>
      </w:r>
    </w:p>
    <w:p w14:paraId="2BE07B48" w14:textId="7C92DC05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7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Палатой отмечены также недостатки по работе с д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оходами от парковок (</w:t>
      </w:r>
      <w:r w:rsidRPr="009927AF">
        <w:rPr>
          <w:rFonts w:ascii="Times New Roman" w:hAnsi="Times New Roman"/>
          <w:sz w:val="28"/>
          <w:szCs w:val="28"/>
        </w:rPr>
        <w:t>имеют минимальные значения за последние 3 года), прочими доход</w:t>
      </w:r>
      <w:r w:rsidR="003132BD" w:rsidRPr="009927AF">
        <w:rPr>
          <w:rFonts w:ascii="Times New Roman" w:hAnsi="Times New Roman"/>
          <w:sz w:val="28"/>
          <w:szCs w:val="28"/>
        </w:rPr>
        <w:t>ами</w:t>
      </w:r>
      <w:r w:rsidRPr="009927AF">
        <w:rPr>
          <w:rFonts w:ascii="Times New Roman" w:hAnsi="Times New Roman"/>
          <w:sz w:val="28"/>
          <w:szCs w:val="28"/>
        </w:rPr>
        <w:t xml:space="preserve"> от использования имущества и прав, доходами от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и использования имущества автомобильных дорог местного значения.</w:t>
      </w:r>
    </w:p>
    <w:p w14:paraId="5DE6450F" w14:textId="4C188EA1" w:rsidR="00A114F0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Сокращение дебиторской задолженности по доходам местного бюджета продолжает оставаться ведущим резервом их увеличения.</w:t>
      </w:r>
      <w:r w:rsidRPr="0099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налогам и основным неналоговым доходам на 01.01.2020 составил 2 339 239,1 тыс. рублей. Состояние задолженности и результативность работы за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период, несмотря на наличие позитивных сдвигов, свидетельствуют о недостаточном качестве её администрирования</w:t>
      </w:r>
      <w:r w:rsidR="00E71CE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F42A5C" w14:textId="0E9484FA" w:rsidR="005E17AC" w:rsidRPr="009927AF" w:rsidRDefault="00CB3C19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5E17AC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оходный потенциал земельного фонда МО город Краснодар, муниципального имущества, имущественных налогов в полном </w:t>
      </w:r>
      <w:r w:rsidR="00DA25CF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объём</w:t>
      </w:r>
      <w:r w:rsidR="005E17AC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е не задействован. Местный бюд</w:t>
      </w:r>
      <w:r w:rsidR="00E823D2">
        <w:rPr>
          <w:rFonts w:ascii="Times New Roman" w:eastAsia="Calibri" w:hAnsi="Times New Roman" w:cs="Times New Roman"/>
          <w:sz w:val="28"/>
          <w:szCs w:val="28"/>
          <w:lang w:eastAsia="ru-RU"/>
        </w:rPr>
        <w:t>жет недополучает средства за счё</w:t>
      </w:r>
      <w:r w:rsidR="005E17AC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т уклонения от оформления правоустанавливающих документов на объекты недвижимости и нарушения принципа платности земли, низкого уровня вовлечения в оборот муниципальных</w:t>
      </w:r>
      <w:r w:rsidR="00E71CE3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активов и извлечения доходов. </w:t>
      </w:r>
      <w:r w:rsidR="005E17AC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На 01.01.2020:</w:t>
      </w:r>
    </w:p>
    <w:p w14:paraId="630A0A6C" w14:textId="72BE1274" w:rsidR="005E17AC" w:rsidRPr="009927AF" w:rsidRDefault="005E17AC" w:rsidP="004121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9927AF">
        <w:rPr>
          <w:rFonts w:ascii="Times New Roman" w:eastAsia="Times New Roman" w:hAnsi="Times New Roman" w:cs="Times New Roman"/>
          <w:sz w:val="28"/>
          <w:szCs w:val="28"/>
        </w:rPr>
        <w:t>е предоставлены в пользование 386 земельных участков общей площадью 1375,1 га (в том числе более 1 000,0 га земель сельскохозяйственного использования, а также под объектами муниципальной собственности, сданными в аренду);</w:t>
      </w:r>
    </w:p>
    <w:p w14:paraId="133ECCDE" w14:textId="6BE0525B" w:rsidR="005E17AC" w:rsidRPr="009927AF" w:rsidRDefault="005E17AC" w:rsidP="004121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</w:rPr>
        <w:t>не вовлечены в хозяйственный оборот более 1 000 объектов Казны стоимостью более 1,8 млрд. рублей. М</w:t>
      </w:r>
      <w:r w:rsid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униципальный жилищный фонд учтё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не в полном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е, и</w:t>
      </w:r>
      <w:r w:rsidR="00E82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меются риски потерь платы за наё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занижения арендной платы за имущество.</w:t>
      </w:r>
    </w:p>
    <w:p w14:paraId="6B462F3F" w14:textId="2A62D59F" w:rsidR="005E17AC" w:rsidRPr="009927AF" w:rsidRDefault="005E17AC" w:rsidP="004121D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Calibri" w:hAnsi="Times New Roman"/>
          <w:sz w:val="28"/>
          <w:szCs w:val="28"/>
        </w:rPr>
        <w:t>Исполнение расходной части местного бюджета составило 33 467 817,1 тыс. рублей или 92,9</w:t>
      </w:r>
      <w:r w:rsidR="00E823D2">
        <w:rPr>
          <w:rFonts w:ascii="Times New Roman" w:eastAsia="Calibri" w:hAnsi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/>
          <w:sz w:val="28"/>
          <w:szCs w:val="28"/>
        </w:rPr>
        <w:t xml:space="preserve">% от плана. 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Общий уровень исполнения расходов местного бюджета является самым низким за последние 3 года, </w:t>
      </w:r>
      <w:r w:rsidR="00DA25CF" w:rsidRPr="009927AF">
        <w:rPr>
          <w:rFonts w:ascii="Times New Roman" w:eastAsia="Calibri" w:hAnsi="Times New Roman" w:cs="Times New Roman"/>
          <w:sz w:val="28"/>
          <w:szCs w:val="28"/>
        </w:rPr>
        <w:t>объём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 неисполненных бюджетных ассигнований составил 2 543 843,6 тыс. рублей. При этом не освоены 11,5</w:t>
      </w:r>
      <w:r w:rsidR="00E823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% средств местного бюджета, 1,6 % средств краевого бюджета.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Основную долю неисполнения (62</w:t>
      </w:r>
      <w:r w:rsidR="00E82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%) составляют программные расходы.</w:t>
      </w:r>
    </w:p>
    <w:p w14:paraId="7E8F727A" w14:textId="543A4633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Планируемый </w:t>
      </w:r>
      <w:r w:rsidR="00DA25CF" w:rsidRPr="009927AF">
        <w:rPr>
          <w:rFonts w:ascii="Times New Roman" w:hAnsi="Times New Roman" w:cs="Times New Roman"/>
          <w:sz w:val="28"/>
          <w:szCs w:val="28"/>
        </w:rPr>
        <w:t>объём</w:t>
      </w:r>
      <w:r w:rsidRPr="009927AF">
        <w:rPr>
          <w:rFonts w:ascii="Times New Roman" w:hAnsi="Times New Roman" w:cs="Times New Roman"/>
          <w:sz w:val="28"/>
          <w:szCs w:val="28"/>
        </w:rPr>
        <w:t xml:space="preserve"> муниципального дорожного фонда (местный бюджет) в сумме 614 506,1 тыс. рублей не обеспечивает потребности в бюджетных ассигнованиях на расходы в области дорожной деятельности в отношении муниципальных автомобильных дорог, в том числе на их содержание и текущий ремонт. В </w:t>
      </w:r>
      <w:r w:rsidR="00DA25CF" w:rsidRPr="009927AF">
        <w:rPr>
          <w:rFonts w:ascii="Times New Roman" w:hAnsi="Times New Roman" w:cs="Times New Roman"/>
          <w:sz w:val="28"/>
          <w:szCs w:val="28"/>
        </w:rPr>
        <w:t>отчёт</w:t>
      </w:r>
      <w:r w:rsidRPr="009927AF">
        <w:rPr>
          <w:rFonts w:ascii="Times New Roman" w:hAnsi="Times New Roman" w:cs="Times New Roman"/>
          <w:sz w:val="28"/>
          <w:szCs w:val="28"/>
        </w:rPr>
        <w:t>ном году расходы на содержание автомобильных дорог в чистоте и порядке неправомерно произведены на су</w:t>
      </w:r>
      <w:r w:rsidR="00E823D2">
        <w:rPr>
          <w:rFonts w:ascii="Times New Roman" w:hAnsi="Times New Roman" w:cs="Times New Roman"/>
          <w:sz w:val="28"/>
          <w:szCs w:val="28"/>
        </w:rPr>
        <w:t>мму 754 080,5 тыс. рублей за счёт расходов, утверждё</w:t>
      </w:r>
      <w:r w:rsidRPr="009927AF">
        <w:rPr>
          <w:rFonts w:ascii="Times New Roman" w:hAnsi="Times New Roman" w:cs="Times New Roman"/>
          <w:sz w:val="28"/>
          <w:szCs w:val="28"/>
        </w:rPr>
        <w:t>нных по разделу</w:t>
      </w:r>
      <w:r w:rsidR="00E823D2">
        <w:rPr>
          <w:rFonts w:ascii="Times New Roman" w:hAnsi="Times New Roman" w:cs="Times New Roman"/>
          <w:sz w:val="28"/>
          <w:szCs w:val="28"/>
        </w:rPr>
        <w:t xml:space="preserve"> 0503 «Благоустройство» и за счё</w:t>
      </w:r>
      <w:r w:rsidRPr="009927AF">
        <w:rPr>
          <w:rFonts w:ascii="Times New Roman" w:hAnsi="Times New Roman" w:cs="Times New Roman"/>
          <w:sz w:val="28"/>
          <w:szCs w:val="28"/>
        </w:rPr>
        <w:t>т средств, выделенных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выполнения наказов избирателей в сумме 7 313,2 тыс. рублей.</w:t>
      </w:r>
    </w:p>
    <w:p w14:paraId="6027B66B" w14:textId="5838F61A" w:rsidR="00CB3C19" w:rsidRPr="009927AF" w:rsidRDefault="005E17AC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 МО город Краснодар реализуются 4 Национальных проекта, направленных на достижение целей, определ</w:t>
      </w:r>
      <w:r w:rsidR="003A44BB" w:rsidRPr="009927AF">
        <w:rPr>
          <w:rFonts w:ascii="Times New Roman" w:hAnsi="Times New Roman" w:cs="Times New Roman"/>
          <w:sz w:val="28"/>
          <w:szCs w:val="28"/>
        </w:rPr>
        <w:t>ё</w:t>
      </w:r>
      <w:r w:rsidRPr="009927AF">
        <w:rPr>
          <w:rFonts w:ascii="Times New Roman" w:hAnsi="Times New Roman" w:cs="Times New Roman"/>
          <w:sz w:val="28"/>
          <w:szCs w:val="28"/>
        </w:rPr>
        <w:t>нных</w:t>
      </w:r>
      <w:r w:rsidRPr="009927AF"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Указом Президента РФ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№</w:t>
      </w:r>
      <w:r w:rsidR="0026456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 xml:space="preserve">204. </w:t>
      </w:r>
    </w:p>
    <w:p w14:paraId="6E8E09B3" w14:textId="45FDBCF3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В части реализации Национального проекта «Демография» установлено, что </w:t>
      </w:r>
      <w:r w:rsidRPr="009927AF">
        <w:rPr>
          <w:rFonts w:ascii="Times New Roman" w:hAnsi="Times New Roman" w:cs="Times New Roman"/>
          <w:sz w:val="28"/>
          <w:szCs w:val="28"/>
        </w:rPr>
        <w:t>запланированный рост числа дошкольных учреждений на территории МО город Краснодар в установленные сроки (к 2021 году) не обеспечит достижения поставленной цели по 100-процентной доступности дошкольного образования детей в возрасте до 3-х лет. Следует отметить, что достижение целевого показателя муниципальной программы «Развитие образования», отражающего доступность дошкольного образования детей от 2-х месяцев до 3-х лет, к 2021 году запланировано на уровне 79</w:t>
      </w:r>
      <w:r w:rsidR="007D06B0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% и не соответствует целям Национального проекта.</w:t>
      </w:r>
    </w:p>
    <w:p w14:paraId="5A170845" w14:textId="32468CBF" w:rsidR="005E17AC" w:rsidRPr="009927AF" w:rsidRDefault="005E17AC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4"/>
          <w:lang w:eastAsia="ru-RU"/>
        </w:rPr>
      </w:pP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lastRenderedPageBreak/>
        <w:t>Расходная часть местного бюджета сформирована на основе 24 муниципальных программ, исполнение которых составляет 90,8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 xml:space="preserve">% от общего </w:t>
      </w:r>
      <w:r w:rsidR="00DA25CF" w:rsidRPr="009927AF">
        <w:rPr>
          <w:rFonts w:ascii="Times New Roman" w:eastAsia="Arial Unicode MS" w:hAnsi="Times New Roman"/>
          <w:sz w:val="28"/>
          <w:szCs w:val="24"/>
          <w:lang w:eastAsia="ru-RU"/>
        </w:rPr>
        <w:t>объём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 xml:space="preserve">а расходов. Не в полном </w:t>
      </w:r>
      <w:r w:rsidR="00DA25CF" w:rsidRPr="009927AF">
        <w:rPr>
          <w:rFonts w:ascii="Times New Roman" w:eastAsia="Arial Unicode MS" w:hAnsi="Times New Roman"/>
          <w:sz w:val="28"/>
          <w:szCs w:val="24"/>
          <w:lang w:eastAsia="ru-RU"/>
        </w:rPr>
        <w:t>объём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 xml:space="preserve">е осуществлено расходование средств по 20 программам, </w:t>
      </w:r>
      <w:proofErr w:type="spellStart"/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неосвоение</w:t>
      </w:r>
      <w:proofErr w:type="spellEnd"/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 xml:space="preserve"> составило 1 588 055,4 тыс. рублей. </w:t>
      </w:r>
    </w:p>
    <w:p w14:paraId="40A51CCD" w14:textId="21048DA7" w:rsidR="005E17AC" w:rsidRPr="009927AF" w:rsidRDefault="005E17AC" w:rsidP="004121DE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sz w:val="28"/>
          <w:szCs w:val="24"/>
          <w:lang w:eastAsia="ru-RU"/>
        </w:rPr>
      </w:pP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 xml:space="preserve">В </w:t>
      </w:r>
      <w:r w:rsidR="00DA25CF" w:rsidRPr="009927AF">
        <w:rPr>
          <w:rFonts w:ascii="Times New Roman" w:eastAsia="Arial Unicode MS" w:hAnsi="Times New Roman"/>
          <w:sz w:val="28"/>
          <w:szCs w:val="24"/>
          <w:lang w:eastAsia="ru-RU"/>
        </w:rPr>
        <w:t>отчёт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ном периоде муниципальными программами запланировано достижение 338 целевых показателей, из которых не выполнены 41 или 12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% (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20 – на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уровне менее 80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%,</w:t>
      </w:r>
      <w:r w:rsidR="007A7BB4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4 – от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80 до 89,9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%,</w:t>
      </w:r>
      <w:r w:rsidR="007A7BB4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4 – от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90 до 94,9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%,</w:t>
      </w:r>
      <w:r w:rsidR="007A7BB4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13 – от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>95 до 99,9</w:t>
      </w:r>
      <w:r w:rsidR="007D06B0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9927AF">
        <w:rPr>
          <w:rFonts w:ascii="Times New Roman" w:eastAsia="Arial Unicode MS" w:hAnsi="Times New Roman"/>
          <w:sz w:val="28"/>
          <w:szCs w:val="24"/>
          <w:lang w:eastAsia="ru-RU"/>
        </w:rPr>
        <w:t xml:space="preserve">%). </w:t>
      </w:r>
    </w:p>
    <w:p w14:paraId="194EC73B" w14:textId="13791981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анализ</w:t>
      </w:r>
      <w:r w:rsidR="003132BD"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92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исполнения мероприятий муниципальных программ установлен ряд нарушений и недостатков, образовавшихся в том числе в результате несовершенства отдельных муниципальных правовых актов в данной сфере.</w:t>
      </w:r>
    </w:p>
    <w:p w14:paraId="7E3DE557" w14:textId="0FA9861D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27AF">
        <w:rPr>
          <w:rFonts w:ascii="Times New Roman" w:hAnsi="Times New Roman"/>
          <w:sz w:val="28"/>
          <w:szCs w:val="28"/>
        </w:rPr>
        <w:t xml:space="preserve">Отмечены существенными расходы </w:t>
      </w:r>
      <w:r w:rsidRPr="009927AF">
        <w:rPr>
          <w:rFonts w:ascii="Times New Roman" w:hAnsi="Times New Roman"/>
          <w:bCs/>
          <w:sz w:val="28"/>
          <w:szCs w:val="28"/>
        </w:rPr>
        <w:t>на исполнение судебных решений, которые составили 689 212,2 тыс. рублей (исполнено 99,9</w:t>
      </w:r>
      <w:r w:rsidR="007D06B0">
        <w:rPr>
          <w:rFonts w:ascii="Times New Roman" w:hAnsi="Times New Roman"/>
          <w:bCs/>
          <w:sz w:val="28"/>
          <w:szCs w:val="28"/>
        </w:rPr>
        <w:t xml:space="preserve"> </w:t>
      </w:r>
      <w:r w:rsidRPr="009927AF">
        <w:rPr>
          <w:rFonts w:ascii="Times New Roman" w:hAnsi="Times New Roman"/>
          <w:bCs/>
          <w:sz w:val="28"/>
          <w:szCs w:val="28"/>
        </w:rPr>
        <w:t xml:space="preserve">%), из них основной </w:t>
      </w:r>
      <w:r w:rsidR="007D06B0">
        <w:rPr>
          <w:rFonts w:ascii="Times New Roman" w:hAnsi="Times New Roman"/>
          <w:bCs/>
          <w:sz w:val="28"/>
          <w:szCs w:val="28"/>
        </w:rPr>
        <w:t xml:space="preserve">долг – 565 </w:t>
      </w:r>
      <w:r w:rsidRPr="009927AF">
        <w:rPr>
          <w:rFonts w:ascii="Times New Roman" w:hAnsi="Times New Roman"/>
          <w:bCs/>
          <w:sz w:val="28"/>
          <w:szCs w:val="28"/>
        </w:rPr>
        <w:t>595,2 тыс. рублей, штрафы, пени, судебные</w:t>
      </w:r>
      <w:r w:rsidR="007A7BB4">
        <w:rPr>
          <w:rFonts w:ascii="Times New Roman" w:hAnsi="Times New Roman"/>
          <w:bCs/>
          <w:sz w:val="28"/>
          <w:szCs w:val="28"/>
        </w:rPr>
        <w:t xml:space="preserve"> </w:t>
      </w:r>
      <w:r w:rsidR="007D06B0">
        <w:rPr>
          <w:rFonts w:ascii="Times New Roman" w:hAnsi="Times New Roman"/>
          <w:bCs/>
          <w:sz w:val="28"/>
          <w:szCs w:val="28"/>
        </w:rPr>
        <w:t xml:space="preserve">расходы – 123 </w:t>
      </w:r>
      <w:r w:rsidRPr="009927AF">
        <w:rPr>
          <w:rFonts w:ascii="Times New Roman" w:hAnsi="Times New Roman"/>
          <w:bCs/>
          <w:sz w:val="28"/>
          <w:szCs w:val="28"/>
        </w:rPr>
        <w:t>567,0 тыс. рублей. Палатой неоднократно отмечалось наличи</w:t>
      </w:r>
      <w:r w:rsidR="00681400" w:rsidRPr="009927AF">
        <w:rPr>
          <w:rFonts w:ascii="Times New Roman" w:hAnsi="Times New Roman"/>
          <w:bCs/>
          <w:sz w:val="28"/>
          <w:szCs w:val="28"/>
        </w:rPr>
        <w:t>е</w:t>
      </w:r>
      <w:r w:rsidRPr="009927AF">
        <w:rPr>
          <w:rFonts w:ascii="Times New Roman" w:hAnsi="Times New Roman"/>
          <w:bCs/>
          <w:sz w:val="28"/>
          <w:szCs w:val="28"/>
        </w:rPr>
        <w:t xml:space="preserve"> наибольшей потенциальной угрозы интересам местного бюджета в виде судебных споров, связанные с передачей в аренду или продажей для многоэтажного жилищного строительства земельных участков, назначение которых не соответствует территориальным зонам. Расходы местного бюджета по указанным делам составили 308 694,3 тыс. рублей </w:t>
      </w:r>
      <w:r w:rsidRPr="00992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около половины от суммы исполнительных документов, поступивших в Департамент финансов. </w:t>
      </w:r>
    </w:p>
    <w:p w14:paraId="279442AD" w14:textId="67D0DC8D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7AF">
        <w:rPr>
          <w:rFonts w:ascii="Times New Roman" w:hAnsi="Times New Roman"/>
          <w:bCs/>
          <w:sz w:val="28"/>
          <w:szCs w:val="28"/>
        </w:rPr>
        <w:t>Дополнительные риски для местного бюджета связаны с проводимой администрацией МО город Краснодар работой по расторжению договоров аренды земельных участков, вошедших в границы «зеленых зон».</w:t>
      </w:r>
      <w:r w:rsidRPr="009927AF">
        <w:rPr>
          <w:rFonts w:ascii="Times New Roman" w:hAnsi="Times New Roman" w:cs="Times New Roman"/>
          <w:bCs/>
          <w:sz w:val="28"/>
        </w:rPr>
        <w:t xml:space="preserve"> </w:t>
      </w:r>
      <w:r w:rsidRPr="009927AF">
        <w:rPr>
          <w:rFonts w:ascii="Times New Roman" w:hAnsi="Times New Roman"/>
          <w:bCs/>
          <w:sz w:val="28"/>
          <w:szCs w:val="28"/>
        </w:rPr>
        <w:t>Из 58 таких договоров в настоящее время приняты судебные решения о расторжении (признании ничтожными)</w:t>
      </w:r>
      <w:r w:rsidR="007D06B0">
        <w:rPr>
          <w:rFonts w:ascii="Times New Roman" w:hAnsi="Times New Roman"/>
          <w:bCs/>
          <w:sz w:val="28"/>
          <w:szCs w:val="28"/>
        </w:rPr>
        <w:t xml:space="preserve"> – по</w:t>
      </w:r>
      <w:r w:rsidR="007A7BB4">
        <w:rPr>
          <w:rFonts w:ascii="Times New Roman" w:hAnsi="Times New Roman"/>
          <w:bCs/>
          <w:sz w:val="28"/>
          <w:szCs w:val="28"/>
        </w:rPr>
        <w:t xml:space="preserve"> </w:t>
      </w:r>
      <w:r w:rsidRPr="009927AF">
        <w:rPr>
          <w:rFonts w:ascii="Times New Roman" w:hAnsi="Times New Roman"/>
          <w:bCs/>
          <w:sz w:val="28"/>
          <w:szCs w:val="28"/>
        </w:rPr>
        <w:t>31, достигнуты соглашения о расторжении</w:t>
      </w:r>
      <w:r w:rsidR="007D06B0">
        <w:rPr>
          <w:rFonts w:ascii="Times New Roman" w:hAnsi="Times New Roman"/>
          <w:bCs/>
          <w:sz w:val="28"/>
          <w:szCs w:val="28"/>
        </w:rPr>
        <w:t xml:space="preserve"> – по</w:t>
      </w:r>
      <w:r w:rsidR="007A7BB4">
        <w:rPr>
          <w:rFonts w:ascii="Times New Roman" w:hAnsi="Times New Roman"/>
          <w:bCs/>
          <w:sz w:val="28"/>
          <w:szCs w:val="28"/>
        </w:rPr>
        <w:t xml:space="preserve"> </w:t>
      </w:r>
      <w:r w:rsidRPr="009927AF">
        <w:rPr>
          <w:rFonts w:ascii="Times New Roman" w:hAnsi="Times New Roman"/>
          <w:bCs/>
          <w:sz w:val="28"/>
          <w:szCs w:val="28"/>
        </w:rPr>
        <w:t xml:space="preserve">18, рассматриваются иски о расторжении – по 5, иски о расторжении отклонены – по 4. </w:t>
      </w:r>
    </w:p>
    <w:p w14:paraId="7DCEBB4A" w14:textId="7B8C84F0" w:rsidR="005E17AC" w:rsidRPr="009927AF" w:rsidRDefault="005E17AC" w:rsidP="004121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9927AF">
        <w:rPr>
          <w:rFonts w:ascii="Times New Roman" w:hAnsi="Times New Roman"/>
          <w:bCs/>
          <w:sz w:val="28"/>
        </w:rPr>
        <w:t>Принимаемые меры по использованию права на выставление регрессных требований к подрядным организациям, осуществляющим ремонт, содержание, реконструкцию автомобильных дорог по муниципальным контрактам, не обеспечивают полноту, а главное, результативность возврата средств в местный бюджет (из оплаченных исков на сумму 48 589,2 тыс. рублей судом удовлетворены регрессные требования на общую сумму 771,5 тыс. рублей (1,6%), обжалованы и отменены судебны</w:t>
      </w:r>
      <w:r w:rsidR="000C77E4">
        <w:rPr>
          <w:rFonts w:ascii="Times New Roman" w:hAnsi="Times New Roman"/>
          <w:bCs/>
          <w:sz w:val="28"/>
        </w:rPr>
        <w:t>е акты о взыскании ущерба за счё</w:t>
      </w:r>
      <w:r w:rsidRPr="009927AF">
        <w:rPr>
          <w:rFonts w:ascii="Times New Roman" w:hAnsi="Times New Roman"/>
          <w:bCs/>
          <w:sz w:val="28"/>
        </w:rPr>
        <w:t>т средств местного бюджета на сумму 6 355,0 тыс. рублей (13,1</w:t>
      </w:r>
      <w:r w:rsidR="000C77E4">
        <w:rPr>
          <w:rFonts w:ascii="Times New Roman" w:hAnsi="Times New Roman"/>
          <w:bCs/>
          <w:sz w:val="28"/>
        </w:rPr>
        <w:t xml:space="preserve"> </w:t>
      </w:r>
      <w:r w:rsidRPr="009927AF">
        <w:rPr>
          <w:rFonts w:ascii="Times New Roman" w:hAnsi="Times New Roman"/>
          <w:bCs/>
          <w:sz w:val="28"/>
        </w:rPr>
        <w:t xml:space="preserve">%). В </w:t>
      </w:r>
      <w:r w:rsidR="00DA25CF" w:rsidRPr="009927AF">
        <w:rPr>
          <w:rFonts w:ascii="Times New Roman" w:hAnsi="Times New Roman"/>
          <w:bCs/>
          <w:sz w:val="28"/>
        </w:rPr>
        <w:t>отчёт</w:t>
      </w:r>
      <w:r w:rsidRPr="009927AF">
        <w:rPr>
          <w:rFonts w:ascii="Times New Roman" w:hAnsi="Times New Roman"/>
          <w:bCs/>
          <w:sz w:val="28"/>
        </w:rPr>
        <w:t>ном году средства в местный бюджет не поступали.</w:t>
      </w:r>
    </w:p>
    <w:p w14:paraId="7EF3FAEB" w14:textId="002D30FC" w:rsidR="005E17AC" w:rsidRPr="009927AF" w:rsidRDefault="005E17AC" w:rsidP="004121DE">
      <w:pPr>
        <w:spacing w:after="0" w:line="240" w:lineRule="auto"/>
        <w:ind w:firstLine="709"/>
        <w:jc w:val="both"/>
      </w:pPr>
      <w:r w:rsidRPr="009927AF">
        <w:rPr>
          <w:rFonts w:ascii="Times New Roman" w:hAnsi="Times New Roman"/>
          <w:bCs/>
          <w:sz w:val="28"/>
        </w:rPr>
        <w:t xml:space="preserve">Кроме того, из общего </w:t>
      </w:r>
      <w:r w:rsidR="00DA25CF" w:rsidRPr="009927AF">
        <w:rPr>
          <w:rFonts w:ascii="Times New Roman" w:hAnsi="Times New Roman"/>
          <w:bCs/>
          <w:sz w:val="28"/>
        </w:rPr>
        <w:t>объём</w:t>
      </w:r>
      <w:r w:rsidRPr="009927AF">
        <w:rPr>
          <w:rFonts w:ascii="Times New Roman" w:hAnsi="Times New Roman"/>
          <w:bCs/>
          <w:sz w:val="28"/>
        </w:rPr>
        <w:t>а средств, израсходованных на оплату иных судебных иск</w:t>
      </w:r>
      <w:r w:rsidR="000C77E4">
        <w:rPr>
          <w:rFonts w:ascii="Times New Roman" w:hAnsi="Times New Roman"/>
          <w:bCs/>
          <w:sz w:val="28"/>
        </w:rPr>
        <w:t>ов, установленных Контрольно-счё</w:t>
      </w:r>
      <w:r w:rsidRPr="009927AF">
        <w:rPr>
          <w:rFonts w:ascii="Times New Roman" w:hAnsi="Times New Roman"/>
          <w:bCs/>
          <w:sz w:val="28"/>
        </w:rPr>
        <w:t>тной палатой как возможных к возврату в местный бюджет в сумме 19 601,8 тыс. рублей, возвращено 3 451,8 тыс. рублей. П</w:t>
      </w:r>
      <w:r w:rsidR="000C77E4">
        <w:rPr>
          <w:rFonts w:ascii="Times New Roman" w:eastAsia="Calibri" w:hAnsi="Times New Roman" w:cs="Times New Roman"/>
          <w:bCs/>
          <w:sz w:val="28"/>
          <w:szCs w:val="24"/>
        </w:rPr>
        <w:t>о оставшимся средствам ведё</w:t>
      </w:r>
      <w:r w:rsidRPr="009927AF">
        <w:rPr>
          <w:rFonts w:ascii="Times New Roman" w:eastAsia="Calibri" w:hAnsi="Times New Roman" w:cs="Times New Roman"/>
          <w:bCs/>
          <w:sz w:val="28"/>
          <w:szCs w:val="24"/>
        </w:rPr>
        <w:t>тся судебное разбирательство.</w:t>
      </w:r>
    </w:p>
    <w:p w14:paraId="70EDFF15" w14:textId="77777777" w:rsidR="005E17AC" w:rsidRPr="009927AF" w:rsidRDefault="006473A3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 целом установлено финансовых нарушений</w:t>
      </w:r>
      <w:r w:rsidR="005E17AC" w:rsidRPr="009927AF">
        <w:rPr>
          <w:rFonts w:ascii="Times New Roman" w:hAnsi="Times New Roman" w:cs="Times New Roman"/>
          <w:sz w:val="28"/>
          <w:szCs w:val="28"/>
        </w:rPr>
        <w:t xml:space="preserve"> на сумму 2 230 818,0 тыс.</w:t>
      </w:r>
      <w:r w:rsidRPr="009927AF">
        <w:rPr>
          <w:rFonts w:ascii="Times New Roman" w:hAnsi="Times New Roman" w:cs="Times New Roman"/>
          <w:sz w:val="28"/>
          <w:szCs w:val="28"/>
        </w:rPr>
        <w:t xml:space="preserve"> рублей, из которых устранены </w:t>
      </w:r>
      <w:r w:rsidR="005E17AC" w:rsidRPr="009927AF">
        <w:rPr>
          <w:rFonts w:ascii="Times New Roman" w:hAnsi="Times New Roman" w:cs="Times New Roman"/>
          <w:sz w:val="28"/>
          <w:szCs w:val="28"/>
        </w:rPr>
        <w:t>на сумму 1944 807,1 тыс. рублей.</w:t>
      </w:r>
    </w:p>
    <w:p w14:paraId="755FB040" w14:textId="2B5A7BB4" w:rsidR="005E17AC" w:rsidRPr="009927AF" w:rsidRDefault="005E17AC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</w:t>
      </w:r>
      <w:r w:rsidR="00DA25CF" w:rsidRPr="009927AF">
        <w:rPr>
          <w:rFonts w:ascii="Times New Roman" w:hAnsi="Times New Roman" w:cs="Times New Roman"/>
          <w:sz w:val="28"/>
          <w:szCs w:val="28"/>
        </w:rPr>
        <w:t>отчёт</w:t>
      </w:r>
      <w:r w:rsidRPr="009927AF">
        <w:rPr>
          <w:rFonts w:ascii="Times New Roman" w:hAnsi="Times New Roman" w:cs="Times New Roman"/>
          <w:sz w:val="28"/>
          <w:szCs w:val="28"/>
        </w:rPr>
        <w:t>а выдано 55 рекомендаций на сумму 219 249,3 тыс. рублей, из которых исполнено 14 на сумму 91 528,1 тыс. рублей.</w:t>
      </w:r>
      <w:r w:rsidR="00B9240C" w:rsidRPr="00992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98F8B" w14:textId="5DB47522" w:rsidR="00B9240C" w:rsidRPr="009927AF" w:rsidRDefault="00B9240C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Палаты </w:t>
      </w:r>
      <w:r w:rsidR="00DB31DB" w:rsidRPr="009927AF">
        <w:rPr>
          <w:rFonts w:ascii="Times New Roman" w:hAnsi="Times New Roman" w:cs="Times New Roman"/>
          <w:sz w:val="28"/>
          <w:szCs w:val="28"/>
        </w:rPr>
        <w:t xml:space="preserve">по внешней проверке </w:t>
      </w:r>
      <w:r w:rsidR="00DA25CF" w:rsidRPr="009927AF">
        <w:rPr>
          <w:rFonts w:ascii="Times New Roman" w:hAnsi="Times New Roman" w:cs="Times New Roman"/>
          <w:sz w:val="28"/>
          <w:szCs w:val="28"/>
        </w:rPr>
        <w:t>отчёт</w:t>
      </w:r>
      <w:r w:rsidR="00DB31DB" w:rsidRPr="009927AF">
        <w:rPr>
          <w:rFonts w:ascii="Times New Roman" w:hAnsi="Times New Roman" w:cs="Times New Roman"/>
          <w:sz w:val="28"/>
          <w:szCs w:val="28"/>
        </w:rPr>
        <w:t>а об исполнении местного бюджета по запросу направлено в прокуратуру города Краснодара</w:t>
      </w:r>
      <w:r w:rsidR="00CE3715" w:rsidRPr="009927AF">
        <w:rPr>
          <w:rFonts w:ascii="Times New Roman" w:hAnsi="Times New Roman" w:cs="Times New Roman"/>
          <w:sz w:val="28"/>
          <w:szCs w:val="28"/>
        </w:rPr>
        <w:t>.</w:t>
      </w:r>
      <w:r w:rsidR="00DB31DB" w:rsidRPr="00992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B0EB" w14:textId="77777777" w:rsidR="00DB31DB" w:rsidRPr="009927AF" w:rsidRDefault="00DB31DB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041717" w14:textId="77777777" w:rsidR="009F1588" w:rsidRPr="009927AF" w:rsidRDefault="006E1129" w:rsidP="00412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9927AF">
        <w:rPr>
          <w:rFonts w:ascii="Times New Roman" w:hAnsi="Times New Roman" w:cs="Times New Roman"/>
          <w:sz w:val="28"/>
          <w:szCs w:val="28"/>
        </w:rPr>
        <w:t xml:space="preserve"> Экспертиза проекта решения городской Думы Краснодара «О местном бюджете (бюджете муниципального образования город Краснодар) на 2021 год и на плановый период 2022 и 2023 годов»</w:t>
      </w:r>
    </w:p>
    <w:p w14:paraId="6DF6A099" w14:textId="77777777" w:rsidR="006A2DD7" w:rsidRPr="009927AF" w:rsidRDefault="006A2DD7" w:rsidP="004121D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97C0638" w14:textId="77777777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 заключении отмечено, что Проект решения о бюджете подготовлен в соответствии с требованиями и ограничениями, установленными БК РФ и Положением о бюджетном процессе в МО город Краснодар.</w:t>
      </w:r>
    </w:p>
    <w:p w14:paraId="160756E8" w14:textId="77777777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Отражены положительные моменты формирования местного бюджета, нацеленность Бюджетной и налоговой политики МО город Краснодар на обеспечение сбалансированности и устойчивости муниципального бюджета с </w:t>
      </w:r>
      <w:r w:rsidR="00DA25CF" w:rsidRPr="009927AF">
        <w:rPr>
          <w:rFonts w:ascii="Times New Roman" w:hAnsi="Times New Roman" w:cs="Times New Roman"/>
          <w:sz w:val="28"/>
          <w:szCs w:val="28"/>
        </w:rPr>
        <w:t>учёт</w:t>
      </w:r>
      <w:r w:rsidRPr="009927AF">
        <w:rPr>
          <w:rFonts w:ascii="Times New Roman" w:hAnsi="Times New Roman" w:cs="Times New Roman"/>
          <w:sz w:val="28"/>
          <w:szCs w:val="28"/>
        </w:rPr>
        <w:t>ом ограниченности бюджетных ресурсов, роста доходной части местного бюджета и ориентирована на обеспечение ключевых бюджетных приоритетов, безусловное выполнение социальных обязательств перед гражданами.</w:t>
      </w:r>
    </w:p>
    <w:p w14:paraId="329DBD7A" w14:textId="77777777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Вместе с тем, экспертизой установлен ряд нарушений и недостатков, негативно влияющих на качество формирования местного бюджета, в том числе следующих:</w:t>
      </w:r>
    </w:p>
    <w:p w14:paraId="687AB7D3" w14:textId="6E00C742" w:rsidR="009F1588" w:rsidRPr="009927AF" w:rsidRDefault="00F732D5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9F1588" w:rsidRPr="009927AF">
        <w:rPr>
          <w:rFonts w:ascii="Times New Roman" w:hAnsi="Times New Roman" w:cs="Times New Roman"/>
          <w:sz w:val="28"/>
          <w:szCs w:val="28"/>
        </w:rPr>
        <w:t>СЭР не содерж</w:t>
      </w:r>
      <w:r w:rsidR="00AC3804" w:rsidRPr="009927AF">
        <w:rPr>
          <w:rFonts w:ascii="Times New Roman" w:hAnsi="Times New Roman" w:cs="Times New Roman"/>
          <w:sz w:val="28"/>
          <w:szCs w:val="28"/>
        </w:rPr>
        <w:t>и</w:t>
      </w:r>
      <w:r w:rsidR="009F1588" w:rsidRPr="009927AF">
        <w:rPr>
          <w:rFonts w:ascii="Times New Roman" w:hAnsi="Times New Roman" w:cs="Times New Roman"/>
          <w:sz w:val="28"/>
          <w:szCs w:val="28"/>
        </w:rPr>
        <w:t xml:space="preserve">т оценку рисков его реализации. Увеличиваются риски дисбаланса развития города и трудовых ресурсов, в связи с созданием условий для притока населения и необходимостью предоставления соответствующих социальных услуг. </w:t>
      </w:r>
      <w:r w:rsidR="00DA25CF" w:rsidRPr="009927AF">
        <w:rPr>
          <w:rFonts w:ascii="Times New Roman" w:hAnsi="Times New Roman" w:cs="Times New Roman"/>
          <w:sz w:val="28"/>
          <w:szCs w:val="28"/>
        </w:rPr>
        <w:t>Объём</w:t>
      </w:r>
      <w:r w:rsidR="009F1588" w:rsidRPr="009927AF">
        <w:rPr>
          <w:rFonts w:ascii="Times New Roman" w:hAnsi="Times New Roman" w:cs="Times New Roman"/>
          <w:sz w:val="28"/>
          <w:szCs w:val="28"/>
        </w:rPr>
        <w:t xml:space="preserve"> данных Прогноза СЭР носит ограниченный характер и не в полной мере отвечает требованиям Закон</w:t>
      </w:r>
      <w:r w:rsidR="00047B2D" w:rsidRPr="009927AF">
        <w:rPr>
          <w:rFonts w:ascii="Times New Roman" w:hAnsi="Times New Roman" w:cs="Times New Roman"/>
          <w:sz w:val="28"/>
          <w:szCs w:val="28"/>
        </w:rPr>
        <w:t>а о стратегическом планировании</w:t>
      </w:r>
      <w:r w:rsidR="009F1588" w:rsidRPr="009927AF">
        <w:rPr>
          <w:rFonts w:ascii="Times New Roman" w:hAnsi="Times New Roman" w:cs="Times New Roman"/>
          <w:sz w:val="28"/>
          <w:szCs w:val="28"/>
        </w:rPr>
        <w:t>: не содержит прогнозные значения, характеризующие направления и ожидаемые результаты социального развития (в том числе в отношении демографии (численность населения), баланса трудовых ресурс</w:t>
      </w:r>
      <w:r w:rsidR="009812D6" w:rsidRPr="009927AF">
        <w:rPr>
          <w:rFonts w:ascii="Times New Roman" w:hAnsi="Times New Roman" w:cs="Times New Roman"/>
          <w:sz w:val="28"/>
          <w:szCs w:val="28"/>
        </w:rPr>
        <w:t>ов (численность рабочей силы)).</w:t>
      </w:r>
    </w:p>
    <w:p w14:paraId="46EB16EF" w14:textId="532D45E3" w:rsidR="009F1588" w:rsidRPr="009927AF" w:rsidRDefault="001419C9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П</w:t>
      </w:r>
      <w:r w:rsidR="009F1588" w:rsidRPr="009927AF">
        <w:rPr>
          <w:rFonts w:ascii="Times New Roman" w:hAnsi="Times New Roman" w:cs="Times New Roman"/>
          <w:sz w:val="28"/>
          <w:szCs w:val="28"/>
        </w:rPr>
        <w:t>рогнозируемые значения налоговых доходов установлены достаточно напряженные, возможны риски неисполнения плановых назначений на сумму</w:t>
      </w:r>
      <w:r w:rsidR="003C2B2E" w:rsidRPr="009927AF">
        <w:rPr>
          <w:rFonts w:ascii="Times New Roman" w:hAnsi="Times New Roman" w:cs="Times New Roman"/>
          <w:sz w:val="28"/>
          <w:szCs w:val="28"/>
        </w:rPr>
        <w:t xml:space="preserve"> не менее 508 000,0 тыс. рублей.</w:t>
      </w:r>
    </w:p>
    <w:p w14:paraId="43DB9D46" w14:textId="4EE5D4A6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Прогнозные значения по отдельным видам неналоговых доходов недооценены и содержат резерв поступлений</w:t>
      </w:r>
      <w:r w:rsidR="00382C54">
        <w:rPr>
          <w:rFonts w:ascii="Times New Roman" w:hAnsi="Times New Roman" w:cs="Times New Roman"/>
          <w:sz w:val="28"/>
          <w:szCs w:val="28"/>
        </w:rPr>
        <w:t>, в основном за счё</w:t>
      </w:r>
      <w:r w:rsidRPr="009927AF">
        <w:rPr>
          <w:rFonts w:ascii="Times New Roman" w:hAnsi="Times New Roman" w:cs="Times New Roman"/>
          <w:sz w:val="28"/>
          <w:szCs w:val="28"/>
        </w:rPr>
        <w:t>т низкого уровня планируемой к погашению задолженности или отсутствия е</w:t>
      </w:r>
      <w:r w:rsidR="002B7A2E" w:rsidRPr="009927AF">
        <w:rPr>
          <w:rFonts w:ascii="Times New Roman" w:hAnsi="Times New Roman" w:cs="Times New Roman"/>
          <w:sz w:val="28"/>
          <w:szCs w:val="28"/>
        </w:rPr>
        <w:t>ё</w:t>
      </w:r>
      <w:r w:rsidRPr="009927AF">
        <w:rPr>
          <w:rFonts w:ascii="Times New Roman" w:hAnsi="Times New Roman" w:cs="Times New Roman"/>
          <w:sz w:val="28"/>
          <w:szCs w:val="28"/>
        </w:rPr>
        <w:t xml:space="preserve"> планирования.</w:t>
      </w:r>
      <w:r w:rsidR="006A2DD7" w:rsidRPr="009927AF">
        <w:rPr>
          <w:rFonts w:ascii="Times New Roman" w:hAnsi="Times New Roman" w:cs="Times New Roman"/>
          <w:sz w:val="28"/>
          <w:szCs w:val="28"/>
        </w:rPr>
        <w:t xml:space="preserve"> О</w:t>
      </w:r>
      <w:r w:rsidRPr="009927AF">
        <w:rPr>
          <w:rFonts w:ascii="Times New Roman" w:hAnsi="Times New Roman" w:cs="Times New Roman"/>
          <w:sz w:val="28"/>
          <w:szCs w:val="28"/>
        </w:rPr>
        <w:t xml:space="preserve">сновными резервами увеличения собственных доходов местного бюджета на плановый период отмечены: </w:t>
      </w:r>
    </w:p>
    <w:p w14:paraId="5B2D6716" w14:textId="621BC21D" w:rsidR="009F1588" w:rsidRPr="009927AF" w:rsidRDefault="009F1588" w:rsidP="00412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повыш</w:t>
      </w:r>
      <w:r w:rsidR="00E23547" w:rsidRPr="009927AF">
        <w:rPr>
          <w:rFonts w:ascii="Times New Roman" w:hAnsi="Times New Roman" w:cs="Times New Roman"/>
          <w:sz w:val="28"/>
          <w:szCs w:val="28"/>
        </w:rPr>
        <w:t>ение эффективности претензионно-</w:t>
      </w:r>
      <w:r w:rsidRPr="009927AF">
        <w:rPr>
          <w:rFonts w:ascii="Times New Roman" w:hAnsi="Times New Roman" w:cs="Times New Roman"/>
          <w:sz w:val="28"/>
          <w:szCs w:val="28"/>
        </w:rPr>
        <w:t>исковой работы по взысканию задолженности по неналоговым доходам (</w:t>
      </w:r>
      <w:r w:rsidR="0050475A" w:rsidRPr="009927AF">
        <w:rPr>
          <w:rFonts w:ascii="Times New Roman" w:hAnsi="Times New Roman" w:cs="Times New Roman"/>
          <w:sz w:val="28"/>
          <w:szCs w:val="28"/>
        </w:rPr>
        <w:t xml:space="preserve">энергетический комплекс – на </w:t>
      </w:r>
      <w:r w:rsidRPr="009927AF">
        <w:rPr>
          <w:rFonts w:ascii="Times New Roman" w:hAnsi="Times New Roman" w:cs="Times New Roman"/>
          <w:sz w:val="28"/>
          <w:szCs w:val="28"/>
        </w:rPr>
        <w:t>253,7 млн.</w:t>
      </w:r>
      <w:r w:rsidR="00047B2D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руб.); проведение переоценки и индексации арендной платы в отношении имущества, по которому арендная плата не пересматривалась (</w:t>
      </w:r>
      <w:r w:rsidR="0050475A" w:rsidRPr="009927AF">
        <w:rPr>
          <w:rFonts w:ascii="Times New Roman" w:hAnsi="Times New Roman" w:cs="Times New Roman"/>
          <w:sz w:val="28"/>
          <w:szCs w:val="28"/>
        </w:rPr>
        <w:t>водопроводное хозяйство</w:t>
      </w:r>
      <w:r w:rsidR="009812D6" w:rsidRPr="009927AF">
        <w:rPr>
          <w:rFonts w:ascii="Times New Roman" w:hAnsi="Times New Roman" w:cs="Times New Roman"/>
          <w:sz w:val="28"/>
          <w:szCs w:val="28"/>
        </w:rPr>
        <w:t>);</w:t>
      </w:r>
    </w:p>
    <w:p w14:paraId="77D89CF7" w14:textId="5DF2BC42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полнота адресации объектов налогообложения и устранение препятствующих ей причин; увеличение налогооблагаемой базы за счёт выявления недвижимого имущества и земельных участков, не зарегистрированных или имеющих </w:t>
      </w:r>
      <w:r w:rsidRPr="009927AF">
        <w:rPr>
          <w:rFonts w:ascii="Times New Roman" w:hAnsi="Times New Roman" w:cs="Times New Roman"/>
          <w:sz w:val="28"/>
          <w:szCs w:val="28"/>
        </w:rPr>
        <w:lastRenderedPageBreak/>
        <w:t>сведения, недостаточные для исчисления налогов; проведение работы по определению обоснованности применяемых режимов налогообложения исходя из фактического использования имущества;</w:t>
      </w:r>
    </w:p>
    <w:p w14:paraId="4C0AB819" w14:textId="442D1521" w:rsidR="007E1E59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активизация работы по вовлечению в экономический оборот (сдача в аренду, предоставление в пользование) и приватизации непрофильных активов Казны;</w:t>
      </w:r>
    </w:p>
    <w:p w14:paraId="52458766" w14:textId="10E80477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разработка эффективного механизма использования муниципальных парковок в связи с истечением 07.05.2021 срока действия инвестиционного соглашения с ООО «Городские парковки».</w:t>
      </w:r>
    </w:p>
    <w:p w14:paraId="5068389C" w14:textId="4B6E4BC7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Проект решения о бюджете сформирован с недостаточной обеспеченностью на 2021 год заявленной главными распорядителями бюджетных средств потребности на расходные обязательства в части средств местного бюджета</w:t>
      </w:r>
      <w:r w:rsidR="00BA077A" w:rsidRPr="009927AF">
        <w:rPr>
          <w:rFonts w:ascii="Times New Roman" w:hAnsi="Times New Roman" w:cs="Times New Roman"/>
          <w:sz w:val="28"/>
          <w:szCs w:val="28"/>
        </w:rPr>
        <w:t>,</w:t>
      </w:r>
      <w:r w:rsidRPr="00992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7AF">
        <w:rPr>
          <w:rFonts w:ascii="Times New Roman" w:hAnsi="Times New Roman" w:cs="Times New Roman"/>
          <w:sz w:val="28"/>
          <w:szCs w:val="28"/>
        </w:rPr>
        <w:t>провизорно</w:t>
      </w:r>
      <w:proofErr w:type="spellEnd"/>
      <w:r w:rsidR="00BA077A" w:rsidRPr="009927AF">
        <w:rPr>
          <w:rFonts w:ascii="Times New Roman" w:hAnsi="Times New Roman" w:cs="Times New Roman"/>
          <w:sz w:val="28"/>
          <w:szCs w:val="28"/>
        </w:rPr>
        <w:t>,</w:t>
      </w:r>
      <w:r w:rsidRPr="009927AF">
        <w:rPr>
          <w:rFonts w:ascii="Times New Roman" w:hAnsi="Times New Roman" w:cs="Times New Roman"/>
          <w:sz w:val="28"/>
          <w:szCs w:val="28"/>
        </w:rPr>
        <w:t xml:space="preserve"> на общую сумму 3,1 млрд. рублей по мероприятиям 4 муниципальных программ, что образует риски недостижения плановых значений</w:t>
      </w:r>
      <w:r w:rsidR="00BA077A" w:rsidRPr="009927AF">
        <w:rPr>
          <w:rFonts w:ascii="Times New Roman" w:hAnsi="Times New Roman" w:cs="Times New Roman"/>
          <w:sz w:val="28"/>
          <w:szCs w:val="28"/>
        </w:rPr>
        <w:t xml:space="preserve"> их </w:t>
      </w:r>
      <w:r w:rsidRPr="009927AF">
        <w:rPr>
          <w:rFonts w:ascii="Times New Roman" w:hAnsi="Times New Roman" w:cs="Times New Roman"/>
          <w:sz w:val="28"/>
          <w:szCs w:val="28"/>
        </w:rPr>
        <w:t>отдельных целевых показателей</w:t>
      </w:r>
      <w:r w:rsidR="009812D6" w:rsidRPr="009927AF">
        <w:rPr>
          <w:rFonts w:ascii="Times New Roman" w:hAnsi="Times New Roman" w:cs="Times New Roman"/>
          <w:sz w:val="28"/>
          <w:szCs w:val="28"/>
        </w:rPr>
        <w:t>.</w:t>
      </w:r>
    </w:p>
    <w:p w14:paraId="4950895F" w14:textId="5E034099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Проектом решения о бюджете не обеспечены ассигнованиями принятые бюджетные обязательства на общую сумму 964</w:t>
      </w:r>
      <w:r w:rsidR="00FC7689" w:rsidRPr="009927AF">
        <w:rPr>
          <w:rFonts w:ascii="Times New Roman" w:hAnsi="Times New Roman" w:cs="Times New Roman"/>
          <w:sz w:val="28"/>
          <w:szCs w:val="28"/>
        </w:rPr>
        <w:t> 789,0 тыс.</w:t>
      </w:r>
      <w:r w:rsidRPr="009927AF">
        <w:rPr>
          <w:rFonts w:ascii="Times New Roman" w:hAnsi="Times New Roman" w:cs="Times New Roman"/>
          <w:sz w:val="28"/>
          <w:szCs w:val="28"/>
        </w:rPr>
        <w:t xml:space="preserve"> рублей (средства краевого бюджета – 708 531,8 тыс. рублей). Кроме того, не обеспечены неотвратимые расходы на проведение мероприятий, направленных на ликвидацию МАОУВО «Краснодарский муниципальный медицинский институт высшего сестринского образования» на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="00382C54">
        <w:rPr>
          <w:rFonts w:ascii="Times New Roman" w:hAnsi="Times New Roman" w:cs="Times New Roman"/>
          <w:sz w:val="28"/>
          <w:szCs w:val="28"/>
        </w:rPr>
        <w:t xml:space="preserve">2021 – 2022 </w:t>
      </w:r>
      <w:r w:rsidRPr="009927AF">
        <w:rPr>
          <w:rFonts w:ascii="Times New Roman" w:hAnsi="Times New Roman" w:cs="Times New Roman"/>
          <w:sz w:val="28"/>
          <w:szCs w:val="28"/>
        </w:rPr>
        <w:t>годы, на содержание филиала (культурно-оздоровительного центра) КМТО «Премьера» в период подготовки к летнему сезону 2021 года, на обеспечение учреждений культуры хозяйственны</w:t>
      </w:r>
      <w:r w:rsidR="00382C54">
        <w:rPr>
          <w:rFonts w:ascii="Times New Roman" w:hAnsi="Times New Roman" w:cs="Times New Roman"/>
          <w:sz w:val="28"/>
          <w:szCs w:val="28"/>
        </w:rPr>
        <w:t>х</w:t>
      </w:r>
      <w:r w:rsidRPr="009927AF">
        <w:rPr>
          <w:rFonts w:ascii="Times New Roman" w:hAnsi="Times New Roman" w:cs="Times New Roman"/>
          <w:sz w:val="28"/>
          <w:szCs w:val="28"/>
        </w:rPr>
        <w:t xml:space="preserve"> материалов (в рамках выполнения рекомендаци</w:t>
      </w:r>
      <w:r w:rsidR="00B3735D" w:rsidRPr="009927AF">
        <w:rPr>
          <w:rFonts w:ascii="Times New Roman" w:hAnsi="Times New Roman" w:cs="Times New Roman"/>
          <w:sz w:val="28"/>
          <w:szCs w:val="28"/>
        </w:rPr>
        <w:t>й Роспотребнадзора).</w:t>
      </w:r>
    </w:p>
    <w:p w14:paraId="31B2CD0A" w14:textId="2E50D3AA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Отмечена недостаточность доходных источников, формирующих дорожный фонд, в результате чего обеспеченность заявленной потребности по расходам на строительство, ремонт, содержание автомобильных дорог, тротуаров, сетей ливневой канализации и насосных станций составила 35,6</w:t>
      </w:r>
      <w:r w:rsidR="00382C5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%.</w:t>
      </w:r>
    </w:p>
    <w:p w14:paraId="3370D612" w14:textId="77777777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Несмотря на значительный объём планируемых капитальных вложений (в 25 объектов с </w:t>
      </w:r>
      <w:r w:rsidR="00DA25CF" w:rsidRPr="009927AF">
        <w:rPr>
          <w:rFonts w:ascii="Times New Roman" w:hAnsi="Times New Roman" w:cs="Times New Roman"/>
          <w:sz w:val="28"/>
          <w:szCs w:val="28"/>
        </w:rPr>
        <w:t>объём</w:t>
      </w:r>
      <w:r w:rsidRPr="009927AF">
        <w:rPr>
          <w:rFonts w:ascii="Times New Roman" w:hAnsi="Times New Roman" w:cs="Times New Roman"/>
          <w:sz w:val="28"/>
          <w:szCs w:val="28"/>
        </w:rPr>
        <w:t xml:space="preserve">ом 3,1 млрд. рублей), Палатой указано на наличие рисков наращивания </w:t>
      </w:r>
      <w:r w:rsidR="00DA25CF" w:rsidRPr="009927AF">
        <w:rPr>
          <w:rFonts w:ascii="Times New Roman" w:hAnsi="Times New Roman" w:cs="Times New Roman"/>
          <w:sz w:val="28"/>
          <w:szCs w:val="28"/>
        </w:rPr>
        <w:t>объём</w:t>
      </w:r>
      <w:r w:rsidRPr="009927AF">
        <w:rPr>
          <w:rFonts w:ascii="Times New Roman" w:hAnsi="Times New Roman" w:cs="Times New Roman"/>
          <w:sz w:val="28"/>
          <w:szCs w:val="28"/>
        </w:rPr>
        <w:t xml:space="preserve">ов </w:t>
      </w:r>
      <w:r w:rsidR="00692FB5" w:rsidRPr="009927AF">
        <w:rPr>
          <w:rFonts w:ascii="Times New Roman" w:hAnsi="Times New Roman" w:cs="Times New Roman"/>
          <w:sz w:val="28"/>
          <w:szCs w:val="28"/>
        </w:rPr>
        <w:t>незавершённого</w:t>
      </w:r>
      <w:r w:rsidRPr="009927AF">
        <w:rPr>
          <w:rFonts w:ascii="Times New Roman" w:hAnsi="Times New Roman" w:cs="Times New Roman"/>
          <w:sz w:val="28"/>
          <w:szCs w:val="28"/>
        </w:rPr>
        <w:t xml:space="preserve"> строительства, соответственно неэффективных расходов в сумме вложений, по причине отсутствия бюджетных ассигнований на продолжение начатых строительством объектов.</w:t>
      </w:r>
    </w:p>
    <w:p w14:paraId="0AD1376D" w14:textId="5B9C04EE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Также в заключении отражены нарушения и недостатки при планировании бюджетных ассигнований на реализацию муниципальных программ, формировании муниципального дорожного фонда, плановых значений источников финансирования дефицита бюджета и другие.</w:t>
      </w:r>
    </w:p>
    <w:p w14:paraId="1CC416BE" w14:textId="7A390B91" w:rsidR="00EB0C2C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Всего установлено 6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финансовых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нарушений,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 xml:space="preserve">в том числе суммовых на </w:t>
      </w:r>
    </w:p>
    <w:p w14:paraId="64D06D2C" w14:textId="245A8911" w:rsidR="005F5645" w:rsidRDefault="009F1588" w:rsidP="0041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8 489 245,5 тыс. рублей, из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которых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устранено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5,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в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том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числе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4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 xml:space="preserve">суммовых на </w:t>
      </w:r>
    </w:p>
    <w:p w14:paraId="1747FDA2" w14:textId="6DFFE3C7" w:rsidR="009F1588" w:rsidRPr="009927AF" w:rsidRDefault="009F1588" w:rsidP="0041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6 604 400,0 тыс. рублей (78</w:t>
      </w:r>
      <w:r w:rsidR="005F5645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%).</w:t>
      </w:r>
    </w:p>
    <w:p w14:paraId="3FD9E9B2" w14:textId="249AE3B5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По итогам экспертизы Контрольно-счетной палатой внесены в адрес администрации МО город Краснодар 55 рекомендаций, в том числе 7 суммовых на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 xml:space="preserve">4 459 084,2 тыс. рублей, из которых исполнены 8, в том числе суммовых на 1 407 </w:t>
      </w:r>
      <w:r w:rsidRPr="009927AF">
        <w:rPr>
          <w:rFonts w:ascii="Times New Roman" w:hAnsi="Times New Roman" w:cs="Times New Roman"/>
          <w:sz w:val="28"/>
          <w:szCs w:val="28"/>
        </w:rPr>
        <w:lastRenderedPageBreak/>
        <w:t xml:space="preserve">977,2 тыс. рублей. Оставшиеся рекомендации включены в сводный план мероприятий по их выполнению, утвержденный главой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927AF">
        <w:rPr>
          <w:rFonts w:ascii="Times New Roman" w:hAnsi="Times New Roman" w:cs="Times New Roman"/>
          <w:sz w:val="28"/>
          <w:szCs w:val="28"/>
        </w:rPr>
        <w:t xml:space="preserve"> город Краснодар, со </w:t>
      </w:r>
      <w:r w:rsidR="00B3735D" w:rsidRPr="009927AF">
        <w:rPr>
          <w:rFonts w:ascii="Times New Roman" w:hAnsi="Times New Roman" w:cs="Times New Roman"/>
          <w:sz w:val="28"/>
          <w:szCs w:val="28"/>
        </w:rPr>
        <w:t>сроками реализации в 2021 году.</w:t>
      </w:r>
    </w:p>
    <w:p w14:paraId="25E73432" w14:textId="77777777" w:rsidR="009F1588" w:rsidRPr="009927AF" w:rsidRDefault="009F1588" w:rsidP="00412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Проект решения принят к рассмотрению городской Думой Краснодара с </w:t>
      </w:r>
      <w:r w:rsidR="00DA25CF" w:rsidRPr="009927AF">
        <w:rPr>
          <w:rFonts w:ascii="Times New Roman" w:hAnsi="Times New Roman" w:cs="Times New Roman"/>
          <w:sz w:val="28"/>
          <w:szCs w:val="28"/>
        </w:rPr>
        <w:t>учёт</w:t>
      </w:r>
      <w:r w:rsidRPr="009927AF">
        <w:rPr>
          <w:rFonts w:ascii="Times New Roman" w:hAnsi="Times New Roman" w:cs="Times New Roman"/>
          <w:sz w:val="28"/>
          <w:szCs w:val="28"/>
        </w:rPr>
        <w:t xml:space="preserve">ом рекомендаций Палаты. </w:t>
      </w:r>
      <w:r w:rsidR="00922AA4" w:rsidRPr="009927AF">
        <w:rPr>
          <w:rFonts w:ascii="Times New Roman" w:hAnsi="Times New Roman" w:cs="Times New Roman"/>
          <w:sz w:val="28"/>
          <w:szCs w:val="28"/>
        </w:rPr>
        <w:t xml:space="preserve">Более подробная информация по результатам мероприятия </w:t>
      </w:r>
      <w:r w:rsidRPr="009927AF">
        <w:rPr>
          <w:rFonts w:ascii="Times New Roman" w:hAnsi="Times New Roman" w:cs="Times New Roman"/>
          <w:sz w:val="28"/>
          <w:szCs w:val="28"/>
        </w:rPr>
        <w:t>размещена на сайте Палаты.</w:t>
      </w:r>
    </w:p>
    <w:p w14:paraId="31CA3689" w14:textId="77777777" w:rsidR="00C2086C" w:rsidRPr="009927AF" w:rsidRDefault="00C2086C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2AD9" w14:textId="77777777" w:rsidR="00CA4068" w:rsidRDefault="006E1129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Результаты обследований по исполнению местного бюджета по итогам</w:t>
      </w:r>
    </w:p>
    <w:p w14:paraId="359AED7A" w14:textId="37099D66" w:rsidR="006E1129" w:rsidRPr="009927AF" w:rsidRDefault="006E1129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квартала, 1 полугодия и 9 месяцев 2020 года</w:t>
      </w:r>
    </w:p>
    <w:p w14:paraId="139534A5" w14:textId="77777777" w:rsidR="00C2086C" w:rsidRPr="009927AF" w:rsidRDefault="00C2086C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150D1" w14:textId="498966E3" w:rsidR="00C2086C" w:rsidRPr="009927AF" w:rsidRDefault="00C2086C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результативных </w:t>
      </w:r>
      <w:r w:rsidR="00B2419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контроля за соблюдением бюджетного процесса являются ежеквартальные обследования исполнения </w:t>
      </w:r>
      <w:r w:rsidR="0075153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бюджета, в ходе которых устанавливаются риски несвоевременного освоения бюджетных ассигнований, упрежд</w:t>
      </w:r>
      <w:r w:rsidR="00E10C4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36B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75153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нецелево</w:t>
      </w:r>
      <w:r w:rsidR="00B85EF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153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неэффективно</w:t>
      </w:r>
      <w:r w:rsidR="00B85EF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153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B85EF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153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средств, </w:t>
      </w:r>
      <w:r w:rsidR="00D6232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</w:t>
      </w:r>
      <w:r w:rsidR="009510B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85EF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D6232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</w:t>
      </w:r>
      <w:r w:rsidR="00B85EF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6232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доходам либо завышение их плановых значений в динамике с фактическим поступлением.</w:t>
      </w:r>
    </w:p>
    <w:p w14:paraId="59564894" w14:textId="7A7AF968" w:rsidR="00534203" w:rsidRPr="009927AF" w:rsidRDefault="0053420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установлено 15 нарушений на сумму 780 440,1 тыс.</w:t>
      </w:r>
      <w:r w:rsidR="005263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устранено 4 на сумму 72 688,5</w:t>
      </w:r>
      <w:r w:rsidR="005263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основном неэффективное использование бюджетных средств и нарушение порядка бюджетной квалификации расходов по содержанию автомобильных дорог местног</w:t>
      </w:r>
      <w:r w:rsidR="006B029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значения в чистоте и порядке.</w:t>
      </w:r>
    </w:p>
    <w:p w14:paraId="5E2B29C2" w14:textId="4DE45571" w:rsidR="00311DD7" w:rsidRPr="009927AF" w:rsidRDefault="00311DD7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данных мероприятий выдано 119 рекомендаций на сумму 4 918 318,9 тыс. рублей, из которых исполнено 56 на сумму 4 067</w:t>
      </w:r>
      <w:r w:rsidR="0070137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698,1 тыс. рублей (47</w:t>
      </w:r>
      <w:r w:rsidR="0081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7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и 82,7</w:t>
      </w:r>
      <w:r w:rsidR="0081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7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соответственно).</w:t>
      </w:r>
    </w:p>
    <w:p w14:paraId="38EDE912" w14:textId="04B018E9" w:rsidR="0070137C" w:rsidRPr="009927AF" w:rsidRDefault="008167F8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устранё</w:t>
      </w:r>
      <w:r w:rsidR="005263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нарушения и не выполненные рекомендации в</w:t>
      </w:r>
      <w:r w:rsidR="008B67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3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последствии вновь </w:t>
      </w:r>
      <w:r w:rsidR="008B677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отражались в последующих материалах Палаты, находятся на</w:t>
      </w:r>
      <w:r w:rsidR="003D391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29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постоянном контроле.</w:t>
      </w:r>
    </w:p>
    <w:p w14:paraId="0F0F7821" w14:textId="77777777" w:rsidR="008167F8" w:rsidRDefault="008167F8" w:rsidP="004121D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39C3D" w14:textId="77777777" w:rsidR="00CA4068" w:rsidRDefault="006E1129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Результаты экспертизы проектов решений городской Думы Краснодара</w:t>
      </w:r>
    </w:p>
    <w:p w14:paraId="69B6D1CF" w14:textId="5B884A34" w:rsidR="006E1129" w:rsidRPr="009927AF" w:rsidRDefault="006E1129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местный бюджет</w:t>
      </w:r>
    </w:p>
    <w:p w14:paraId="259BEA76" w14:textId="77777777" w:rsidR="003D3911" w:rsidRPr="009927AF" w:rsidRDefault="003D3911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E78CC" w14:textId="55F96D72" w:rsidR="003D3911" w:rsidRPr="009927AF" w:rsidRDefault="003D3911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году Палатой подготовлено </w:t>
      </w:r>
      <w:r w:rsidR="00864F7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3AD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заключений </w:t>
      </w:r>
      <w:r w:rsidR="00EB56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экспертизе</w:t>
      </w:r>
      <w:r w:rsidR="00D83AD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EB56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83AD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EB56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83AD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Краснодара о внесении и</w:t>
      </w:r>
      <w:r w:rsidR="008167F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зменений в местный бюджет, внесё</w:t>
      </w:r>
      <w:r w:rsidR="00D83AD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постановлени</w:t>
      </w:r>
      <w:r w:rsidR="00EB56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83AD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МО город Краснодар. По результатам </w:t>
      </w:r>
      <w:r w:rsidR="00864F7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экспертиз рекомендации не выдавались, по </w:t>
      </w:r>
      <w:r w:rsidR="00D34EC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864F7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801DD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18 рекомендаций</w:t>
      </w:r>
      <w:r w:rsidR="00D34EC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исполнено 11, остальные </w:t>
      </w:r>
      <w:r w:rsidR="000C2D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 процессе исполнения:</w:t>
      </w:r>
    </w:p>
    <w:p w14:paraId="33ED1256" w14:textId="16A6FBCE" w:rsidR="000C2DAF" w:rsidRPr="009927AF" w:rsidRDefault="00542CD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C2D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C2D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дополнений и изменений в Положение о порядке установки мемориальных досок, бюстов, памятных знаков в муниципальном образовании город Краснодар, у</w:t>
      </w:r>
      <w:r w:rsidR="008167F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тверждё</w:t>
      </w:r>
      <w:r w:rsidR="000C2D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решением городской Думы Краснодара от 28.02.2013 №</w:t>
      </w:r>
      <w:r w:rsidR="0081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D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43 п.</w:t>
      </w:r>
      <w:r w:rsidR="0081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D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25;</w:t>
      </w:r>
    </w:p>
    <w:p w14:paraId="28E53A1F" w14:textId="1F16C6B5" w:rsidR="000C2DAF" w:rsidRPr="009927AF" w:rsidRDefault="00542CD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C2D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приостановления</w:t>
      </w:r>
      <w:r w:rsidR="000C2D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исполнительного документа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9A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обжалования судебных решений в вышестоящих инстанциях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F378AC" w14:textId="59E82CD0" w:rsidR="000C2DAF" w:rsidRPr="009927AF" w:rsidRDefault="00E257AD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установлению фактических границ Славянского кладбища с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предусмотренных законодательством санитарных зон для целей упреждения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рисков, связанных с последующим обращением собственников земельных участков с исками к администрации МО город Краснодар об изъятии земельных участков под места захоронения;</w:t>
      </w:r>
    </w:p>
    <w:p w14:paraId="23694E48" w14:textId="3B0C10C3" w:rsidR="00E257AD" w:rsidRPr="009927AF" w:rsidRDefault="00B479A7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257A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</w:t>
      </w:r>
      <w:r w:rsidR="00E257A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Краснодарского края с ходатайством об увеличении размера субвенции краевого бюджета на осуществление государственных полномочий в области обращения с животными, в том числе организации мероприятий при осуществлении деятельности по обращению с животными без владельцев, исходя из анализа фактических цен на рынке данного вида услуг;</w:t>
      </w:r>
    </w:p>
    <w:p w14:paraId="19ECD3EF" w14:textId="58EBE394" w:rsidR="00E257AD" w:rsidRPr="009927AF" w:rsidRDefault="00E257AD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взысканию с </w:t>
      </w:r>
      <w:r w:rsidR="004701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подрядной организации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дважды уплаченной пени за несвоевременную оплату по муниципальному контракту</w:t>
      </w:r>
      <w:r w:rsidR="004701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D8B3F02" w14:textId="00DE5B83" w:rsidR="00470147" w:rsidRPr="009927AF" w:rsidRDefault="005B5F8C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701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701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с</w:t>
      </w:r>
      <w:r w:rsidR="008167F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етевой организацией сверки расчё</w:t>
      </w:r>
      <w:r w:rsidR="004701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объектам уличного освещения, учитываемым на балансе учреждения;</w:t>
      </w:r>
    </w:p>
    <w:p w14:paraId="51FCF8A2" w14:textId="6D695920" w:rsidR="005B5F8C" w:rsidRPr="009927AF" w:rsidRDefault="005B5F8C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анализу договоров аренды и купли-продажи земельных участков, предоставленных для строительства, на предмет соответствия их целевого назначения материалам территориального планирования с целью исключения рисков взыскания средств при их расторжении и внесения предложений по досудебному урегулированию споров.</w:t>
      </w:r>
    </w:p>
    <w:p w14:paraId="70DB2E93" w14:textId="77777777" w:rsidR="0076013E" w:rsidRPr="009927AF" w:rsidRDefault="0076013E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рекомендаций находится на контроле Палаты.</w:t>
      </w:r>
    </w:p>
    <w:p w14:paraId="16B0C890" w14:textId="5233B400" w:rsidR="00F0460A" w:rsidRDefault="004A12A6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рекомендаций Палаты в целях исключения случаев бездоговорного потребления электроэнергии МКУ «Электронный Краснодар» </w:t>
      </w:r>
      <w:r w:rsidR="00711BD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заключено </w:t>
      </w:r>
      <w:r w:rsidR="00E5261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227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на потребление электрической энергии по объектам, входящим в АП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«Безопасный горо</w:t>
      </w:r>
      <w:r w:rsidR="0066409C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</w:p>
    <w:p w14:paraId="1767338F" w14:textId="1F2209CA" w:rsidR="003C4833" w:rsidRPr="009927AF" w:rsidRDefault="00B329F4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экспертно-аналитического мероприятия «Анализ результативности мер, принимаемых администрацией муниципального образования город Краснодар, направленных на выявление и сокращение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в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7F8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– 2019 годах и истё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кшем периоде 2020 года»</w:t>
      </w:r>
    </w:p>
    <w:p w14:paraId="6D31A547" w14:textId="77777777" w:rsidR="003C4833" w:rsidRPr="009927AF" w:rsidRDefault="003C483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E74B4" w14:textId="77777777" w:rsidR="00EC082B" w:rsidRPr="009927AF" w:rsidRDefault="00EC082B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с формированием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количества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находятся на постоянном контроле Палаты, </w:t>
      </w:r>
      <w:r w:rsidR="000C4C2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состояние регулярно анализируется и отражается в материалах внешней проверки об исполнении местного бюджета и при экспертизе решений о проекте местного бюджета на очередной год и плановый период. </w:t>
      </w:r>
    </w:p>
    <w:p w14:paraId="6DEFE40C" w14:textId="77777777" w:rsidR="000C4C2F" w:rsidRPr="009927AF" w:rsidRDefault="000C4C2F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данного мероприятия являлся более глубокий анализ </w:t>
      </w:r>
      <w:r w:rsidR="005D490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с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="005D490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поручения Президента РФ о сокращении объёмов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="005D490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в регионах.</w:t>
      </w:r>
    </w:p>
    <w:p w14:paraId="22C6F2CC" w14:textId="77777777" w:rsidR="00095E3A" w:rsidRDefault="003C483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показал, что за проверяемый период существенного улучшения ситуац</w:t>
      </w:r>
      <w:r w:rsidR="003463C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связанной с сокращением объё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и количества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в МО город Краснодар </w:t>
      </w:r>
      <w:r w:rsidR="003463C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произошло. На 01.01.2020 объё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составил 14 977 767,2 тыс. рублей (903 объекта), </w:t>
      </w:r>
    </w:p>
    <w:p w14:paraId="2E2F3F4D" w14:textId="15F24970" w:rsidR="00095E3A" w:rsidRDefault="003C4833" w:rsidP="004121D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анализируемый период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достигнуто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01.01.2018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14:paraId="270C8537" w14:textId="659C283D" w:rsidR="003C4833" w:rsidRPr="009927AF" w:rsidRDefault="003C4833" w:rsidP="004121D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16 960 166,8 тыс. рублей</w:t>
      </w:r>
      <w:r w:rsidR="003D74A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(790 объектов)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5F5557" w14:textId="357D63C8" w:rsidR="003C4833" w:rsidRPr="009927AF" w:rsidRDefault="003C483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законодательства о бухгалтерском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отдельными учреждениями не проводились обязательные инвентаризации при их реорганизации, в связи с чем, при принятии на баланс объектов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 не располагали достоверной информацией о их фактическом и техническом состоянии. Отсутствовали акты приема-передачи дел при смене руководителей, что привело в ряде случаев, к отсутствию первичных бухгалтерских документов, подтверждающих расходы. Пробелы в российском законодательстве по составу принимаемых документов, отсутствие местного нормативно-правового регулирования этого процесса усугубили положение дел.</w:t>
      </w:r>
    </w:p>
    <w:p w14:paraId="3259B396" w14:textId="77777777" w:rsidR="00502FE0" w:rsidRPr="009927AF" w:rsidRDefault="003C483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Президента Правительством РФ, начиная с 2018 года, ужесточены требования к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объектов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с обязательностью формирования их целевой функции. В связи с нарушениями действующего законодательства по проведению инвентаризации объектов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к годовой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за 2018 год, Контрольно-счетной палатой направлены предписания объектам контроля об устранении нарушения. </w:t>
      </w:r>
    </w:p>
    <w:p w14:paraId="364B582F" w14:textId="0FDDA762" w:rsidR="003C4833" w:rsidRPr="009927AF" w:rsidRDefault="00561171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Контрольно-счё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проведена серия совещаний у главы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 по вопросу анализа и оценки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с ГРБС по проблемным вопросам при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строительства.</w:t>
      </w:r>
      <w:r w:rsidR="003D74A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настоящего времени данные совещания проводятся регулярно.</w:t>
      </w:r>
    </w:p>
    <w:p w14:paraId="0382E2FD" w14:textId="08A953DA" w:rsidR="003C4833" w:rsidRPr="009927AF" w:rsidRDefault="003C483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мероприятия </w:t>
      </w:r>
      <w:r w:rsidR="005443E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двум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 направлены предписания</w:t>
      </w:r>
      <w:r w:rsidR="003C41C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F2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F2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333DF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6F2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2D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2D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аналитический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="001312D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</w:t>
      </w:r>
      <w:r w:rsidR="003F58B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12D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F58B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 видов</w:t>
      </w:r>
      <w:r w:rsidR="001312D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8B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по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8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881 объекту </w:t>
      </w:r>
      <w:r w:rsidR="00692FB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незавершённого</w:t>
      </w:r>
      <w:r w:rsidR="00B658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с общим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="00B658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затрат </w:t>
      </w:r>
      <w:r w:rsidR="003F58B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658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8B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  <w:r w:rsidR="00B658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8B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717,4 тыс. рублей</w:t>
      </w:r>
      <w:r w:rsidR="00B658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4AA434" w14:textId="77777777" w:rsidR="00B63FCB" w:rsidRPr="009927AF" w:rsidRDefault="00502FE0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мероприятия выдано 9 рекомендаций, которые находятся на исполнении и контроле Палаты</w:t>
      </w:r>
      <w:r w:rsidR="003C41C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8A43BE" w14:textId="23966466" w:rsidR="00CB077C" w:rsidRPr="009927AF" w:rsidRDefault="00203B84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рекомендаций Палаты разработаны и утверждены комп</w:t>
      </w:r>
      <w:r w:rsidR="0035698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лексные планы по сокращению объё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и количества объёмов незавершённого строительства </w:t>
      </w:r>
      <w:r w:rsidR="00CB077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3F263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администрации МО город Краснодар</w:t>
      </w:r>
      <w:r w:rsidR="00CB077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C55BC98" w14:textId="77777777" w:rsidR="004E4484" w:rsidRPr="009927AF" w:rsidRDefault="004E4484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муниципальной собственности и городских земель администрации МО город Краснодар проведена </w:t>
      </w:r>
      <w:r w:rsidR="001D594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автомобильной дорог</w:t>
      </w:r>
      <w:r w:rsidR="009E38E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594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</w:t>
      </w:r>
      <w:r w:rsidR="009E38E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94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Тихорецкой</w:t>
      </w:r>
      <w:r w:rsidR="009E38E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чего увеличена её стоимость на 178 523,6 тыс. рублей (ранее была учтена в реестре муниципального имущества по 1 рублю). </w:t>
      </w:r>
      <w:r w:rsidR="00DB39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объект передан в оперативное управление МКУ «ЦМДДТ»</w:t>
      </w:r>
      <w:r w:rsidR="0006662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указанной стоимости</w:t>
      </w:r>
      <w:r w:rsidR="00DB39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662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B39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</w:t>
      </w:r>
      <w:r w:rsidR="0006662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</w:t>
      </w:r>
      <w:r w:rsidR="005E68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B39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4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регистрацией</w:t>
      </w:r>
      <w:r w:rsidR="0006662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92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6662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292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управления.</w:t>
      </w:r>
      <w:r w:rsidR="00DB39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30F4B3" w14:textId="3605C4BE" w:rsidR="00B329F4" w:rsidRPr="009927AF" w:rsidRDefault="00081CE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тч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 результатах экспертно-аналитического мероприятия </w:t>
      </w:r>
      <w:r w:rsidR="00BA287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запросам 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</w:t>
      </w:r>
      <w:r w:rsidR="00E36F2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356985">
        <w:rPr>
          <w:rFonts w:ascii="Times New Roman" w:eastAsia="Times New Roman" w:hAnsi="Times New Roman" w:cs="Times New Roman"/>
          <w:sz w:val="28"/>
          <w:szCs w:val="28"/>
          <w:lang w:eastAsia="ru-RU"/>
        </w:rPr>
        <w:t>о-счё</w:t>
      </w:r>
      <w:r w:rsidR="003C48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тную палату Краснодарского края и прокуратуру города Краснодара.</w:t>
      </w:r>
    </w:p>
    <w:p w14:paraId="31285CEE" w14:textId="77777777" w:rsidR="00975CFF" w:rsidRPr="009927AF" w:rsidRDefault="00975CFF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FDF73" w14:textId="77777777" w:rsidR="00CA4068" w:rsidRDefault="00975CFF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Результаты обследовани</w:t>
      </w:r>
      <w:r w:rsidR="00DC4DC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организации главными</w:t>
      </w:r>
    </w:p>
    <w:p w14:paraId="3D1D8CD6" w14:textId="77777777" w:rsidR="00CA4068" w:rsidRDefault="00975CFF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распорядителями бюджетных средств работы, связанной с представлением</w:t>
      </w:r>
    </w:p>
    <w:p w14:paraId="78D9626D" w14:textId="77777777" w:rsidR="00CA4068" w:rsidRDefault="00975CFF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местного бюджета в судебных органах, а также соблюдения</w:t>
      </w:r>
    </w:p>
    <w:p w14:paraId="49CD676F" w14:textId="77777777" w:rsidR="00CA4068" w:rsidRDefault="00975CFF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порядка направления в департамент финансов администрации</w:t>
      </w:r>
    </w:p>
    <w:p w14:paraId="3D180B62" w14:textId="77777777" w:rsidR="00CA4068" w:rsidRDefault="00975CFF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город Краснодар информации о результатах рассмотрения дела в суде,</w:t>
      </w:r>
    </w:p>
    <w:p w14:paraId="7481F17F" w14:textId="12B17667" w:rsidR="00975CFF" w:rsidRPr="009927AF" w:rsidRDefault="00975CFF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оснований и результатах обжалования судебного акта (выборочно)</w:t>
      </w:r>
    </w:p>
    <w:p w14:paraId="381A8993" w14:textId="77777777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CB0BB" w14:textId="04CE0FFE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Плановое мероприятие проведен</w:t>
      </w:r>
      <w:r w:rsidR="0035698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 целью углублё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изучения ситуации, связанной с ростом расходов местного бюджета на оплату</w:t>
      </w:r>
      <w:r w:rsidR="00023CB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 документов, поступивших в департамент финансов администрации МО город Краснодар. По результатам обследования установлено, что п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представления интересов МО город Краснодар, главы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Краснодар, администрации МО город Краснодар в судах в основном урегулирован действующими нормативными правовыми актам</w:t>
      </w:r>
      <w:r w:rsidR="0008692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00B4D818" w14:textId="77777777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 определен ответственный исполнитель по проведению анализа и обобщению результатов рассмотрения судами дел с участием органов местного самоуправления МО город Краснодар, что не обеспечивает своевременное информирование должностных лиц администрации МО город Краснодар о рисках дополнительного обременения бюджета и принятие мер по их предотвращению.</w:t>
      </w:r>
    </w:p>
    <w:p w14:paraId="34D2C266" w14:textId="7C4479B1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реализации функций по представлению в судах интересов МО город Краснодар, главы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Краснодар, администрации МО город Краснодар установлено:</w:t>
      </w:r>
    </w:p>
    <w:p w14:paraId="147886F2" w14:textId="70484595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отдельным спорам участие представителей администрации МО город Краснодар и предъявление необходимых доказательств по требованию суда не обеспечено, что привело, в том числе, к наложению судебных штрафов;</w:t>
      </w:r>
    </w:p>
    <w:p w14:paraId="6EDDA041" w14:textId="31B6D483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полном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принимаются меры по возврату в бюджет денежных средств по вступивши</w:t>
      </w:r>
      <w:r w:rsidR="00356985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силу, но впоследствии отменё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судебным актам. По отдельным спорам обжалование принятых решений судов первой инстан</w:t>
      </w:r>
      <w:r w:rsidR="0008692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происходит после их оплаты;</w:t>
      </w:r>
    </w:p>
    <w:p w14:paraId="4759D7DC" w14:textId="3B9C4616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полном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принимаются меры по государственной регистрации права муниципальной собственности на объекты, изъятые или истребованные из чужого незаконного владения по решениям судов.</w:t>
      </w:r>
    </w:p>
    <w:p w14:paraId="5CBAE6EA" w14:textId="14A4D8DD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установлено отсутствие механизмов добровольного исполнения решений судов о признании недействительным гражданско-правового договора (применении реститу</w:t>
      </w:r>
      <w:r w:rsidR="0089542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ции) и взыскании средств за счё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каз</w:t>
      </w:r>
      <w:r w:rsidR="0089542D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МО город Краснодар, что влечё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собой обременение бюджета процентами, начисляемыми в соответствии со ст.395 ГК РФ.</w:t>
      </w:r>
    </w:p>
    <w:p w14:paraId="0939909A" w14:textId="1A929ECF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общих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расходов на оплату исполнительных документов расходы на оплату основного долга составляю</w:t>
      </w:r>
      <w:r w:rsidR="0058697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78,3</w:t>
      </w:r>
      <w:r w:rsidR="0089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неэффективные расходы (оплата пеней, штрафов, неустоек, процентов за пользование чужими денежными </w:t>
      </w:r>
      <w:r w:rsidR="0089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и судебных расходов) – 2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89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7%.</w:t>
      </w:r>
    </w:p>
    <w:p w14:paraId="006D2583" w14:textId="0C7C8B3C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по результатам обследования отражены потенциальные угрозы муниципальному бюджету по определ</w:t>
      </w:r>
      <w:r w:rsidR="009A3F7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категории дел, связанных с несоответствием назначения переданных в аренду (проданных) земельных участков для многоэтажного жилищного строительства действующим территориальным зонам. Кроме того, дополнительные риски для местного бюджета связаны с проводимой администрацией МО город Краснодар работой по расторжению договоров аренды земельных уч</w:t>
      </w:r>
      <w:r w:rsidR="009A3F7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астков, вошедших в границы «зелё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зон». </w:t>
      </w:r>
    </w:p>
    <w:p w14:paraId="7644C397" w14:textId="77777777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Существенные риски для местного бюджета представляют судебные споры, связанные с неправомерным использованием администрацией МО город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Краснодар чужих земельных участков для захоронения умерших и истребованием земельных участков из чужого незаконного владения. </w:t>
      </w:r>
    </w:p>
    <w:p w14:paraId="4710701E" w14:textId="77777777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мероприятия выявлены факты неправомерного использования 3 земельных участков, находящихся в частной собственности и предназначенных для целей жилищного строительства, для захоронения умерших за пределами Славянского кладбища.</w:t>
      </w:r>
    </w:p>
    <w:p w14:paraId="012C9733" w14:textId="54A27EE0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ущерба, причиненного в результате ДТП, а также расходов по проведению экспертиз и ведению дела за счёт средств местного бюджета оплачено 105 495,9 тыс. рублей, на рассмотрении в судах первой инстанции находятся 28 споров по указанной категории дел с общим объёмом тре</w:t>
      </w:r>
      <w:r w:rsidR="0023633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бований 15 041,4 тыс. рублей.</w:t>
      </w:r>
    </w:p>
    <w:p w14:paraId="26B13374" w14:textId="77777777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«ЦМДДТ» в правоохранительные органы направлены 10 заявлений о совершении преступления и привлечении собственников автотранспортных средств к уголовной ответственности по ст.159 УК РФ «Мошенничество», по которым вынесены постановления об отказе в возбуждении уголовных дел. При этом в настоящее время в пользу 5 лиц, в действиях которых учреждением усматривались мошеннические действия, по судебным актам выплачено 8 655,9 тыс. рублей. Также сохраняются риски взыскания в пользу 2 лиц, на действия которых направлялись заявления в правоохранительные органы, денежных средств на сумму 2 641,5 тыс. рублей.</w:t>
      </w:r>
    </w:p>
    <w:p w14:paraId="770FBE42" w14:textId="77777777" w:rsidR="004E4F76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 работа по использованию права на выставление регрессных требований к подрядным организациям, осуществляющим содержание (ремонт, реконструкцию) автомобильных дорог МО город Краснодар по муниципальным контрактам, признана Палатой недостаточно результативной.</w:t>
      </w:r>
    </w:p>
    <w:p w14:paraId="32D22019" w14:textId="0C809385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Палатой исследована обоснованность оплаты судебных решений по спорам, связанным с хранением бесхозяйного имущества (временные сооружения), расходы местного бюджета по которым составили 59 477,4 тыс. рублей. Основной причиной являлось ненадлежаще</w:t>
      </w:r>
      <w:r w:rsidR="001867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18679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0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казё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учреждением принятых обязательств по оплате оказанных услуг и соблюде</w:t>
      </w:r>
      <w:r w:rsidR="0023633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сроков хранения имущества.</w:t>
      </w:r>
    </w:p>
    <w:p w14:paraId="422633C0" w14:textId="77777777" w:rsidR="008164F3" w:rsidRPr="00CA4068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A406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 этом по ранее выданным рекомендациям Палаты взысканы в местный бюджет дважды выплаченные средства за хранение имущества на сумму 3 451,8 тыс. рублей, правовым департаментом администрации МО город Краснодар принимаются меры по возврату излишне оплаченной пени на сумму 257,6 тыс. рублей. </w:t>
      </w:r>
    </w:p>
    <w:p w14:paraId="4E9C3054" w14:textId="77777777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администрацией МО город Краснодар в соответствии с рекомендациями Палаты принимаются меры по возврату </w:t>
      </w:r>
      <w:r w:rsidR="006774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ранее оплаченных, в том числе:</w:t>
      </w:r>
    </w:p>
    <w:p w14:paraId="58F6EFB7" w14:textId="68F7479B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арендная плата, фактически поступив</w:t>
      </w:r>
      <w:r w:rsidR="0073059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шая в краевой бюджет, но возмещё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нная за счёт средств местного бюджета и проценты за пользование чужими денежными средствами </w:t>
      </w:r>
      <w:r w:rsidR="006774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24 854,8 тыс. рублей</w:t>
      </w:r>
      <w:r w:rsidR="006774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571A39" w14:textId="4F517877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выплаченные </w:t>
      </w:r>
      <w:r w:rsidR="00730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впоследствии отменё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судебного акта </w:t>
      </w:r>
      <w:r w:rsidR="006774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18 514,2 тыс. рублей</w:t>
      </w:r>
      <w:r w:rsidR="006774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95AEE8" w14:textId="7566EB47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ущерба, связанного с реализацией имущества, впоследствии возвращ</w:t>
      </w:r>
      <w:r w:rsidR="0073059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в муниципальную собственность из чужого незаконного пользования</w:t>
      </w:r>
      <w:r w:rsidR="006774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15 000,0 тыс. рублей</w:t>
      </w:r>
      <w:r w:rsidR="006774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63EEF2" w14:textId="77777777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обследования установлено 2 нарушения на сумму 509,6 тыс. рублей. Выдано 10 рекомендаций, среди которых:</w:t>
      </w:r>
    </w:p>
    <w:p w14:paraId="25D28CB6" w14:textId="1516E899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потребности подведомственных учреждений социальной сферы в оказании квалифицированной юридической помощи</w:t>
      </w:r>
      <w:r w:rsidR="009A19D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непропорциональную численность юристов по отраслям, рассмотреть возможность ее изменения или оптимизации;</w:t>
      </w:r>
    </w:p>
    <w:p w14:paraId="196CF0F2" w14:textId="78B33A5D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работы по установлению полного перечня объектов, изъятых или истребованных из чужого незаконного владения по решениям судов, но не оформленных в муниципальную собственность и принять меры по их государственной регистрации;</w:t>
      </w:r>
    </w:p>
    <w:p w14:paraId="03642AB1" w14:textId="2AE5F02D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</w:t>
      </w:r>
      <w:r w:rsidR="00A63EF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надлежащему уведомлению взыскателей о необходимости незамедлительного предъявления в финансовый орган исполнительного документа при поступлении информации по принятым судебным актам о признании недействительным гражданско-правового договора (применении реституции) и отсутствии оснований для их обжалования, в целях предотвращения дополнительных расходов местного бюджета на оплату процентов за пользование чужими денежными средствами;</w:t>
      </w:r>
    </w:p>
    <w:p w14:paraId="34C67350" w14:textId="523BC9D6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со службой судебных приставов с целью принятия действенных мер по исполнению судебных актов о взыскании средств с владельцев автотранспорта (в результате пересмотра размера ущерба по ДТП) и с подрядных организаций (в порядке регресса).</w:t>
      </w:r>
    </w:p>
    <w:p w14:paraId="3C428194" w14:textId="37F02142" w:rsidR="008164F3" w:rsidRPr="009927AF" w:rsidRDefault="008164F3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рекомендаций находится на контроле Палаты.</w:t>
      </w:r>
    </w:p>
    <w:p w14:paraId="1238B978" w14:textId="77777777" w:rsidR="00C93777" w:rsidRPr="009927AF" w:rsidRDefault="00C93777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F8BE9" w14:textId="77777777" w:rsidR="00CA4068" w:rsidRDefault="006774AF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="00F76C9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обследовани</w:t>
      </w:r>
      <w:r w:rsidR="00D050C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6C9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анализа формирования главными</w:t>
      </w:r>
    </w:p>
    <w:p w14:paraId="784F3823" w14:textId="77777777" w:rsidR="00CA4068" w:rsidRDefault="00F76C99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администраторами доходов местного бюджета </w:t>
      </w:r>
      <w:r w:rsidR="00C9377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(ГАДБ)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</w:p>
    <w:p w14:paraId="5316B793" w14:textId="71417C6C" w:rsidR="006774AF" w:rsidRPr="009927AF" w:rsidRDefault="00F76C99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прогнозирования поступлений доходов в местный бюджет</w:t>
      </w:r>
    </w:p>
    <w:p w14:paraId="298D5C78" w14:textId="77777777" w:rsidR="00433FA8" w:rsidRPr="009927AF" w:rsidRDefault="00433FA8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127CF" w14:textId="77777777" w:rsidR="00454482" w:rsidRPr="009927AF" w:rsidRDefault="00433FA8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мероприятие проведено с целью определения достоверности и полноты формирования доходов местного бюджета на основании </w:t>
      </w:r>
      <w:r w:rsidR="0045448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ГАДБ по прогнозированию доходов.</w:t>
      </w:r>
    </w:p>
    <w:p w14:paraId="2600FD3A" w14:textId="58B4ADBE" w:rsidR="00433FA8" w:rsidRPr="009927AF" w:rsidRDefault="0045448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мероприятия установлено, что в</w:t>
      </w:r>
      <w:r w:rsidR="00433F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</w:t>
      </w:r>
      <w:r w:rsidR="00D020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ГАДБ</w:t>
      </w:r>
      <w:r w:rsidR="00CB077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F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разработали и утвердили </w:t>
      </w:r>
      <w:r w:rsidR="00C9377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5794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етодики прогнозирования закреплё</w:t>
      </w:r>
      <w:r w:rsidR="00433F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за ними доходов.</w:t>
      </w:r>
    </w:p>
    <w:p w14:paraId="0EFF696C" w14:textId="7BAC1862" w:rsidR="00433FA8" w:rsidRPr="009927AF" w:rsidRDefault="00433FA8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проверки установлен</w:t>
      </w:r>
      <w:r w:rsidR="00D020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D020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недостат</w:t>
      </w:r>
      <w:r w:rsidR="00D0204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777C156B" w14:textId="267A3AC6" w:rsidR="00433FA8" w:rsidRPr="009927AF" w:rsidRDefault="00433FA8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отдельных ГАДБ администрируемые доходы </w:t>
      </w:r>
      <w:r w:rsidR="00D73E3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полном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="00D73E3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включены в </w:t>
      </w:r>
      <w:r w:rsidR="00C9377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73E3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4EAB1F" w14:textId="3A2D9539" w:rsidR="00433FA8" w:rsidRPr="009927AF" w:rsidRDefault="00433FA8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всеми </w:t>
      </w:r>
      <w:r w:rsidR="00D73E3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ГАДБ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обеспечено соответствие </w:t>
      </w:r>
      <w:r w:rsidR="00C9377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 прогнозирования </w:t>
      </w:r>
      <w:r w:rsidR="004F6B0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бщим требованиям</w:t>
      </w:r>
      <w:r w:rsidR="004F6B0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</w:t>
      </w:r>
      <w:r w:rsidR="00A660C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4F6B0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постановлением Правительства РФ от </w:t>
      </w:r>
      <w:r w:rsidR="004F6B0E" w:rsidRPr="009927AF">
        <w:rPr>
          <w:rFonts w:ascii="Times New Roman" w:hAnsi="Times New Roman" w:cs="Times New Roman"/>
          <w:sz w:val="28"/>
          <w:szCs w:val="28"/>
        </w:rPr>
        <w:t xml:space="preserve">23.06.2016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№574;</w:t>
      </w:r>
    </w:p>
    <w:p w14:paraId="5B07AAD6" w14:textId="01C276A4" w:rsidR="00433FA8" w:rsidRPr="009927AF" w:rsidRDefault="00433FA8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прогнозировании доходов местного бюджета не в полной мере учтены существенные показатели, влияющие на формирование плановых значений; </w:t>
      </w:r>
    </w:p>
    <w:p w14:paraId="5031C735" w14:textId="6960F5FC" w:rsidR="00433FA8" w:rsidRPr="009927AF" w:rsidRDefault="00957946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утверждё</w:t>
      </w:r>
      <w:r w:rsidR="00433F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</w:t>
      </w:r>
      <w:r w:rsidR="00C9377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33F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етодики в состоянии обеспечить надлежащее качество прогнозирования доходов местного бюджета, в результате чего ежегодно имеют место существенные расхождения между первоначальным прогнозом и </w:t>
      </w:r>
      <w:r w:rsidR="00433FA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фактическим исполнением по отдельным видам анализируемых доходов, формирующим более половины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="00525DC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неналоговых доходов бюджета.</w:t>
      </w:r>
    </w:p>
    <w:p w14:paraId="20B41293" w14:textId="4C54AA95" w:rsidR="00F820D1" w:rsidRPr="009927AF" w:rsidRDefault="008C5D5A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мероприятия выданы рекомендации</w:t>
      </w:r>
      <w:r w:rsidR="00974AE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исполнение которых </w:t>
      </w:r>
      <w:r w:rsidR="00C40D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на контроле Палаты.</w:t>
      </w:r>
    </w:p>
    <w:p w14:paraId="37394E78" w14:textId="77777777" w:rsidR="00F820D1" w:rsidRPr="009927AF" w:rsidRDefault="00F820D1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42CDC" w14:textId="0123529D" w:rsidR="00F820D1" w:rsidRPr="009927AF" w:rsidRDefault="00F820D1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Результаты анали</w:t>
      </w:r>
      <w:r w:rsidR="0042601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финансово-хозяйственной деятельности ООО «Газета «Краснодарские известия» за период 2017 год – истекший период 2020 года»</w:t>
      </w:r>
    </w:p>
    <w:p w14:paraId="65B9B089" w14:textId="77777777" w:rsidR="00306F1E" w:rsidRPr="009927AF" w:rsidRDefault="00306F1E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675F3" w14:textId="209F61AB" w:rsidR="00923457" w:rsidRPr="009927AF" w:rsidRDefault="00F820D1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Внеплановое мероприятие проведено по поручению главы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</w:t>
      </w:r>
      <w:r w:rsidR="002F7DA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3457" w:rsidRPr="009927AF">
        <w:rPr>
          <w:rFonts w:ascii="Times New Roman" w:hAnsi="Times New Roman" w:cs="Times New Roman"/>
          <w:sz w:val="28"/>
          <w:szCs w:val="28"/>
        </w:rPr>
        <w:t xml:space="preserve">По результатам анализа установлены многочисленные нарушения и недостатки в деятельности Общества, отражения в регистрах бухгалтерского </w:t>
      </w:r>
      <w:r w:rsidR="00DA25CF" w:rsidRPr="009927AF">
        <w:rPr>
          <w:rFonts w:ascii="Times New Roman" w:hAnsi="Times New Roman" w:cs="Times New Roman"/>
          <w:sz w:val="28"/>
          <w:szCs w:val="28"/>
        </w:rPr>
        <w:t>учёт</w:t>
      </w:r>
      <w:r w:rsidR="00923457" w:rsidRPr="009927AF">
        <w:rPr>
          <w:rFonts w:ascii="Times New Roman" w:hAnsi="Times New Roman" w:cs="Times New Roman"/>
          <w:sz w:val="28"/>
          <w:szCs w:val="28"/>
        </w:rPr>
        <w:t xml:space="preserve">а не имевших места фактов хозяйственной жизни, а также незаконное и необоснованное расходование средств Общества. </w:t>
      </w:r>
      <w:r w:rsidR="00957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проведё</w:t>
      </w:r>
      <w:r w:rsidR="0092345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мероприятия свидетельствуют о неудовлетворительной организации и осуществления бухгалтерского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="0092345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внутреннего контроля в Обществе.</w:t>
      </w:r>
    </w:p>
    <w:p w14:paraId="35D7C09F" w14:textId="6E267BFA" w:rsidR="00923457" w:rsidRPr="009927AF" w:rsidRDefault="00923457" w:rsidP="00412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 анализируемом периоде дважды произошла смена единоличного исполнительного органа – директора и главного бухгалтера Общества. В нарушение п.</w:t>
      </w:r>
      <w:r w:rsidR="00957946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 xml:space="preserve">4 ст. 29 Федерального закона о бухгалтерском </w:t>
      </w:r>
      <w:r w:rsidR="00DA25CF" w:rsidRPr="009927AF">
        <w:rPr>
          <w:rFonts w:ascii="Times New Roman" w:hAnsi="Times New Roman" w:cs="Times New Roman"/>
          <w:sz w:val="28"/>
          <w:szCs w:val="28"/>
        </w:rPr>
        <w:t>учёт</w:t>
      </w:r>
      <w:r w:rsidRPr="009927AF">
        <w:rPr>
          <w:rFonts w:ascii="Times New Roman" w:hAnsi="Times New Roman" w:cs="Times New Roman"/>
          <w:sz w:val="28"/>
          <w:szCs w:val="28"/>
        </w:rPr>
        <w:t xml:space="preserve">е не обеспечена передача документов бухгалтерского </w:t>
      </w:r>
      <w:r w:rsidR="00DA25CF" w:rsidRPr="009927AF">
        <w:rPr>
          <w:rFonts w:ascii="Times New Roman" w:hAnsi="Times New Roman" w:cs="Times New Roman"/>
          <w:sz w:val="28"/>
          <w:szCs w:val="28"/>
        </w:rPr>
        <w:t>учёт</w:t>
      </w:r>
      <w:r w:rsidRPr="009927AF">
        <w:rPr>
          <w:rFonts w:ascii="Times New Roman" w:hAnsi="Times New Roman" w:cs="Times New Roman"/>
          <w:sz w:val="28"/>
          <w:szCs w:val="28"/>
        </w:rPr>
        <w:t>а Общества при смене руководителя, а также не оп</w:t>
      </w:r>
      <w:r w:rsidR="00957946">
        <w:rPr>
          <w:rFonts w:ascii="Times New Roman" w:hAnsi="Times New Roman" w:cs="Times New Roman"/>
          <w:sz w:val="28"/>
          <w:szCs w:val="28"/>
        </w:rPr>
        <w:t>ределё</w:t>
      </w:r>
      <w:r w:rsidR="003A3B87" w:rsidRPr="009927AF">
        <w:rPr>
          <w:rFonts w:ascii="Times New Roman" w:hAnsi="Times New Roman" w:cs="Times New Roman"/>
          <w:sz w:val="28"/>
          <w:szCs w:val="28"/>
        </w:rPr>
        <w:t>н порядок такой передачи.</w:t>
      </w:r>
    </w:p>
    <w:p w14:paraId="31056955" w14:textId="2C66E1E1" w:rsidR="00923457" w:rsidRPr="009927AF" w:rsidRDefault="00923457" w:rsidP="004121DE">
      <w:pPr>
        <w:spacing w:after="0" w:line="240" w:lineRule="auto"/>
        <w:ind w:firstLine="708"/>
        <w:jc w:val="both"/>
        <w:rPr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 ходе мероприятия не представлены отдельные документы, регламентирующие деятельность и (или) подтверждающие факты хозяйственной жизни Общества</w:t>
      </w:r>
      <w:r w:rsidRPr="009927AF">
        <w:rPr>
          <w:sz w:val="28"/>
          <w:szCs w:val="28"/>
        </w:rPr>
        <w:t>.</w:t>
      </w:r>
    </w:p>
    <w:p w14:paraId="37A6A5FD" w14:textId="77777777" w:rsidR="00923457" w:rsidRPr="009927AF" w:rsidRDefault="00923457" w:rsidP="00412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В ходе анализа установлены как внешние факторы, негативно повлиявшие на результаты деятельности Общества, так и внутренние по причине действий (бездействия) должностных лиц Общества.</w:t>
      </w:r>
    </w:p>
    <w:p w14:paraId="0F3AB906" w14:textId="57EAB6E9" w:rsidR="00AF01E2" w:rsidRPr="009927AF" w:rsidRDefault="00980BD7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установлен в закупочной деятельности Общества. В связи с отсутствием правового регулирования ведомственный контроль за соблюдением Обществом </w:t>
      </w:r>
      <w:r w:rsidRPr="009927AF">
        <w:rPr>
          <w:rFonts w:ascii="Times New Roman" w:hAnsi="Times New Roman" w:cs="Times New Roman"/>
          <w:sz w:val="28"/>
          <w:szCs w:val="28"/>
        </w:rPr>
        <w:t>законодательства о закупочной деятельности и Положения о закупках не осуществлялся</w:t>
      </w:r>
      <w:r w:rsidR="004D437D" w:rsidRPr="009927AF">
        <w:rPr>
          <w:rFonts w:ascii="Times New Roman" w:hAnsi="Times New Roman" w:cs="Times New Roman"/>
          <w:sz w:val="28"/>
          <w:szCs w:val="28"/>
        </w:rPr>
        <w:t>.</w:t>
      </w:r>
    </w:p>
    <w:p w14:paraId="5AD8D40D" w14:textId="270F6960" w:rsidR="008A14B4" w:rsidRPr="009927AF" w:rsidRDefault="00AF01E2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правовое регулирование порядка выдачи ссуд, в том числе в части возврата средств при увольнении получивших их работников, привели к возникновению задолженности за такими лицами в общей сумме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4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1 260,1 тыс. рублей, из которых 74,1 тыс.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– просроченная</w:t>
      </w:r>
      <w:r w:rsidR="008A14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4BCB64" w14:textId="3EE3E8EF" w:rsidR="004A5311" w:rsidRPr="009927AF" w:rsidRDefault="004A5311" w:rsidP="0041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требований законодательства в сфере бухгалтерского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2018 и 2019 годов не подтверждена обязательной инвентаризацией, не проведены обязательные инвентаризации материальных ценностей при увольнении материально-ответс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лиц. Проведё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инвентаризацией на 08.06.2020 комиссией установлена недостача имущества Общества на сумму 757,6 тыс. рублей, из которых на сумму 531,2 тыс. рублей приобретены работниками Общества за счет под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средств. </w:t>
      </w:r>
    </w:p>
    <w:p w14:paraId="35C69EE9" w14:textId="77777777" w:rsidR="004A5311" w:rsidRPr="009927AF" w:rsidRDefault="00DF672C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</w:t>
      </w:r>
      <w:r w:rsidR="004A531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нарушения и недостатки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7 456,9 тыс. рублей, из которых устранен</w:t>
      </w:r>
      <w:r w:rsidR="008D41B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D04A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1 628,7 тыс.</w:t>
      </w:r>
      <w:r w:rsidR="008D41B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AC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1FCB137C" w14:textId="7109CCC3" w:rsidR="002F7DA5" w:rsidRPr="009927AF" w:rsidRDefault="000B1804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мероприятия выдано 23 рекомендации</w:t>
      </w:r>
      <w:r w:rsidR="00EA435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исполнено 5, остальные находятся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исполнении согласно утверждё</w:t>
      </w:r>
      <w:r w:rsidR="00EA435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планов мероприятий по их исполнению. </w:t>
      </w:r>
      <w:r w:rsidR="00946D2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рекомендаций </w:t>
      </w:r>
      <w:r w:rsidR="00E409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="008D41B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</w:t>
      </w:r>
      <w:r w:rsidR="00E409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</w:t>
      </w:r>
      <w:r w:rsidR="008D41B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409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</w:t>
      </w:r>
      <w:r w:rsidR="002F7DA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09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</w:t>
      </w:r>
      <w:r w:rsidR="002F7DA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B7306C" w14:textId="05702F37" w:rsidR="00A10A67" w:rsidRPr="009927AF" w:rsidRDefault="002F7DA5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риведё</w:t>
      </w:r>
      <w:r w:rsidR="00E409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 в соответствие с требованием законодательства устав Общества, с утверждением в нём сроков на который избирается ревизионная комиссия (ревизор) Общества, порядка их работы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C977CD" w14:textId="3BCFF745" w:rsidR="00A10A67" w:rsidRPr="009927AF" w:rsidRDefault="002F7DA5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0A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09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ресмотре</w:t>
      </w:r>
      <w:r w:rsidR="00A10A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E409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перераспределении доли чистой прибыли по итогам деятельности Общества за 2017 год на выплату а</w:t>
      </w:r>
      <w:r w:rsidR="00A10A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МО город Краснодар;</w:t>
      </w:r>
    </w:p>
    <w:p w14:paraId="0E05C1C7" w14:textId="344DE4F0" w:rsidR="00EA4350" w:rsidRPr="009927AF" w:rsidRDefault="002F7DA5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0A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</w:t>
      </w:r>
      <w:r w:rsidR="008D41B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0A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ревизионная</w:t>
      </w:r>
      <w:r w:rsidR="008D41B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</w:t>
      </w:r>
      <w:r w:rsidR="00A10A6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из числа специалистов с соответствующей квалификацией в сфере бухгалтерского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="003A3B8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а, анализа и аудита.</w:t>
      </w:r>
    </w:p>
    <w:p w14:paraId="0DE79BA7" w14:textId="77777777" w:rsidR="00187189" w:rsidRPr="009927AF" w:rsidRDefault="00187189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="005D19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в прокуратуру города Краснодара.</w:t>
      </w:r>
    </w:p>
    <w:p w14:paraId="094B1D87" w14:textId="77777777" w:rsidR="00460AFB" w:rsidRPr="009927AF" w:rsidRDefault="00460AFB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465A1" w14:textId="77777777" w:rsidR="00CA4068" w:rsidRDefault="00B927A3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Результаты обследования по вопросам реализации инвестиционного</w:t>
      </w:r>
    </w:p>
    <w:p w14:paraId="1480E9AA" w14:textId="77777777" w:rsidR="00CA4068" w:rsidRDefault="00B927A3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с ООО «Городские парковки» от 07.05.2014 по оборудованию</w:t>
      </w:r>
    </w:p>
    <w:p w14:paraId="438E482B" w14:textId="77777777" w:rsidR="00CA4068" w:rsidRDefault="00B927A3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эксплуатации на платной основе парковок (парковочных мест),</w:t>
      </w:r>
    </w:p>
    <w:p w14:paraId="36F6D354" w14:textId="77777777" w:rsidR="00CA4068" w:rsidRDefault="00B927A3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автомобильных дорогах общего пользования</w:t>
      </w:r>
    </w:p>
    <w:p w14:paraId="21B87EF0" w14:textId="0696A63D" w:rsidR="00B927A3" w:rsidRPr="009927AF" w:rsidRDefault="00B927A3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CA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9F6C1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</w:t>
      </w:r>
    </w:p>
    <w:p w14:paraId="3DEA8E2F" w14:textId="77777777" w:rsidR="009F6C16" w:rsidRPr="009927AF" w:rsidRDefault="009F6C16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D8879" w14:textId="77777777" w:rsidR="009F6C16" w:rsidRPr="009927AF" w:rsidRDefault="009F6C16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включено в план работы Палаты по поручению городской Думы Краснодара. </w:t>
      </w:r>
    </w:p>
    <w:p w14:paraId="21497D46" w14:textId="15651A03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по вопросам реализации инвестиционного Соглашения с ООО «Городские парковки»</w:t>
      </w:r>
      <w:r w:rsidR="004E10B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Инвестор</w:t>
      </w:r>
      <w:r w:rsidR="004E10B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07.05.2014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</w:t>
      </w:r>
      <w:r w:rsidR="00F541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 (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Соглашение)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 период с 01.04.2016 по истё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кший период 2020 года.</w:t>
      </w:r>
    </w:p>
    <w:p w14:paraId="0DDA26E0" w14:textId="226CF85D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оценки действующих услови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Соглашения установлено, что: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Соглашение 7 раз вноси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изменения и дополнения путё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заключения отдельных соглашений о внесении изменений;</w:t>
      </w:r>
    </w:p>
    <w:p w14:paraId="05121387" w14:textId="3D6AD2F2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планово-экономические показатели проекта изменены, выручка снижена на 1 597 421 тыс. рублей (-</w:t>
      </w:r>
      <w:r w:rsidR="008B119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47,0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19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%), капитальные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– на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24 457 тыс. рублей (-9,3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%) в условиях сохранения первоначального количества п</w:t>
      </w:r>
      <w:r w:rsidR="008B119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арково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чных мест – 8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000;</w:t>
      </w:r>
    </w:p>
    <w:p w14:paraId="2183E5B5" w14:textId="3BC8F50B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затрат 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Инвестора, компенсируемых за счё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выручки в рамках Проекта, установлены в форм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е, имеющей финансовую неопределё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нность, методика их определения Соглашением не утверждена;</w:t>
      </w:r>
    </w:p>
    <w:p w14:paraId="5C10050D" w14:textId="175FC8BF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требования к платному парковочному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пространству за счёт внесё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изменений трансформированы в сторону сужения обслуживающего его функционала.</w:t>
      </w:r>
    </w:p>
    <w:p w14:paraId="6D9EBBAE" w14:textId="14892984" w:rsidR="003068F2" w:rsidRPr="00D44AB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44AB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Результаты реализации Соглашения на 01.04.2020 свидетельствуют о том, что:</w:t>
      </w:r>
    </w:p>
    <w:p w14:paraId="7D92FAFE" w14:textId="64E81A11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в рамках реализации Соглашения 8 000 парковочных мест созданы, из них 89,5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приходится на открытые парковки, расположенные на улично-дорожной сети;</w:t>
      </w:r>
    </w:p>
    <w:p w14:paraId="30E4C100" w14:textId="56830339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финансовые</w:t>
      </w:r>
      <w:r w:rsidR="005F12E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реализации </w:t>
      </w:r>
      <w:r w:rsidR="0036066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12E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8B119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отрицательные:</w:t>
      </w:r>
      <w:r w:rsidR="003C2B2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– 1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 2020 года выручка (без НДС) составила 234 157,6 тыс. рублей, </w:t>
      </w:r>
      <w:r w:rsidR="001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– 302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203,7 тыс. рублей, отрицательный результат – 68 046,1 тыс. рублей (нарастающим итогом);</w:t>
      </w:r>
    </w:p>
    <w:p w14:paraId="52CCF377" w14:textId="7B1F8F8C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полученных убытков стороны Соглашения рассматривают неоплату более 90% владельцами транспортных средств услуг открытых парковок в связи с отсутствием правового механизма по истребованию сведений о владельцах транспортных средств, не оплативших парковку;</w:t>
      </w:r>
    </w:p>
    <w:p w14:paraId="1BA50D99" w14:textId="04D2F901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обеспечения парковок оборудованием и средствами информирования, предназначенными для создания потребителями условий для оплаты парковки, является недостаточным; </w:t>
      </w:r>
    </w:p>
    <w:p w14:paraId="2607799B" w14:textId="2CA75AAE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текущую систему контроля и применения мер административной ответственности за неоплату услуг парковки удовлетворительной признать нельзя;</w:t>
      </w:r>
    </w:p>
    <w:p w14:paraId="07D0ECAE" w14:textId="03583DD7" w:rsidR="003068F2" w:rsidRPr="009927AF" w:rsidRDefault="00194F15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учё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парковок, парковочных мест и документации в рамках Проекта </w:t>
      </w:r>
      <w:r w:rsidR="0036066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епартаментом транспорта</w:t>
      </w:r>
      <w:r w:rsidR="001E705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дорожного хозяйства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66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город Краснодар 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не обеспечен. Ведение </w:t>
      </w:r>
      <w:r w:rsidR="0036066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еестра парковок от 18.06.2020 осуществляется с нарушением порядка, установленного </w:t>
      </w:r>
      <w:r w:rsidR="00A660C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транспорта и дорожного хозяйства Краснодарского края от 22 ноября 2019 г. № 687. </w:t>
      </w:r>
    </w:p>
    <w:p w14:paraId="7514799E" w14:textId="435DDB57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финансово-экономической стороны условия Соглашения и реализацию </w:t>
      </w:r>
      <w:r w:rsidR="0036066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следует признать неэффективными. Действующие условия организации взимания платы за пользование парковкой не способствуют полноте сбора выручки.</w:t>
      </w:r>
    </w:p>
    <w:p w14:paraId="2D8A9B42" w14:textId="3C4E4623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системы контроля за эксплуатацией и использованием парковок показала, что Департамент транспорта и дорожно</w:t>
      </w:r>
      <w:r w:rsidR="00D61DF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DF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r w:rsidR="00F541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МО город Краснодар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730C5E" w14:textId="3CB9F4BC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соответствием парковок действующим требованиям и техническим состоянием осуществляет на регулярной основе, однако система контроля нуждается в совершенствовании;</w:t>
      </w:r>
    </w:p>
    <w:p w14:paraId="0DAE4061" w14:textId="44EE9348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главным администратором доходов от платы за парковку, правами по контролю за полнотой и эффективностью сбора выручки Инвестором, контролю за соблюдением правил пользования парковками Соглашением не наделен.</w:t>
      </w:r>
    </w:p>
    <w:p w14:paraId="70E86EA0" w14:textId="5D8BB4D8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результатов реализации Соглашения в соответствии с действующими условиями несет для муниципального образования город Краснодар финансовые и имущественные риски в виде:</w:t>
      </w:r>
    </w:p>
    <w:p w14:paraId="1FE8E278" w14:textId="25E0B2BB" w:rsidR="003068F2" w:rsidRPr="009927AF" w:rsidRDefault="002F210A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за счё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средств местного бюджета затрат Инвестора, не компенсированных выручкой от платы за парковку, ввиду убыточности проекта. При сохранении текущей собираемости платы за парковку и сложившихся убытках в объеме 112,0 млн. рублей, по окончании срока действия Соглашения в мае 2021 года финансовые риски возмещения Инвестору полученных убытков оцениваются как высокие;</w:t>
      </w:r>
    </w:p>
    <w:p w14:paraId="4444D043" w14:textId="14AF5871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</w:t>
      </w:r>
      <w:r w:rsidR="004209A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в состоянии высокой степени износа. Срок службы основной части оборудования парковок (паркоматов и др.) на момент передачи составит не менее 5 лет. Для функционирования системы управления парковками потребуется предоставление соответствующего оборудования;</w:t>
      </w:r>
    </w:p>
    <w:p w14:paraId="1EF67CCC" w14:textId="5FA001D8" w:rsidR="003068F2" w:rsidRPr="009927AF" w:rsidRDefault="003068F2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неурегулированности</w:t>
      </w:r>
      <w:proofErr w:type="spellEnd"/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вопросов приема-передачи результатов реализации Соглашения, в связи с чем имеются риски нарушений действ</w:t>
      </w:r>
      <w:r w:rsidR="002F210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ующего законодательства при приё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мке на баланс передаваемых активов и отдельные проблемы при их последующей эксплуатации.</w:t>
      </w:r>
    </w:p>
    <w:p w14:paraId="711E6B82" w14:textId="2750310F" w:rsidR="002E391B" w:rsidRPr="009927AF" w:rsidRDefault="002F210A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результатов реализации Соглашения не предусматривает проверку </w:t>
      </w:r>
      <w:r w:rsidR="00F541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аказчиком достоверности и обоснованност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расходов, предъявляемых к зачё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для определения финансового результата реализации </w:t>
      </w:r>
      <w:r w:rsidR="00F541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68F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роекта.</w:t>
      </w:r>
    </w:p>
    <w:p w14:paraId="370F4C6B" w14:textId="39A22321" w:rsidR="00187189" w:rsidRPr="009927AF" w:rsidRDefault="00CE4EA4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мероприятия выдано 27 рекомендаций</w:t>
      </w:r>
      <w:r w:rsidR="0076211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исполнено 7</w:t>
      </w:r>
      <w:r w:rsidR="00414E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рекомендаций.</w:t>
      </w:r>
      <w:r w:rsidR="002E48E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информации </w:t>
      </w:r>
      <w:r w:rsidR="008D276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21.03.2021</w:t>
      </w:r>
    </w:p>
    <w:p w14:paraId="60F377D1" w14:textId="77777777" w:rsidR="00D11EC5" w:rsidRPr="009927AF" w:rsidRDefault="00D11EC5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869AF" w14:textId="04883279" w:rsidR="00CE4EA4" w:rsidRPr="009927AF" w:rsidRDefault="00D11EC5" w:rsidP="004121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Результаты экспертиз</w:t>
      </w:r>
      <w:r w:rsidR="0042601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постановления администрации муниципального образования город Краснодар «О принятии решения о заключении муниципальных контрактов на оказание услуг, длительность производственного цикла оказания которых превышает срок действия утверждённых лимитов бюджетных обязательств»</w:t>
      </w:r>
    </w:p>
    <w:p w14:paraId="300B59D5" w14:textId="77777777" w:rsidR="00D11EC5" w:rsidRPr="009927AF" w:rsidRDefault="00D11EC5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21293" w14:textId="77777777" w:rsidR="00D93D7A" w:rsidRPr="009927AF" w:rsidRDefault="00D93D7A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</w:t>
      </w:r>
      <w:r w:rsidR="00F52A7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финансово-экономического характера к </w:t>
      </w:r>
      <w:r w:rsidR="00F52A7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F52A7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отсутств</w:t>
      </w:r>
      <w:r w:rsidR="00F52A7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овали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2A7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0F7536" w14:textId="77777777" w:rsidR="00E50059" w:rsidRPr="009927AF" w:rsidRDefault="00E50059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рекомендовано администрации МО город Краснодар подпрограмму «Управление муниципальным долгом МО город Краснодар» муниципальной программы «Управление муниципальными финансами и муниципальным долгом» в установленный срок привести в соответствие с </w:t>
      </w:r>
      <w:r w:rsidR="00E079D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</w:t>
      </w:r>
      <w:r w:rsidR="00E079D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Краснодара о местном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бюджете.</w:t>
      </w:r>
      <w:r w:rsidR="00154F6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Рекомендация исполнена.</w:t>
      </w:r>
    </w:p>
    <w:p w14:paraId="2F1049FF" w14:textId="4A76DE58" w:rsidR="00E50059" w:rsidRPr="009927AF" w:rsidRDefault="00E079D9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17070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5005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ассмотреть вопрос по замене кредита ПАО «Сбербанк России» в сумме 1 102 000,0 тыс. рублей, с процентной ставкой 6,5</w:t>
      </w:r>
      <w:r w:rsidR="002F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05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годовых, на менее дорогостоящий</w:t>
      </w:r>
      <w:r w:rsidR="0017070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рекомендация осталась неисполненной. </w:t>
      </w:r>
    </w:p>
    <w:p w14:paraId="1EF38A04" w14:textId="77777777" w:rsidR="00D93D7A" w:rsidRPr="009927AF" w:rsidRDefault="00D93D7A" w:rsidP="00412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26EC9" w14:textId="77777777" w:rsidR="00594586" w:rsidRPr="009927AF" w:rsidRDefault="00594586" w:rsidP="0041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>6.</w:t>
      </w:r>
      <w:r w:rsidR="003C4833" w:rsidRPr="009927AF">
        <w:rPr>
          <w:rFonts w:ascii="Times New Roman" w:hAnsi="Times New Roman"/>
          <w:sz w:val="28"/>
          <w:szCs w:val="28"/>
        </w:rPr>
        <w:t xml:space="preserve"> </w:t>
      </w:r>
      <w:r w:rsidRPr="009927AF">
        <w:rPr>
          <w:rFonts w:ascii="Times New Roman" w:hAnsi="Times New Roman"/>
          <w:sz w:val="28"/>
          <w:szCs w:val="28"/>
        </w:rPr>
        <w:t>Аудит в сфере закупок</w:t>
      </w:r>
    </w:p>
    <w:p w14:paraId="7860B263" w14:textId="77777777" w:rsidR="00594586" w:rsidRPr="009927AF" w:rsidRDefault="00594586" w:rsidP="0041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>6.1. Общая информация</w:t>
      </w:r>
    </w:p>
    <w:p w14:paraId="30A887F6" w14:textId="77777777" w:rsidR="000B2BD0" w:rsidRPr="009927AF" w:rsidRDefault="000B2BD0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74C3B4" w14:textId="07691DFF" w:rsidR="00B53C35" w:rsidRPr="009927AF" w:rsidRDefault="000B2BD0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Палатой были проведены 1 экспертно-аналитическое и 3 контрольных мероприятия по аудиту в сфере закупок с общим объёмом охваченных средств в сумме </w:t>
      </w:r>
      <w:r w:rsidR="000F417F" w:rsidRPr="009927AF">
        <w:rPr>
          <w:rFonts w:ascii="Times New Roman" w:eastAsia="Calibri" w:hAnsi="Times New Roman" w:cs="Times New Roman"/>
          <w:sz w:val="28"/>
          <w:szCs w:val="28"/>
        </w:rPr>
        <w:t>3 755 625,0 тыс.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  <w:r w:rsidR="00C04C45" w:rsidRPr="009927A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B53C35" w:rsidRPr="009927AF">
        <w:rPr>
          <w:rFonts w:ascii="Times New Roman" w:eastAsia="Calibri" w:hAnsi="Times New Roman" w:cs="Times New Roman"/>
          <w:sz w:val="28"/>
          <w:szCs w:val="28"/>
        </w:rPr>
        <w:t>ри проведении аудита в</w:t>
      </w:r>
      <w:r w:rsidR="004F0F9B"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3C35" w:rsidRPr="009927AF">
        <w:rPr>
          <w:rFonts w:ascii="Times New Roman" w:eastAsia="Calibri" w:hAnsi="Times New Roman" w:cs="Times New Roman"/>
          <w:sz w:val="28"/>
          <w:szCs w:val="28"/>
        </w:rPr>
        <w:t xml:space="preserve">сфере закупок </w:t>
      </w:r>
      <w:r w:rsidR="004F0F9B" w:rsidRPr="009927AF">
        <w:rPr>
          <w:rFonts w:ascii="Times New Roman" w:eastAsia="Calibri" w:hAnsi="Times New Roman" w:cs="Times New Roman"/>
          <w:sz w:val="28"/>
          <w:szCs w:val="28"/>
        </w:rPr>
        <w:t xml:space="preserve">среди прочего </w:t>
      </w:r>
      <w:r w:rsidR="00B53C35" w:rsidRPr="009927AF">
        <w:rPr>
          <w:rFonts w:ascii="Times New Roman" w:eastAsia="Calibri" w:hAnsi="Times New Roman" w:cs="Times New Roman"/>
          <w:sz w:val="28"/>
          <w:szCs w:val="28"/>
        </w:rPr>
        <w:t>использу</w:t>
      </w:r>
      <w:r w:rsidR="004F0F9B" w:rsidRPr="009927AF">
        <w:rPr>
          <w:rFonts w:ascii="Times New Roman" w:eastAsia="Calibri" w:hAnsi="Times New Roman" w:cs="Times New Roman"/>
          <w:sz w:val="28"/>
          <w:szCs w:val="28"/>
        </w:rPr>
        <w:t>ю</w:t>
      </w:r>
      <w:r w:rsidR="00B53C35" w:rsidRPr="009927AF">
        <w:rPr>
          <w:rFonts w:ascii="Times New Roman" w:eastAsia="Calibri" w:hAnsi="Times New Roman" w:cs="Times New Roman"/>
          <w:sz w:val="28"/>
          <w:szCs w:val="28"/>
        </w:rPr>
        <w:t>тся информационн</w:t>
      </w:r>
      <w:r w:rsidR="004F0F9B" w:rsidRPr="009927AF">
        <w:rPr>
          <w:rFonts w:ascii="Times New Roman" w:eastAsia="Calibri" w:hAnsi="Times New Roman" w:cs="Times New Roman"/>
          <w:sz w:val="28"/>
          <w:szCs w:val="28"/>
        </w:rPr>
        <w:t>ые</w:t>
      </w:r>
      <w:r w:rsidR="00B53C35" w:rsidRPr="009927AF">
        <w:rPr>
          <w:rFonts w:ascii="Times New Roman" w:eastAsia="Calibri" w:hAnsi="Times New Roman" w:cs="Times New Roman"/>
          <w:sz w:val="28"/>
          <w:szCs w:val="28"/>
        </w:rPr>
        <w:t xml:space="preserve"> систем</w:t>
      </w:r>
      <w:r w:rsidR="004F0F9B" w:rsidRPr="009927AF">
        <w:rPr>
          <w:rFonts w:ascii="Times New Roman" w:eastAsia="Calibri" w:hAnsi="Times New Roman" w:cs="Times New Roman"/>
          <w:sz w:val="28"/>
          <w:szCs w:val="28"/>
        </w:rPr>
        <w:t>ы</w:t>
      </w:r>
      <w:r w:rsidR="00B53C35" w:rsidRPr="009927AF">
        <w:rPr>
          <w:rFonts w:ascii="Times New Roman" w:eastAsia="Calibri" w:hAnsi="Times New Roman" w:cs="Times New Roman"/>
          <w:sz w:val="28"/>
          <w:szCs w:val="28"/>
        </w:rPr>
        <w:t xml:space="preserve"> СПАРК-</w:t>
      </w:r>
      <w:r w:rsidR="007D51C9">
        <w:rPr>
          <w:rFonts w:ascii="Times New Roman" w:eastAsia="Calibri" w:hAnsi="Times New Roman" w:cs="Times New Roman"/>
          <w:sz w:val="28"/>
          <w:szCs w:val="28"/>
        </w:rPr>
        <w:t xml:space="preserve">маркетинг и АИС Бюджет для </w:t>
      </w:r>
      <w:proofErr w:type="spellStart"/>
      <w:r w:rsidR="007D51C9">
        <w:rPr>
          <w:rFonts w:ascii="Times New Roman" w:eastAsia="Calibri" w:hAnsi="Times New Roman" w:cs="Times New Roman"/>
          <w:sz w:val="28"/>
          <w:szCs w:val="28"/>
        </w:rPr>
        <w:t>риск</w:t>
      </w:r>
      <w:r w:rsidR="00B53C35" w:rsidRPr="009927AF">
        <w:rPr>
          <w:rFonts w:ascii="Times New Roman" w:eastAsia="Calibri" w:hAnsi="Times New Roman" w:cs="Times New Roman"/>
          <w:sz w:val="28"/>
          <w:szCs w:val="28"/>
        </w:rPr>
        <w:t>ориентированного</w:t>
      </w:r>
      <w:proofErr w:type="spellEnd"/>
      <w:r w:rsidR="00B53C35" w:rsidRPr="009927AF">
        <w:rPr>
          <w:rFonts w:ascii="Times New Roman" w:eastAsia="Calibri" w:hAnsi="Times New Roman" w:cs="Times New Roman"/>
          <w:sz w:val="28"/>
          <w:szCs w:val="28"/>
        </w:rPr>
        <w:t xml:space="preserve"> планирования мероприятий</w:t>
      </w:r>
      <w:r w:rsidR="00915B8C" w:rsidRPr="009927A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84BA57" w14:textId="77777777" w:rsidR="000B2BD0" w:rsidRPr="009927AF" w:rsidRDefault="000F417F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Выявлено </w:t>
      </w:r>
      <w:r w:rsidR="000B2BD0" w:rsidRPr="009927AF">
        <w:rPr>
          <w:rFonts w:ascii="Times New Roman" w:eastAsia="Calibri" w:hAnsi="Times New Roman" w:cs="Times New Roman"/>
          <w:sz w:val="28"/>
          <w:szCs w:val="28"/>
        </w:rPr>
        <w:t>нарушений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4C45" w:rsidRPr="009927A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A25CF" w:rsidRPr="009927AF">
        <w:rPr>
          <w:rFonts w:ascii="Times New Roman" w:eastAsia="Calibri" w:hAnsi="Times New Roman" w:cs="Times New Roman"/>
          <w:sz w:val="28"/>
          <w:szCs w:val="28"/>
        </w:rPr>
        <w:t>отчёт</w:t>
      </w:r>
      <w:r w:rsidR="00C04C45" w:rsidRPr="009927AF">
        <w:rPr>
          <w:rFonts w:ascii="Times New Roman" w:eastAsia="Calibri" w:hAnsi="Times New Roman" w:cs="Times New Roman"/>
          <w:sz w:val="28"/>
          <w:szCs w:val="28"/>
        </w:rPr>
        <w:t xml:space="preserve">ном году 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0B2BD0" w:rsidRPr="009927AF">
        <w:rPr>
          <w:rFonts w:ascii="Times New Roman" w:eastAsia="Calibri" w:hAnsi="Times New Roman" w:cs="Times New Roman"/>
          <w:sz w:val="28"/>
          <w:szCs w:val="28"/>
        </w:rPr>
        <w:t>731 826,9 тыс. рублей, из которых наиболее распространенными являются:</w:t>
      </w:r>
    </w:p>
    <w:p w14:paraId="1CED6F4E" w14:textId="6FAF3B66" w:rsidR="000B2BD0" w:rsidRPr="009927AF" w:rsidRDefault="000B2BD0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нерезультативные расходы на закупки – 657</w:t>
      </w:r>
      <w:r w:rsidRPr="009927AF">
        <w:rPr>
          <w:rFonts w:ascii="Times New Roman" w:hAnsi="Times New Roman" w:cs="Times New Roman"/>
          <w:sz w:val="28"/>
          <w:szCs w:val="28"/>
        </w:rPr>
        <w:t> 304,8 тыс. рублей;</w:t>
      </w:r>
    </w:p>
    <w:p w14:paraId="5BD3B2B0" w14:textId="093F6E7A" w:rsidR="000B2BD0" w:rsidRPr="009927AF" w:rsidRDefault="000B2BD0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нарушение условий </w:t>
      </w:r>
      <w:r w:rsidRPr="009927AF">
        <w:rPr>
          <w:rFonts w:ascii="Times New Roman" w:eastAsia="Calibri" w:hAnsi="Times New Roman" w:cs="Times New Roman"/>
          <w:sz w:val="28"/>
          <w:szCs w:val="28"/>
        </w:rPr>
        <w:t>реализации контрактов (договоров), в том числе сроков реализации, включая своевременность расчётов по контракту (договору)</w:t>
      </w:r>
      <w:r w:rsidR="0003402B">
        <w:rPr>
          <w:rFonts w:ascii="Times New Roman" w:hAnsi="Times New Roman" w:cs="Times New Roman"/>
          <w:sz w:val="28"/>
          <w:szCs w:val="28"/>
        </w:rPr>
        <w:t>, повлё</w:t>
      </w:r>
      <w:r w:rsidRPr="009927AF">
        <w:rPr>
          <w:rFonts w:ascii="Times New Roman" w:hAnsi="Times New Roman" w:cs="Times New Roman"/>
          <w:sz w:val="28"/>
          <w:szCs w:val="28"/>
        </w:rPr>
        <w:t>кшее риск неэффективного использовани</w:t>
      </w:r>
      <w:r w:rsidR="009E7543" w:rsidRPr="009927AF">
        <w:rPr>
          <w:rFonts w:ascii="Times New Roman" w:hAnsi="Times New Roman" w:cs="Times New Roman"/>
          <w:sz w:val="28"/>
          <w:szCs w:val="28"/>
        </w:rPr>
        <w:t>я</w:t>
      </w:r>
      <w:r w:rsidRPr="009927AF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C01BB" w:rsidRPr="009927AF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9927AF">
        <w:rPr>
          <w:rFonts w:ascii="Times New Roman" w:hAnsi="Times New Roman" w:cs="Times New Roman"/>
          <w:sz w:val="28"/>
          <w:szCs w:val="28"/>
        </w:rPr>
        <w:t xml:space="preserve"> – на сумму 74 262,1 тыс. рублей;</w:t>
      </w:r>
    </w:p>
    <w:p w14:paraId="637B0258" w14:textId="48766549" w:rsidR="000B2BD0" w:rsidRPr="009927AF" w:rsidRDefault="005661BE" w:rsidP="0041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отсутствие </w:t>
      </w:r>
      <w:r w:rsidR="000B2BD0" w:rsidRPr="009927AF">
        <w:rPr>
          <w:rFonts w:ascii="Times New Roman" w:eastAsia="Calibri" w:hAnsi="Times New Roman" w:cs="Times New Roman"/>
          <w:sz w:val="28"/>
          <w:szCs w:val="28"/>
        </w:rPr>
        <w:t xml:space="preserve">обоснования и 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завышения начальной максимальной цены </w:t>
      </w:r>
      <w:r w:rsidR="0003402B">
        <w:rPr>
          <w:rFonts w:ascii="Times New Roman" w:eastAsia="Calibri" w:hAnsi="Times New Roman" w:cs="Times New Roman"/>
          <w:sz w:val="28"/>
          <w:szCs w:val="28"/>
        </w:rPr>
        <w:t xml:space="preserve">контракта – на </w:t>
      </w:r>
      <w:r w:rsidR="000B2BD0" w:rsidRPr="009927AF">
        <w:rPr>
          <w:rFonts w:ascii="Times New Roman" w:eastAsia="Calibri" w:hAnsi="Times New Roman" w:cs="Times New Roman"/>
          <w:sz w:val="28"/>
          <w:szCs w:val="28"/>
        </w:rPr>
        <w:t>сумму 260,0 тыс. рублей.</w:t>
      </w:r>
    </w:p>
    <w:p w14:paraId="0115E634" w14:textId="673E7371" w:rsidR="000B2BD0" w:rsidRPr="009927AF" w:rsidRDefault="000B2BD0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Материалы одного мероприятия направлены в </w:t>
      </w:r>
      <w:r w:rsidR="005B1D8E" w:rsidRPr="009927AF">
        <w:rPr>
          <w:rFonts w:ascii="Times New Roman" w:eastAsia="Calibri" w:hAnsi="Times New Roman" w:cs="Times New Roman"/>
          <w:sz w:val="28"/>
          <w:szCs w:val="28"/>
        </w:rPr>
        <w:t>м</w:t>
      </w: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инистерство экономики Краснодарского края на рассмотрение. </w:t>
      </w:r>
    </w:p>
    <w:p w14:paraId="402D1283" w14:textId="77777777" w:rsidR="000B2BD0" w:rsidRPr="009927AF" w:rsidRDefault="000B2BD0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По результатам мероприятий:</w:t>
      </w:r>
    </w:p>
    <w:p w14:paraId="1C2BF938" w14:textId="01186FE6" w:rsidR="000B2BD0" w:rsidRPr="009927AF" w:rsidRDefault="000B2BD0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предотвращено неэффективное использование средств бюджета на сумму 40 213,9 тыс. рублей;</w:t>
      </w:r>
    </w:p>
    <w:p w14:paraId="5E049F2D" w14:textId="21897DE2" w:rsidR="000B2BD0" w:rsidRPr="009927AF" w:rsidRDefault="000B2BD0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 xml:space="preserve">устранены нерезультативные расходы на закупки на сумму 383 951,9 тыс. рублей. </w:t>
      </w:r>
    </w:p>
    <w:p w14:paraId="725B6646" w14:textId="77777777" w:rsidR="000B2BD0" w:rsidRPr="009927AF" w:rsidRDefault="000B2BD0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Calibri" w:hAnsi="Times New Roman" w:cs="Times New Roman"/>
          <w:sz w:val="28"/>
          <w:szCs w:val="28"/>
        </w:rPr>
        <w:t>По результатам мероприятий направлено 3 рекомендации, все они частично исполнены и поставлены на контроль Палаты.</w:t>
      </w:r>
    </w:p>
    <w:p w14:paraId="376F7EF8" w14:textId="77777777" w:rsidR="000B2BD0" w:rsidRPr="009927AF" w:rsidRDefault="000B2BD0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всех мероприятий в сфере аудита закупок размещена Палатой на официальном сайте </w:t>
      </w:r>
      <w:r w:rsidRPr="009927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.zakupki.gov.ru.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B66CD87" w14:textId="09F32BE4" w:rsidR="000B2BD0" w:rsidRPr="009927AF" w:rsidRDefault="006C01BB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62C4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иных экспертно-аналитических и контрольных мероприятий (ежеквартальных мониторингов исполнения местного бюджета, </w:t>
      </w:r>
      <w:r w:rsidR="00033A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внешней проверки </w:t>
      </w:r>
      <w:r w:rsidR="00DA25C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033A7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 исполнении местного бюджета, экспертизе проектов решений о местном бюджета на последующий период и тематических контрольных мероприя</w:t>
      </w:r>
      <w:r w:rsidR="0081104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тиях) использовались «элементы» аудита в сфере закупок в части своевременности и полноты размещения </w:t>
      </w:r>
      <w:r w:rsidR="004915F7" w:rsidRPr="009927AF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в сфере закупок информации и документов, подлежащих размещению (от </w:t>
      </w:r>
      <w:r w:rsidR="009B15E2" w:rsidRPr="009927AF">
        <w:rPr>
          <w:rFonts w:ascii="Times New Roman" w:hAnsi="Times New Roman" w:cs="Times New Roman"/>
          <w:sz w:val="28"/>
          <w:szCs w:val="28"/>
        </w:rPr>
        <w:t>планирования закупок</w:t>
      </w:r>
      <w:r w:rsidR="009322C3" w:rsidRPr="009927AF">
        <w:rPr>
          <w:rFonts w:ascii="Times New Roman" w:hAnsi="Times New Roman" w:cs="Times New Roman"/>
          <w:sz w:val="28"/>
          <w:szCs w:val="28"/>
        </w:rPr>
        <w:t xml:space="preserve"> до информации об исполнении контрактов)</w:t>
      </w:r>
      <w:r w:rsidR="004915F7" w:rsidRPr="009927AF">
        <w:rPr>
          <w:rFonts w:ascii="Times New Roman" w:hAnsi="Times New Roman" w:cs="Times New Roman"/>
          <w:sz w:val="28"/>
          <w:szCs w:val="28"/>
        </w:rPr>
        <w:t>,</w:t>
      </w:r>
      <w:r w:rsidR="0003402B">
        <w:rPr>
          <w:rFonts w:ascii="Times New Roman" w:hAnsi="Times New Roman" w:cs="Times New Roman"/>
          <w:sz w:val="28"/>
          <w:szCs w:val="28"/>
        </w:rPr>
        <w:t xml:space="preserve"> расчё</w:t>
      </w:r>
      <w:r w:rsidR="009322C3" w:rsidRPr="009927AF">
        <w:rPr>
          <w:rFonts w:ascii="Times New Roman" w:hAnsi="Times New Roman" w:cs="Times New Roman"/>
          <w:sz w:val="28"/>
          <w:szCs w:val="28"/>
        </w:rPr>
        <w:t>та начально</w:t>
      </w:r>
      <w:r w:rsidR="009B15E2" w:rsidRPr="009927AF">
        <w:rPr>
          <w:rFonts w:ascii="Times New Roman" w:hAnsi="Times New Roman" w:cs="Times New Roman"/>
          <w:sz w:val="28"/>
          <w:szCs w:val="28"/>
        </w:rPr>
        <w:t>й</w:t>
      </w:r>
      <w:r w:rsidR="009322C3" w:rsidRPr="009927AF">
        <w:rPr>
          <w:rFonts w:ascii="Times New Roman" w:hAnsi="Times New Roman" w:cs="Times New Roman"/>
          <w:sz w:val="28"/>
          <w:szCs w:val="28"/>
        </w:rPr>
        <w:t xml:space="preserve"> максимальной цены</w:t>
      </w:r>
      <w:r w:rsidR="007A7BB4">
        <w:rPr>
          <w:rFonts w:ascii="Times New Roman" w:hAnsi="Times New Roman" w:cs="Times New Roman"/>
          <w:sz w:val="28"/>
          <w:szCs w:val="28"/>
        </w:rPr>
        <w:t xml:space="preserve"> </w:t>
      </w:r>
      <w:r w:rsidR="009322C3" w:rsidRPr="009927AF"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="00F038EF" w:rsidRPr="009927AF">
        <w:rPr>
          <w:rFonts w:ascii="Times New Roman" w:hAnsi="Times New Roman" w:cs="Times New Roman"/>
          <w:sz w:val="28"/>
          <w:szCs w:val="28"/>
        </w:rPr>
        <w:t>, соблюдению условий контрактов и другие.</w:t>
      </w:r>
    </w:p>
    <w:p w14:paraId="41E7A14A" w14:textId="54785064" w:rsidR="00F038EF" w:rsidRPr="009927AF" w:rsidRDefault="00F038EF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Всего в ходе таких мероприятий выявлено </w:t>
      </w:r>
      <w:r w:rsidR="009B15E2" w:rsidRPr="009927AF">
        <w:rPr>
          <w:rFonts w:ascii="Times New Roman" w:hAnsi="Times New Roman" w:cs="Times New Roman"/>
          <w:sz w:val="28"/>
          <w:szCs w:val="28"/>
        </w:rPr>
        <w:t xml:space="preserve">6 </w:t>
      </w:r>
      <w:r w:rsidRPr="009927AF">
        <w:rPr>
          <w:rFonts w:ascii="Times New Roman" w:hAnsi="Times New Roman" w:cs="Times New Roman"/>
          <w:sz w:val="28"/>
          <w:szCs w:val="28"/>
        </w:rPr>
        <w:t xml:space="preserve">нарушений на сумму </w:t>
      </w:r>
      <w:r w:rsidR="009B15E2" w:rsidRPr="009927AF">
        <w:rPr>
          <w:rFonts w:ascii="Times New Roman" w:hAnsi="Times New Roman" w:cs="Times New Roman"/>
          <w:sz w:val="28"/>
          <w:szCs w:val="28"/>
        </w:rPr>
        <w:t xml:space="preserve">52 499,8 тыс. </w:t>
      </w:r>
      <w:r w:rsidR="00A21BA1" w:rsidRPr="009927AF">
        <w:rPr>
          <w:rFonts w:ascii="Times New Roman" w:hAnsi="Times New Roman" w:cs="Times New Roman"/>
          <w:sz w:val="28"/>
          <w:szCs w:val="28"/>
        </w:rPr>
        <w:t>рублей, которые устранены заказчиками на 42 499,8 тыс.</w:t>
      </w:r>
      <w:r w:rsidR="009B7F0F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A21BA1" w:rsidRPr="009927AF">
        <w:rPr>
          <w:rFonts w:ascii="Times New Roman" w:hAnsi="Times New Roman" w:cs="Times New Roman"/>
          <w:sz w:val="28"/>
          <w:szCs w:val="28"/>
        </w:rPr>
        <w:t>рублей.</w:t>
      </w:r>
      <w:r w:rsidR="0084663D" w:rsidRPr="009927AF">
        <w:rPr>
          <w:rFonts w:ascii="Times New Roman" w:hAnsi="Times New Roman" w:cs="Times New Roman"/>
          <w:sz w:val="28"/>
          <w:szCs w:val="28"/>
        </w:rPr>
        <w:t xml:space="preserve"> Палатой выдавались рекомендации по сокращени</w:t>
      </w:r>
      <w:r w:rsidR="0065101D" w:rsidRPr="009927AF">
        <w:rPr>
          <w:rFonts w:ascii="Times New Roman" w:hAnsi="Times New Roman" w:cs="Times New Roman"/>
          <w:sz w:val="28"/>
          <w:szCs w:val="28"/>
        </w:rPr>
        <w:t>ю</w:t>
      </w:r>
      <w:r w:rsidR="0084663D" w:rsidRPr="009927AF">
        <w:rPr>
          <w:rFonts w:ascii="Times New Roman" w:hAnsi="Times New Roman" w:cs="Times New Roman"/>
          <w:sz w:val="28"/>
          <w:szCs w:val="28"/>
        </w:rPr>
        <w:t xml:space="preserve"> либо перераспределени</w:t>
      </w:r>
      <w:r w:rsidR="0065101D" w:rsidRPr="009927AF">
        <w:rPr>
          <w:rFonts w:ascii="Times New Roman" w:hAnsi="Times New Roman" w:cs="Times New Roman"/>
          <w:sz w:val="28"/>
          <w:szCs w:val="28"/>
        </w:rPr>
        <w:t>ю</w:t>
      </w:r>
      <w:r w:rsidR="0084663D" w:rsidRPr="009927AF">
        <w:rPr>
          <w:rFonts w:ascii="Times New Roman" w:hAnsi="Times New Roman" w:cs="Times New Roman"/>
          <w:sz w:val="28"/>
          <w:szCs w:val="28"/>
        </w:rPr>
        <w:t xml:space="preserve"> бюджетных ассиг</w:t>
      </w:r>
      <w:r w:rsidR="0065101D" w:rsidRPr="009927AF">
        <w:rPr>
          <w:rFonts w:ascii="Times New Roman" w:hAnsi="Times New Roman" w:cs="Times New Roman"/>
          <w:sz w:val="28"/>
          <w:szCs w:val="28"/>
        </w:rPr>
        <w:t>н</w:t>
      </w:r>
      <w:r w:rsidR="0084663D" w:rsidRPr="009927AF">
        <w:rPr>
          <w:rFonts w:ascii="Times New Roman" w:hAnsi="Times New Roman" w:cs="Times New Roman"/>
          <w:sz w:val="28"/>
          <w:szCs w:val="28"/>
        </w:rPr>
        <w:t>ований</w:t>
      </w:r>
      <w:r w:rsidR="0065101D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4429B4" w:rsidRPr="009927AF">
        <w:rPr>
          <w:rFonts w:ascii="Times New Roman" w:hAnsi="Times New Roman" w:cs="Times New Roman"/>
          <w:sz w:val="28"/>
          <w:szCs w:val="28"/>
        </w:rPr>
        <w:t xml:space="preserve">на закупки </w:t>
      </w:r>
      <w:r w:rsidR="0065101D" w:rsidRPr="009927AF">
        <w:rPr>
          <w:rFonts w:ascii="Times New Roman" w:hAnsi="Times New Roman" w:cs="Times New Roman"/>
          <w:sz w:val="28"/>
          <w:szCs w:val="28"/>
        </w:rPr>
        <w:t>отдельным муниципальным заказчикам, которые своевременно не включают</w:t>
      </w:r>
      <w:r w:rsidR="00BA5914" w:rsidRPr="009927AF"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0B3030">
        <w:rPr>
          <w:rFonts w:ascii="Times New Roman" w:hAnsi="Times New Roman" w:cs="Times New Roman"/>
          <w:sz w:val="28"/>
          <w:szCs w:val="28"/>
        </w:rPr>
        <w:t>в планы-</w:t>
      </w:r>
      <w:r w:rsidR="0065101D" w:rsidRPr="009927AF">
        <w:rPr>
          <w:rFonts w:ascii="Times New Roman" w:hAnsi="Times New Roman" w:cs="Times New Roman"/>
          <w:sz w:val="28"/>
          <w:szCs w:val="28"/>
        </w:rPr>
        <w:t xml:space="preserve">графики закупок, </w:t>
      </w:r>
      <w:r w:rsidR="004429B4" w:rsidRPr="009927AF">
        <w:rPr>
          <w:rFonts w:ascii="Times New Roman" w:hAnsi="Times New Roman" w:cs="Times New Roman"/>
          <w:sz w:val="28"/>
          <w:szCs w:val="28"/>
        </w:rPr>
        <w:t xml:space="preserve">не </w:t>
      </w:r>
      <w:r w:rsidR="003C3590" w:rsidRPr="009927AF">
        <w:rPr>
          <w:rFonts w:ascii="Times New Roman" w:hAnsi="Times New Roman" w:cs="Times New Roman"/>
          <w:sz w:val="28"/>
          <w:szCs w:val="28"/>
        </w:rPr>
        <w:t>принимают необходимые меры по организации процедур закупок</w:t>
      </w:r>
      <w:r w:rsidR="008F4810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3C3590" w:rsidRPr="009927AF">
        <w:rPr>
          <w:rFonts w:ascii="Times New Roman" w:hAnsi="Times New Roman" w:cs="Times New Roman"/>
          <w:sz w:val="28"/>
          <w:szCs w:val="28"/>
        </w:rPr>
        <w:t>вплоть до 4 квартала финансового года.</w:t>
      </w:r>
    </w:p>
    <w:p w14:paraId="6E236747" w14:textId="77777777" w:rsidR="001E1090" w:rsidRPr="009927AF" w:rsidRDefault="00BA5914" w:rsidP="0041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Также посредством таких аналити</w:t>
      </w:r>
      <w:r w:rsidR="00665653" w:rsidRPr="009927AF">
        <w:rPr>
          <w:rFonts w:ascii="Times New Roman" w:hAnsi="Times New Roman" w:cs="Times New Roman"/>
          <w:sz w:val="28"/>
          <w:szCs w:val="28"/>
        </w:rPr>
        <w:t>ческих процедур устанавливал</w:t>
      </w:r>
      <w:r w:rsidR="00FC6264" w:rsidRPr="009927AF">
        <w:rPr>
          <w:rFonts w:ascii="Times New Roman" w:hAnsi="Times New Roman" w:cs="Times New Roman"/>
          <w:sz w:val="28"/>
          <w:szCs w:val="28"/>
        </w:rPr>
        <w:t>о</w:t>
      </w:r>
      <w:r w:rsidR="00665653" w:rsidRPr="009927AF">
        <w:rPr>
          <w:rFonts w:ascii="Times New Roman" w:hAnsi="Times New Roman" w:cs="Times New Roman"/>
          <w:sz w:val="28"/>
          <w:szCs w:val="28"/>
        </w:rPr>
        <w:t xml:space="preserve">сь </w:t>
      </w:r>
      <w:r w:rsidR="00FC6264" w:rsidRPr="009927AF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665653" w:rsidRPr="009927AF">
        <w:rPr>
          <w:rFonts w:ascii="Times New Roman" w:hAnsi="Times New Roman" w:cs="Times New Roman"/>
          <w:sz w:val="28"/>
          <w:szCs w:val="28"/>
        </w:rPr>
        <w:t>организаци</w:t>
      </w:r>
      <w:r w:rsidR="00FC6264" w:rsidRPr="009927AF">
        <w:rPr>
          <w:rFonts w:ascii="Times New Roman" w:hAnsi="Times New Roman" w:cs="Times New Roman"/>
          <w:sz w:val="28"/>
          <w:szCs w:val="28"/>
        </w:rPr>
        <w:t>и</w:t>
      </w:r>
      <w:r w:rsidR="00665653" w:rsidRPr="009927AF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FC6264" w:rsidRPr="009927AF">
        <w:rPr>
          <w:rFonts w:ascii="Times New Roman" w:hAnsi="Times New Roman" w:cs="Times New Roman"/>
          <w:sz w:val="28"/>
          <w:szCs w:val="28"/>
        </w:rPr>
        <w:t xml:space="preserve">я </w:t>
      </w:r>
      <w:r w:rsidR="00665653" w:rsidRPr="009927AF">
        <w:rPr>
          <w:rFonts w:ascii="Times New Roman" w:hAnsi="Times New Roman" w:cs="Times New Roman"/>
          <w:sz w:val="28"/>
          <w:szCs w:val="28"/>
        </w:rPr>
        <w:t>закупок</w:t>
      </w:r>
      <w:r w:rsidR="00642D32" w:rsidRPr="009927AF">
        <w:rPr>
          <w:rFonts w:ascii="Times New Roman" w:hAnsi="Times New Roman" w:cs="Times New Roman"/>
          <w:sz w:val="28"/>
          <w:szCs w:val="28"/>
        </w:rPr>
        <w:t xml:space="preserve"> на </w:t>
      </w:r>
      <w:r w:rsidR="00F9086B" w:rsidRPr="009927AF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642D32" w:rsidRPr="009927AF">
        <w:rPr>
          <w:rFonts w:ascii="Times New Roman" w:hAnsi="Times New Roman" w:cs="Times New Roman"/>
          <w:sz w:val="28"/>
          <w:szCs w:val="28"/>
        </w:rPr>
        <w:t>услов</w:t>
      </w:r>
      <w:r w:rsidR="000248A5" w:rsidRPr="009927AF">
        <w:rPr>
          <w:rFonts w:ascii="Times New Roman" w:hAnsi="Times New Roman" w:cs="Times New Roman"/>
          <w:sz w:val="28"/>
          <w:szCs w:val="28"/>
        </w:rPr>
        <w:t>ий</w:t>
      </w:r>
      <w:r w:rsidR="00642D32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0248A5" w:rsidRPr="009927A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9086B" w:rsidRPr="009927AF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="000248A5" w:rsidRPr="009927AF">
        <w:rPr>
          <w:rFonts w:ascii="Times New Roman" w:hAnsi="Times New Roman" w:cs="Times New Roman"/>
          <w:sz w:val="28"/>
          <w:szCs w:val="28"/>
        </w:rPr>
        <w:t xml:space="preserve">из вышестоящих бюджетов, риски в достижении </w:t>
      </w:r>
      <w:r w:rsidR="00287B0E" w:rsidRPr="009927AF">
        <w:rPr>
          <w:rFonts w:ascii="Times New Roman" w:hAnsi="Times New Roman" w:cs="Times New Roman"/>
          <w:sz w:val="28"/>
          <w:szCs w:val="28"/>
        </w:rPr>
        <w:t xml:space="preserve">их </w:t>
      </w:r>
      <w:r w:rsidR="000248A5" w:rsidRPr="009927AF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287B0E" w:rsidRPr="009927AF">
        <w:rPr>
          <w:rFonts w:ascii="Times New Roman" w:hAnsi="Times New Roman" w:cs="Times New Roman"/>
          <w:sz w:val="28"/>
          <w:szCs w:val="28"/>
        </w:rPr>
        <w:t>.</w:t>
      </w:r>
    </w:p>
    <w:p w14:paraId="5F3DEF00" w14:textId="73701844" w:rsidR="00887E7E" w:rsidRPr="009927AF" w:rsidRDefault="00134D63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Опыт проведения аудита в сфере закупок был представлен председателем Палаты </w:t>
      </w:r>
      <w:r w:rsidR="00B6468F" w:rsidRPr="009927AF">
        <w:rPr>
          <w:rFonts w:ascii="Times New Roman" w:hAnsi="Times New Roman" w:cs="Times New Roman"/>
          <w:sz w:val="28"/>
          <w:szCs w:val="28"/>
        </w:rPr>
        <w:t>на</w:t>
      </w:r>
      <w:r w:rsidRPr="009927AF">
        <w:rPr>
          <w:rFonts w:ascii="Times New Roman" w:hAnsi="Times New Roman" w:cs="Times New Roman"/>
          <w:sz w:val="28"/>
          <w:szCs w:val="28"/>
        </w:rPr>
        <w:t xml:space="preserve"> обучающем семинаре на тему «Аудит в сфере закупок», которы</w:t>
      </w:r>
      <w:r w:rsidR="000B3030">
        <w:rPr>
          <w:rFonts w:ascii="Times New Roman" w:hAnsi="Times New Roman" w:cs="Times New Roman"/>
          <w:sz w:val="28"/>
          <w:szCs w:val="28"/>
        </w:rPr>
        <w:t>й был организован Контрольно-счё</w:t>
      </w:r>
      <w:r w:rsidRPr="009927AF">
        <w:rPr>
          <w:rFonts w:ascii="Times New Roman" w:hAnsi="Times New Roman" w:cs="Times New Roman"/>
          <w:sz w:val="28"/>
          <w:szCs w:val="28"/>
        </w:rPr>
        <w:t>тной палатой Краснодарского края</w:t>
      </w:r>
      <w:r w:rsidR="00460AFB" w:rsidRPr="009927AF">
        <w:rPr>
          <w:rFonts w:ascii="Times New Roman" w:hAnsi="Times New Roman" w:cs="Times New Roman"/>
          <w:sz w:val="28"/>
          <w:szCs w:val="28"/>
        </w:rPr>
        <w:t xml:space="preserve"> на Портале СП РФ и КСО РФ</w:t>
      </w:r>
      <w:r w:rsidR="00F9482A" w:rsidRPr="009927AF">
        <w:rPr>
          <w:rFonts w:ascii="Times New Roman" w:hAnsi="Times New Roman" w:cs="Times New Roman"/>
          <w:sz w:val="28"/>
          <w:szCs w:val="28"/>
        </w:rPr>
        <w:t>.</w:t>
      </w:r>
      <w:r w:rsidR="00B6468F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15570A" w:rsidRPr="009927AF">
        <w:rPr>
          <w:rFonts w:ascii="Times New Roman" w:hAnsi="Times New Roman" w:cs="Times New Roman"/>
          <w:sz w:val="28"/>
          <w:szCs w:val="28"/>
        </w:rPr>
        <w:t xml:space="preserve">Также практика </w:t>
      </w:r>
      <w:r w:rsidR="00274E4B" w:rsidRPr="009927AF">
        <w:rPr>
          <w:rFonts w:ascii="Times New Roman" w:hAnsi="Times New Roman" w:cs="Times New Roman"/>
          <w:sz w:val="28"/>
          <w:szCs w:val="28"/>
        </w:rPr>
        <w:t xml:space="preserve">Палаты по </w:t>
      </w:r>
      <w:r w:rsidR="0015570A" w:rsidRPr="009927AF">
        <w:rPr>
          <w:rFonts w:ascii="Times New Roman" w:hAnsi="Times New Roman" w:cs="Times New Roman"/>
          <w:sz w:val="28"/>
          <w:szCs w:val="28"/>
        </w:rPr>
        <w:t>проведени</w:t>
      </w:r>
      <w:r w:rsidR="00274E4B" w:rsidRPr="009927AF">
        <w:rPr>
          <w:rFonts w:ascii="Times New Roman" w:hAnsi="Times New Roman" w:cs="Times New Roman"/>
          <w:sz w:val="28"/>
          <w:szCs w:val="28"/>
        </w:rPr>
        <w:t>ю</w:t>
      </w:r>
      <w:r w:rsidR="0015570A" w:rsidRPr="009927AF">
        <w:rPr>
          <w:rFonts w:ascii="Times New Roman" w:hAnsi="Times New Roman" w:cs="Times New Roman"/>
          <w:sz w:val="28"/>
          <w:szCs w:val="28"/>
        </w:rPr>
        <w:t xml:space="preserve"> аудита в сфере закупок была представлена на </w:t>
      </w:r>
      <w:r w:rsidR="00274E4B" w:rsidRPr="009927AF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15570A" w:rsidRPr="009927AF">
        <w:rPr>
          <w:rFonts w:ascii="Times New Roman" w:hAnsi="Times New Roman" w:cs="Times New Roman"/>
          <w:sz w:val="28"/>
          <w:szCs w:val="28"/>
        </w:rPr>
        <w:t>круг</w:t>
      </w:r>
      <w:r w:rsidR="00274E4B" w:rsidRPr="009927AF">
        <w:rPr>
          <w:rFonts w:ascii="Times New Roman" w:hAnsi="Times New Roman" w:cs="Times New Roman"/>
          <w:sz w:val="28"/>
          <w:szCs w:val="28"/>
        </w:rPr>
        <w:t>лого</w:t>
      </w:r>
      <w:r w:rsidR="0015570A" w:rsidRPr="009927AF">
        <w:rPr>
          <w:rFonts w:ascii="Times New Roman" w:hAnsi="Times New Roman" w:cs="Times New Roman"/>
          <w:sz w:val="28"/>
          <w:szCs w:val="28"/>
        </w:rPr>
        <w:t xml:space="preserve"> стол</w:t>
      </w:r>
      <w:r w:rsidR="00274E4B" w:rsidRPr="009927AF">
        <w:rPr>
          <w:rFonts w:ascii="Times New Roman" w:hAnsi="Times New Roman" w:cs="Times New Roman"/>
          <w:sz w:val="28"/>
          <w:szCs w:val="28"/>
        </w:rPr>
        <w:t>а</w:t>
      </w:r>
      <w:r w:rsidR="00F9482A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DB4E95" w:rsidRPr="009927AF">
        <w:rPr>
          <w:rFonts w:ascii="Times New Roman" w:hAnsi="Times New Roman" w:cs="Times New Roman"/>
          <w:sz w:val="28"/>
          <w:szCs w:val="28"/>
        </w:rPr>
        <w:t>в ходе</w:t>
      </w:r>
      <w:r w:rsidR="00F9482A" w:rsidRPr="009927AF">
        <w:rPr>
          <w:rFonts w:ascii="Times New Roman" w:hAnsi="Times New Roman" w:cs="Times New Roman"/>
          <w:sz w:val="28"/>
          <w:szCs w:val="28"/>
        </w:rPr>
        <w:t xml:space="preserve"> XI Обще</w:t>
      </w:r>
      <w:r w:rsidR="00DB4E95" w:rsidRPr="009927AF">
        <w:rPr>
          <w:rFonts w:ascii="Times New Roman" w:hAnsi="Times New Roman" w:cs="Times New Roman"/>
          <w:sz w:val="28"/>
          <w:szCs w:val="28"/>
        </w:rPr>
        <w:t>го</w:t>
      </w:r>
      <w:r w:rsidR="00F9482A" w:rsidRPr="009927AF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DB4E95" w:rsidRPr="009927AF">
        <w:rPr>
          <w:rFonts w:ascii="Times New Roman" w:hAnsi="Times New Roman" w:cs="Times New Roman"/>
          <w:sz w:val="28"/>
          <w:szCs w:val="28"/>
        </w:rPr>
        <w:t>я</w:t>
      </w:r>
      <w:r w:rsidR="00F9482A" w:rsidRPr="009927AF">
        <w:rPr>
          <w:rFonts w:ascii="Times New Roman" w:hAnsi="Times New Roman" w:cs="Times New Roman"/>
          <w:sz w:val="28"/>
          <w:szCs w:val="28"/>
        </w:rPr>
        <w:t xml:space="preserve"> членов представительства Со</w:t>
      </w:r>
      <w:r w:rsidR="000B3030">
        <w:rPr>
          <w:rFonts w:ascii="Times New Roman" w:hAnsi="Times New Roman" w:cs="Times New Roman"/>
          <w:sz w:val="28"/>
          <w:szCs w:val="28"/>
        </w:rPr>
        <w:t>юза муниципальных контрольно-счё</w:t>
      </w:r>
      <w:r w:rsidR="00F9482A" w:rsidRPr="009927AF">
        <w:rPr>
          <w:rFonts w:ascii="Times New Roman" w:hAnsi="Times New Roman" w:cs="Times New Roman"/>
          <w:sz w:val="28"/>
          <w:szCs w:val="28"/>
        </w:rPr>
        <w:t>тных органов в Южном федеральном округе.</w:t>
      </w:r>
      <w:r w:rsidR="009B4E23" w:rsidRPr="00992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6B587" w14:textId="77777777" w:rsidR="00BB1897" w:rsidRPr="009927AF" w:rsidRDefault="00BB1897" w:rsidP="00412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EF6C7" w14:textId="77777777" w:rsidR="00887E7E" w:rsidRPr="009927AF" w:rsidRDefault="00887E7E" w:rsidP="0041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>7. Информационная деятельность</w:t>
      </w:r>
    </w:p>
    <w:p w14:paraId="7DFDF7FF" w14:textId="77777777" w:rsidR="00585D96" w:rsidRPr="009927AF" w:rsidRDefault="00585D96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FEB53" w14:textId="79EAE895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принцип гласности, Палата в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году непрерывно проводила работу по информированию общественности о результатах своей деятельности через средства массовой информации и </w:t>
      </w:r>
      <w:proofErr w:type="gramStart"/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F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</w:t>
      </w:r>
      <w:proofErr w:type="gramEnd"/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938207" w14:textId="3F34B5F1" w:rsidR="0046249A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сайте Палаты (kspkrasnodar.ru) размещено 220 информации</w:t>
      </w:r>
      <w:r w:rsidR="00231E0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проводимых контрольных и экспертно-аналитических мероприятиях, о событиях, конференциях, семинарах и рабочих встречах, в которых принимала участие председатель </w:t>
      </w:r>
      <w:r w:rsidR="009713A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алаты, а также размещались новости, планы,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ы, фото</w:t>
      </w:r>
      <w:r w:rsidR="00B605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</w:t>
      </w:r>
      <w:proofErr w:type="gramEnd"/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документы, касающиеся деятельности Палаты.</w:t>
      </w:r>
    </w:p>
    <w:p w14:paraId="17F02D33" w14:textId="705478EC" w:rsidR="009A7BBB" w:rsidRPr="009927AF" w:rsidRDefault="0046249A" w:rsidP="004121DE">
      <w:pPr>
        <w:spacing w:after="0" w:line="240" w:lineRule="auto"/>
        <w:ind w:left="13"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ежеквартально направлялась информация о деятельности Палаты для размещения на интернет-портале Сч</w:t>
      </w:r>
      <w:r w:rsidR="009713A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РФ и контрольно-сч</w:t>
      </w:r>
      <w:r w:rsidR="009713A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органов РФ</w:t>
      </w:r>
      <w:r w:rsidR="00433E7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E7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рубриках раздела «Вести из представительств»</w:t>
      </w:r>
      <w:r w:rsidR="00433E7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02AB28" w14:textId="3E3B1824" w:rsidR="005C5383" w:rsidRPr="009927AF" w:rsidRDefault="00332333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FF5AA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год являлся для Палаты юбилейным.</w:t>
      </w:r>
      <w:r w:rsidR="005C538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своему 10-летию Палата по</w:t>
      </w:r>
      <w:r w:rsidR="007B3AF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дошла с определенным опытом, профессиональным коллективом, </w:t>
      </w:r>
      <w:r w:rsidR="007A1A6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стремящимся </w:t>
      </w:r>
      <w:r w:rsidR="003B07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совершенствованию и дальнейшему </w:t>
      </w:r>
      <w:r w:rsidR="005902F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внешнего финансового контроля</w:t>
      </w:r>
      <w:r w:rsidR="00CC270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02F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10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направленного в том числе на </w:t>
      </w:r>
      <w:r w:rsidR="001B19F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содействия органам местного самоуправления в </w:t>
      </w:r>
      <w:r w:rsidR="002447C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1B19F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447C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</w:t>
      </w:r>
      <w:r w:rsidR="0092206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управления и </w:t>
      </w:r>
      <w:r w:rsidR="00AF0D2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использования муниципальных ресурсов, </w:t>
      </w:r>
      <w:r w:rsidR="0008538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следствие, </w:t>
      </w:r>
      <w:r w:rsidR="008A43F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удовлетворё</w:t>
      </w:r>
      <w:r w:rsidR="0092206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нности </w:t>
      </w:r>
      <w:r w:rsidR="00851249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города результатами реализации </w:t>
      </w:r>
      <w:r w:rsidR="004E618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местного значения и переданных государственных полномочий.</w:t>
      </w:r>
      <w:r w:rsidR="0092206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6D0F20" w14:textId="0B18AFAC" w:rsidR="005C5383" w:rsidRPr="009927AF" w:rsidRDefault="00145941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538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C538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десятилетней </w:t>
      </w:r>
      <w:r w:rsidR="004E618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5C538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Контрольно-счётной палаты </w:t>
      </w:r>
      <w:r w:rsidR="0082273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</w:t>
      </w:r>
      <w:r w:rsidR="005C538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версии буклета</w:t>
      </w:r>
      <w:r w:rsidR="0082273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доступн</w:t>
      </w:r>
      <w:r w:rsidR="009C752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2273D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ознакомлению</w:t>
      </w:r>
      <w:r w:rsidR="005C538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h</w:t>
      </w:r>
      <w:r w:rsidR="0027630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ttps://yadi.sk/d/qZk0ZMtqnrZdRw.</w:t>
      </w:r>
    </w:p>
    <w:p w14:paraId="63EA002F" w14:textId="3BA19B17" w:rsidR="00C75AE2" w:rsidRPr="009927AF" w:rsidRDefault="009C752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1F4EB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ряде СМИ и в интернет-</w:t>
      </w:r>
      <w:r w:rsidR="00B604D4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ресурсах опубликованы и размещены 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1B5B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0F2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специальные репортажи о деятельности Палаты, посвящ</w:t>
      </w:r>
      <w:r w:rsidR="00915B8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E0F2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</w:t>
      </w:r>
      <w:r w:rsidR="001B5B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юбилейной дате (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</w:t>
      </w:r>
      <w:r w:rsidR="001B5B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Кубань Сегодня</w:t>
      </w:r>
      <w:r w:rsidR="001B5B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15B8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05.11.2020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№86 (4789)</w:t>
      </w:r>
      <w:r w:rsidR="001B5B47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11C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</w:t>
      </w:r>
      <w:proofErr w:type="spellEnd"/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-канале</w:t>
      </w:r>
      <w:r w:rsidR="0092143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93543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«Действующие лица» </w:t>
      </w:r>
      <w:r w:rsidR="0093543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 корреспонденту </w:t>
      </w:r>
      <w:r w:rsidR="00482C6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елеканала </w:t>
      </w:r>
      <w:r w:rsidR="00482C6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5AE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="00482C65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543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Контрольно-счётной палаты рассказала об истории зарождения и развити</w:t>
      </w:r>
      <w:r w:rsidR="00CB005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543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финан</w:t>
      </w:r>
      <w:r w:rsidR="006926B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3543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контроля </w:t>
      </w:r>
      <w:r w:rsidR="006926B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городе, о перспективах и дальнейших планах </w:t>
      </w:r>
      <w:r w:rsidR="00E50C9E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CB005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1608CE" w14:textId="2CC1DBA4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на сайте Палаты зарегистрировано более 36,2 тыс. посещений, при этом доля новых посетителей составляет 98,6</w:t>
      </w:r>
      <w:r w:rsidR="003D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1F5C98BC" w14:textId="3B1BA6ED" w:rsidR="0088280F" w:rsidRPr="009927AF" w:rsidRDefault="00332333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Палаты за предшествующий год рассмотрен и принят городской Думой Краснодара (решение городской Думы Краснодара от 26.03.2020 №</w:t>
      </w:r>
      <w:r w:rsidR="001F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94 п.</w:t>
      </w:r>
      <w:r w:rsidR="003D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3), разме</w:t>
      </w:r>
      <w:r w:rsidR="003D1F55">
        <w:rPr>
          <w:rFonts w:ascii="Times New Roman" w:eastAsia="Times New Roman" w:hAnsi="Times New Roman" w:cs="Times New Roman"/>
          <w:sz w:val="28"/>
          <w:szCs w:val="28"/>
          <w:lang w:eastAsia="ru-RU"/>
        </w:rPr>
        <w:t>щё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 на официальном интернет-портале администрации МО город Краснодар и городской Думы Краснодара (http://www.krd.ru) и на сайте Палаты.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 сайте Палаты опубликованы сведения о доходах и расходах </w:t>
      </w:r>
      <w:r w:rsidR="00F6789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2019 год.</w:t>
      </w:r>
    </w:p>
    <w:p w14:paraId="039436CE" w14:textId="0246A9B0" w:rsidR="00915B8C" w:rsidRPr="009927AF" w:rsidRDefault="00915B8C" w:rsidP="0041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9954B" w14:textId="77777777" w:rsidR="002B77A5" w:rsidRPr="009927AF" w:rsidRDefault="002B77A5" w:rsidP="0041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>8.Межмуниципальное сотрудничество</w:t>
      </w:r>
    </w:p>
    <w:p w14:paraId="7D81517B" w14:textId="77777777" w:rsidR="00692FB5" w:rsidRPr="009927AF" w:rsidRDefault="00692FB5" w:rsidP="0041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1FE9F8" w14:textId="77777777" w:rsidR="00692FB5" w:rsidRPr="009927AF" w:rsidRDefault="00692FB5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 предшествующие периоды в отчётном году Палатой продолжено сотрудничество с Союзом МКСО и его представительством в Южном федеральном округе, с Советом КСО Краснодарского края.</w:t>
      </w:r>
    </w:p>
    <w:p w14:paraId="145FCCE7" w14:textId="68B3733A" w:rsidR="00692FB5" w:rsidRPr="009927AF" w:rsidRDefault="00692FB5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Палаты участвовала в работе Комиссии Совета КСО при Счётной палате Российской Федерации по совершенствованию внешнего финансового контроля на муниципальном уровне посредством участия в её заочных заседаниях (в формате ВКС), выполнения плановых мероприятий. </w:t>
      </w:r>
    </w:p>
    <w:p w14:paraId="3A446C6C" w14:textId="77777777" w:rsidR="00692FB5" w:rsidRPr="009927AF" w:rsidRDefault="00692FB5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Являясь председателем Комиссии по перспективному планированию деятельности и формированию муниципальных контрольно-счётных органов Союза МКСО, членом Президиума Союза МКСО, председатель Палаты участвовала во всех мероприятиях, организованных Союзом МКСО. </w:t>
      </w:r>
    </w:p>
    <w:p w14:paraId="6E002F0B" w14:textId="3D28D1D0" w:rsidR="00692FB5" w:rsidRPr="009927AF" w:rsidRDefault="00692FB5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работе Совета КСО Краснодарского края производилось на постоянной основе, председатель Палаты, как член Президиума, участвовала в его заседаниях. Палата вовлекалась в мероприятия, проводимые </w:t>
      </w:r>
      <w:r w:rsidR="003D196B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оветом, в части актуализации форм годовой отчётности МКСО Краснодарского края, Классификатора нарушений и недостатков, выявляемых контрольно-счётными органами Краснодарского края и отчёта по нему, анализа и обобщения актуальных вопросов практики органов внешнего контроля.</w:t>
      </w:r>
    </w:p>
    <w:p w14:paraId="1819A199" w14:textId="2CA9AF20" w:rsidR="006B6E59" w:rsidRPr="009927AF" w:rsidRDefault="006B6E59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отчётном периоде Палата приняла участие в конкурсах, проводимых Союзом МКСО «Лучший м</w:t>
      </w:r>
      <w:r w:rsidR="003D1F5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униципальный финансовый контролё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России» и «Лучшая практика муниципального финансового контроля». </w:t>
      </w:r>
    </w:p>
    <w:p w14:paraId="2A5933F0" w14:textId="77EBB978" w:rsidR="006B6E59" w:rsidRPr="009927AF" w:rsidRDefault="006B6E59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первого этапа конкурса ««Лучший м</w:t>
      </w:r>
      <w:r w:rsidR="003D1F5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униципальный финансовый контролё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России», проводимого среди муниципальных контрольно-счётных органов Южного федерального округа победителем объявлена аудитор Палаты </w:t>
      </w:r>
      <w:proofErr w:type="spellStart"/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Шургина</w:t>
      </w:r>
      <w:proofErr w:type="spellEnd"/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и награждена соответствующим дипломом </w:t>
      </w:r>
      <w:r w:rsidRPr="009927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</w:t>
      </w:r>
    </w:p>
    <w:p w14:paraId="3B2A515C" w14:textId="77777777" w:rsidR="006B6E59" w:rsidRPr="009927AF" w:rsidRDefault="006B6E59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первого этапа конкурса «Лучшая практика муниципального финансового контроля», проводимого среди муниципальных контрольно-счётных органов Южного федерального округа, объявлена Палата с награждением соответствующего диплома </w:t>
      </w:r>
      <w:r w:rsidRPr="009927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</w:t>
      </w:r>
    </w:p>
    <w:p w14:paraId="618001B9" w14:textId="458EED22" w:rsidR="006B6E59" w:rsidRPr="009927AF" w:rsidRDefault="006B6E59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Палаты направлены для участия во втором этапе конкурса. По итогам второго этапа конкурса ««Лучший муниципальный финансовый контро</w:t>
      </w:r>
      <w:r w:rsidR="0075787A">
        <w:rPr>
          <w:rFonts w:ascii="Times New Roman" w:eastAsia="Times New Roman" w:hAnsi="Times New Roman" w:cs="Times New Roman"/>
          <w:sz w:val="28"/>
          <w:szCs w:val="28"/>
          <w:lang w:eastAsia="ru-RU"/>
        </w:rPr>
        <w:t>лё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России» победителем объявлена </w:t>
      </w:r>
      <w:r w:rsidR="00FC621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 Палаты </w:t>
      </w:r>
      <w:proofErr w:type="spellStart"/>
      <w:r w:rsidR="00FC621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Шургина</w:t>
      </w:r>
      <w:proofErr w:type="spellEnd"/>
      <w:r w:rsidR="00FC621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14:paraId="06CF051B" w14:textId="03FEED4C" w:rsidR="00692FB5" w:rsidRPr="009927AF" w:rsidRDefault="00692FB5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 достигнутые успехи в профессиональной деятельности, вклад в развитие муниципального финансового контроля </w:t>
      </w:r>
      <w:r w:rsidR="00FC6218" w:rsidRPr="009927AF"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r w:rsidRPr="0099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Краснодар</w:t>
      </w:r>
      <w:r w:rsidR="007578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9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сотрудники поощрялись Б</w:t>
      </w:r>
      <w:r w:rsidR="0075787A">
        <w:rPr>
          <w:rFonts w:ascii="Times New Roman" w:hAnsi="Times New Roman" w:cs="Times New Roman"/>
          <w:sz w:val="28"/>
          <w:szCs w:val="28"/>
          <w:shd w:val="clear" w:color="auto" w:fill="FFFFFF"/>
        </w:rPr>
        <w:t>лагодарственными письмами и Почё</w:t>
      </w:r>
      <w:r w:rsidRPr="009927AF">
        <w:rPr>
          <w:rFonts w:ascii="Times New Roman" w:hAnsi="Times New Roman" w:cs="Times New Roman"/>
          <w:sz w:val="28"/>
          <w:szCs w:val="28"/>
          <w:shd w:val="clear" w:color="auto" w:fill="FFFFFF"/>
        </w:rPr>
        <w:t>тными грамотами городской Думы Краснодара и администрации муниципального образования город Краснодар, Совета КСО Краснодарского края, Союза МКСО, Ассоциации контрольно-счётных органов РФ, а также награждались медалями (юбилейными, памятными).</w:t>
      </w:r>
      <w:r w:rsidR="008518B3" w:rsidRPr="00992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F0389B1" w14:textId="77777777" w:rsidR="00692FB5" w:rsidRPr="009927AF" w:rsidRDefault="00414F33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Коллективу Палаты объявлена благодарность председателя Союза МКСО за оказание содействия в становлении, развитии и укреплении внешнего финансового контроля в муниципальных образованиях.</w:t>
      </w:r>
    </w:p>
    <w:p w14:paraId="55C61D92" w14:textId="593F1FF3" w:rsidR="00692FB5" w:rsidRPr="009927AF" w:rsidRDefault="00692FB5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году продолжало действовать Соглашение о порядке взаимодействия с прокуратурой города Краснодара</w:t>
      </w:r>
      <w:r w:rsidRPr="0099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предусматривает порядок взаимодействия от этапа формирования плана работы Палаты на очередной год и до этапа информирования прокуратурой Палату об итогах рассмотрения полученных от неё материалов</w:t>
      </w:r>
      <w:r w:rsidR="005D311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6954D0" w14:textId="77777777" w:rsidR="00692FB5" w:rsidRPr="009927AF" w:rsidRDefault="00692FB5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Соглашения с прокуратурой города Краснодара и по дополнительным запросам в прокуратуру города Краснодара и в правоохранительные органы направлено 83 материала мероприятий с информацией о мерах реагирования объектов контроля на их результаты.</w:t>
      </w:r>
    </w:p>
    <w:p w14:paraId="5FE7832E" w14:textId="77777777" w:rsidR="00692FB5" w:rsidRPr="009927AF" w:rsidRDefault="00692FB5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2 материалам прокуратурой города представлена информация о принятии мер прокурорского реагирования, по остальным основания отсутствовали в связи с тем, что Контрольно-счётной палатой к виновным лицам приняты меры административного воздействия либо отсутствием оснований для мер прокурорского реагирования. </w:t>
      </w:r>
    </w:p>
    <w:p w14:paraId="4FA070D3" w14:textId="77777777" w:rsidR="002B77A5" w:rsidRPr="009927AF" w:rsidRDefault="002B77A5" w:rsidP="0041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1524D2" w14:textId="77777777" w:rsidR="0088280F" w:rsidRPr="009927AF" w:rsidRDefault="00FA217B" w:rsidP="004121D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t>9</w:t>
      </w:r>
      <w:r w:rsidR="0088280F" w:rsidRPr="009927AF">
        <w:rPr>
          <w:rFonts w:ascii="Times New Roman" w:hAnsi="Times New Roman" w:cs="Times New Roman"/>
          <w:bCs/>
          <w:sz w:val="28"/>
          <w:szCs w:val="28"/>
        </w:rPr>
        <w:t>. </w:t>
      </w:r>
      <w:r w:rsidR="00656FFC" w:rsidRPr="009927AF">
        <w:rPr>
          <w:rFonts w:ascii="Times New Roman" w:hAnsi="Times New Roman" w:cs="Times New Roman"/>
          <w:bCs/>
          <w:sz w:val="28"/>
          <w:szCs w:val="28"/>
        </w:rPr>
        <w:t>Кадровое</w:t>
      </w:r>
      <w:r w:rsidR="00501BF0" w:rsidRPr="009927AF">
        <w:rPr>
          <w:rFonts w:ascii="Times New Roman" w:hAnsi="Times New Roman" w:cs="Times New Roman"/>
          <w:bCs/>
          <w:sz w:val="28"/>
          <w:szCs w:val="28"/>
        </w:rPr>
        <w:t xml:space="preserve">, методическое </w:t>
      </w:r>
      <w:r w:rsidR="00656FFC" w:rsidRPr="009927AF">
        <w:rPr>
          <w:rFonts w:ascii="Times New Roman" w:hAnsi="Times New Roman" w:cs="Times New Roman"/>
          <w:bCs/>
          <w:sz w:val="28"/>
          <w:szCs w:val="28"/>
        </w:rPr>
        <w:t>и ф</w:t>
      </w:r>
      <w:r w:rsidR="0088280F" w:rsidRPr="009927AF">
        <w:rPr>
          <w:rFonts w:ascii="Times New Roman" w:hAnsi="Times New Roman" w:cs="Times New Roman"/>
          <w:bCs/>
          <w:sz w:val="28"/>
          <w:szCs w:val="28"/>
        </w:rPr>
        <w:t xml:space="preserve">инансовое обеспечение деятельности </w:t>
      </w:r>
    </w:p>
    <w:p w14:paraId="1B3261C9" w14:textId="77777777" w:rsidR="0088280F" w:rsidRPr="009927AF" w:rsidRDefault="0088280F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E1928" w14:textId="2ED1EAE5" w:rsidR="00794CE6" w:rsidRPr="009927AF" w:rsidRDefault="00794CE6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Кадровый состав Палаты </w:t>
      </w:r>
      <w:r w:rsidR="00B21C71" w:rsidRPr="009927AF">
        <w:rPr>
          <w:rFonts w:ascii="Times New Roman" w:hAnsi="Times New Roman" w:cs="Times New Roman"/>
          <w:sz w:val="28"/>
          <w:szCs w:val="28"/>
        </w:rPr>
        <w:t xml:space="preserve">в </w:t>
      </w:r>
      <w:r w:rsidR="00332333" w:rsidRPr="009927AF">
        <w:rPr>
          <w:rFonts w:ascii="Times New Roman" w:hAnsi="Times New Roman" w:cs="Times New Roman"/>
          <w:sz w:val="28"/>
          <w:szCs w:val="28"/>
        </w:rPr>
        <w:t>отчёт</w:t>
      </w:r>
      <w:r w:rsidR="00B21C71" w:rsidRPr="009927AF">
        <w:rPr>
          <w:rFonts w:ascii="Times New Roman" w:hAnsi="Times New Roman" w:cs="Times New Roman"/>
          <w:sz w:val="28"/>
          <w:szCs w:val="28"/>
        </w:rPr>
        <w:t>ном году не менялся</w:t>
      </w:r>
      <w:r w:rsidR="00A956B8" w:rsidRPr="009927AF">
        <w:rPr>
          <w:rFonts w:ascii="Times New Roman" w:hAnsi="Times New Roman" w:cs="Times New Roman"/>
          <w:sz w:val="28"/>
          <w:szCs w:val="28"/>
        </w:rPr>
        <w:t xml:space="preserve"> и состоял из муниципальных должностей (5 ед</w:t>
      </w:r>
      <w:r w:rsidR="00E163E3" w:rsidRPr="009927AF">
        <w:rPr>
          <w:rFonts w:ascii="Times New Roman" w:hAnsi="Times New Roman" w:cs="Times New Roman"/>
          <w:sz w:val="28"/>
          <w:szCs w:val="28"/>
        </w:rPr>
        <w:t>.</w:t>
      </w:r>
      <w:r w:rsidR="00A956B8" w:rsidRPr="009927AF">
        <w:rPr>
          <w:rFonts w:ascii="Times New Roman" w:hAnsi="Times New Roman" w:cs="Times New Roman"/>
          <w:sz w:val="28"/>
          <w:szCs w:val="28"/>
        </w:rPr>
        <w:t xml:space="preserve">), должностей муниципальной </w:t>
      </w:r>
      <w:r w:rsidR="00253C08" w:rsidRPr="009927AF">
        <w:rPr>
          <w:rFonts w:ascii="Times New Roman" w:hAnsi="Times New Roman" w:cs="Times New Roman"/>
          <w:sz w:val="28"/>
          <w:szCs w:val="28"/>
        </w:rPr>
        <w:t>службы</w:t>
      </w:r>
      <w:r w:rsidR="0075787A">
        <w:rPr>
          <w:rFonts w:ascii="Times New Roman" w:hAnsi="Times New Roman" w:cs="Times New Roman"/>
          <w:sz w:val="28"/>
          <w:szCs w:val="28"/>
        </w:rPr>
        <w:t xml:space="preserve"> (27 ед.), должностей, не отнесё</w:t>
      </w:r>
      <w:r w:rsidR="00253C08" w:rsidRPr="009927AF">
        <w:rPr>
          <w:rFonts w:ascii="Times New Roman" w:hAnsi="Times New Roman" w:cs="Times New Roman"/>
          <w:sz w:val="28"/>
          <w:szCs w:val="28"/>
        </w:rPr>
        <w:t xml:space="preserve">нных к муниципальным служащим (2 ед.). </w:t>
      </w:r>
      <w:r w:rsidR="00EE7D05" w:rsidRPr="009927AF">
        <w:rPr>
          <w:rFonts w:ascii="Times New Roman" w:hAnsi="Times New Roman" w:cs="Times New Roman"/>
          <w:sz w:val="28"/>
          <w:szCs w:val="28"/>
        </w:rPr>
        <w:t xml:space="preserve">Все работники имеют высшее профессиональное образование, </w:t>
      </w:r>
      <w:r w:rsidR="005E6869" w:rsidRPr="009927A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E7D05" w:rsidRPr="009927AF">
        <w:rPr>
          <w:rFonts w:ascii="Times New Roman" w:hAnsi="Times New Roman" w:cs="Times New Roman"/>
          <w:sz w:val="28"/>
          <w:szCs w:val="28"/>
        </w:rPr>
        <w:t xml:space="preserve">4 работника – второе </w:t>
      </w:r>
      <w:r w:rsidR="005E6869" w:rsidRPr="009927AF">
        <w:rPr>
          <w:rFonts w:ascii="Times New Roman" w:hAnsi="Times New Roman" w:cs="Times New Roman"/>
          <w:sz w:val="28"/>
          <w:szCs w:val="28"/>
        </w:rPr>
        <w:t>высшее, 3 работника являются кандидатами экономических наук.</w:t>
      </w:r>
    </w:p>
    <w:p w14:paraId="41781C20" w14:textId="77777777" w:rsidR="005E6869" w:rsidRPr="009927AF" w:rsidRDefault="005E6869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t xml:space="preserve">Из общей численности работников Палаты в осуществлении контрольной и экспертно-аналитической деятельности участвуют 26 </w:t>
      </w:r>
      <w:r w:rsidR="00E70520" w:rsidRPr="009927AF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Pr="009927AF">
        <w:rPr>
          <w:rFonts w:ascii="Times New Roman" w:hAnsi="Times New Roman" w:cs="Times New Roman"/>
          <w:bCs/>
          <w:sz w:val="28"/>
          <w:szCs w:val="28"/>
        </w:rPr>
        <w:t xml:space="preserve">, из них </w:t>
      </w:r>
      <w:r w:rsidR="00556407" w:rsidRPr="009927AF">
        <w:rPr>
          <w:rFonts w:ascii="Times New Roman" w:hAnsi="Times New Roman" w:cs="Times New Roman"/>
          <w:bCs/>
          <w:sz w:val="28"/>
          <w:szCs w:val="28"/>
        </w:rPr>
        <w:t xml:space="preserve">20 обладают </w:t>
      </w:r>
      <w:r w:rsidRPr="009927AF">
        <w:rPr>
          <w:rFonts w:ascii="Times New Roman" w:hAnsi="Times New Roman" w:cs="Times New Roman"/>
          <w:bCs/>
          <w:sz w:val="28"/>
          <w:szCs w:val="28"/>
        </w:rPr>
        <w:t>правом на возбуждение административного производства</w:t>
      </w:r>
      <w:r w:rsidR="00556407" w:rsidRPr="009927AF">
        <w:rPr>
          <w:rFonts w:ascii="Times New Roman" w:hAnsi="Times New Roman" w:cs="Times New Roman"/>
          <w:bCs/>
          <w:sz w:val="28"/>
          <w:szCs w:val="28"/>
        </w:rPr>
        <w:t>.</w:t>
      </w:r>
      <w:r w:rsidRPr="009927A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DBD68F" w14:textId="77777777" w:rsidR="006B4410" w:rsidRPr="009927AF" w:rsidRDefault="006B4410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году </w:t>
      </w:r>
      <w:r w:rsidR="003A2A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</w:t>
      </w:r>
      <w:r w:rsidR="003B13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профессионального уровня </w:t>
      </w:r>
      <w:r w:rsidR="003B137A" w:rsidRPr="009927AF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="003B13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</w:t>
      </w:r>
      <w:r w:rsidR="00CA0E5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14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внешнего и внутреннего обучения</w:t>
      </w:r>
      <w:r w:rsidR="003B137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0E5C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Палаты прошли дистанционное обучение (повышение квалификации):</w:t>
      </w:r>
    </w:p>
    <w:p w14:paraId="07C30B1D" w14:textId="42B90A8B" w:rsidR="006B4410" w:rsidRPr="009927AF" w:rsidRDefault="006B4410" w:rsidP="004121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ЧОУ ДПО «Академия бизнеса и управления системами» по программе: «Противодействие коррупции в системе государственной и муниципальной службы» (1 </w:t>
      </w:r>
      <w:r w:rsidR="0037429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08DFEDF" w14:textId="4FD65D13" w:rsidR="006B4410" w:rsidRPr="009927AF" w:rsidRDefault="006B4410" w:rsidP="004121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Новосибирский государственный университет экономики и управления «НИНХ» по программе: «Государственный и муниципальный финансовый контроль в субъектах федерации» (1 </w:t>
      </w:r>
      <w:r w:rsidR="0037429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27798B6" w14:textId="5958FAC2" w:rsidR="006B4410" w:rsidRPr="009927AF" w:rsidRDefault="000D61A2" w:rsidP="004121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41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«РЭУ им.</w:t>
      </w:r>
      <w:r w:rsidR="00991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41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Г.В.Плеханова</w:t>
      </w:r>
      <w:proofErr w:type="spellEnd"/>
      <w:r w:rsidR="006B441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программе: «Совершенствование методологического обеспечения деятельности региональных КСО с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</w:t>
      </w:r>
      <w:r w:rsidR="006B441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современных тенденций социально-экономического развития: методология и практика стратегического аудита и аудита эффективности» (2 </w:t>
      </w:r>
      <w:r w:rsidR="00374292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="006B4410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2BC09CF" w14:textId="0EB327A5" w:rsidR="006B4410" w:rsidRPr="009927AF" w:rsidRDefault="006B4410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t>Также работники приняли участие в мероприятиях по професс</w:t>
      </w:r>
      <w:r w:rsidR="00991ABF">
        <w:rPr>
          <w:rFonts w:ascii="Times New Roman" w:hAnsi="Times New Roman" w:cs="Times New Roman"/>
          <w:bCs/>
          <w:sz w:val="28"/>
          <w:szCs w:val="28"/>
        </w:rPr>
        <w:t>иональному развитию, проведё</w:t>
      </w:r>
      <w:r w:rsidRPr="009927AF">
        <w:rPr>
          <w:rFonts w:ascii="Times New Roman" w:hAnsi="Times New Roman" w:cs="Times New Roman"/>
          <w:bCs/>
          <w:sz w:val="28"/>
          <w:szCs w:val="28"/>
        </w:rPr>
        <w:t>нных с привлечением представителей экспертного сообщества:</w:t>
      </w:r>
    </w:p>
    <w:p w14:paraId="12D13760" w14:textId="0A04A815" w:rsidR="006B4410" w:rsidRPr="009927AF" w:rsidRDefault="006B4410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t xml:space="preserve">вебинар ЧУ ДПО «Учебный центр «Бюджет» на тему: «Изменения законодательства. Порядок применения бюджетной классификации. Организация бюджетного (бухгалтерского) </w:t>
      </w:r>
      <w:r w:rsidR="00332333" w:rsidRPr="009927AF">
        <w:rPr>
          <w:rFonts w:ascii="Times New Roman" w:hAnsi="Times New Roman" w:cs="Times New Roman"/>
          <w:bCs/>
          <w:sz w:val="28"/>
          <w:szCs w:val="28"/>
        </w:rPr>
        <w:t>учёт</w:t>
      </w:r>
      <w:r w:rsidRPr="009927AF">
        <w:rPr>
          <w:rFonts w:ascii="Times New Roman" w:hAnsi="Times New Roman" w:cs="Times New Roman"/>
          <w:bCs/>
          <w:sz w:val="28"/>
          <w:szCs w:val="28"/>
        </w:rPr>
        <w:t xml:space="preserve">а. Формирование бухгалтерской (финансовой) </w:t>
      </w:r>
      <w:r w:rsidR="00332333" w:rsidRPr="009927AF">
        <w:rPr>
          <w:rFonts w:ascii="Times New Roman" w:hAnsi="Times New Roman" w:cs="Times New Roman"/>
          <w:bCs/>
          <w:sz w:val="28"/>
          <w:szCs w:val="28"/>
        </w:rPr>
        <w:t>отчёт</w:t>
      </w:r>
      <w:r w:rsidRPr="009927AF">
        <w:rPr>
          <w:rFonts w:ascii="Times New Roman" w:hAnsi="Times New Roman" w:cs="Times New Roman"/>
          <w:bCs/>
          <w:sz w:val="28"/>
          <w:szCs w:val="28"/>
        </w:rPr>
        <w:t>ности. ФСБУ»;</w:t>
      </w:r>
    </w:p>
    <w:p w14:paraId="7F460F66" w14:textId="06C04E03" w:rsidR="006B4410" w:rsidRPr="009927AF" w:rsidRDefault="006B4410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t>вебинар-семинар на тему: «Стратегическая сессия по разработке стратегии развития Контрольно-</w:t>
      </w:r>
      <w:r w:rsidR="003A2A33" w:rsidRPr="009927AF">
        <w:rPr>
          <w:rFonts w:ascii="Times New Roman" w:hAnsi="Times New Roman" w:cs="Times New Roman"/>
          <w:bCs/>
          <w:sz w:val="28"/>
          <w:szCs w:val="28"/>
        </w:rPr>
        <w:t>с</w:t>
      </w:r>
      <w:r w:rsidRPr="009927AF">
        <w:rPr>
          <w:rFonts w:ascii="Times New Roman" w:hAnsi="Times New Roman" w:cs="Times New Roman"/>
          <w:bCs/>
          <w:sz w:val="28"/>
          <w:szCs w:val="28"/>
        </w:rPr>
        <w:t xml:space="preserve">чётной Палаты муниципального образования город Краснодар на </w:t>
      </w:r>
      <w:r w:rsidR="00991ABF">
        <w:rPr>
          <w:rFonts w:ascii="Times New Roman" w:hAnsi="Times New Roman" w:cs="Times New Roman"/>
          <w:bCs/>
          <w:sz w:val="28"/>
          <w:szCs w:val="28"/>
        </w:rPr>
        <w:t xml:space="preserve">2020 – 2024 </w:t>
      </w:r>
      <w:r w:rsidRPr="009927AF">
        <w:rPr>
          <w:rFonts w:ascii="Times New Roman" w:hAnsi="Times New Roman" w:cs="Times New Roman"/>
          <w:bCs/>
          <w:sz w:val="28"/>
          <w:szCs w:val="28"/>
        </w:rPr>
        <w:t>г.</w:t>
      </w:r>
      <w:r w:rsidR="004121DE" w:rsidRPr="004121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bCs/>
          <w:sz w:val="28"/>
          <w:szCs w:val="28"/>
        </w:rPr>
        <w:t xml:space="preserve">г. с использованием метода </w:t>
      </w:r>
      <w:proofErr w:type="spellStart"/>
      <w:r w:rsidRPr="009927AF">
        <w:rPr>
          <w:rFonts w:ascii="Times New Roman" w:hAnsi="Times New Roman" w:cs="Times New Roman"/>
          <w:bCs/>
          <w:sz w:val="28"/>
          <w:szCs w:val="28"/>
        </w:rPr>
        <w:t>Хосин</w:t>
      </w:r>
      <w:proofErr w:type="spellEnd"/>
      <w:r w:rsidRPr="009927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927AF">
        <w:rPr>
          <w:rFonts w:ascii="Times New Roman" w:hAnsi="Times New Roman" w:cs="Times New Roman"/>
          <w:bCs/>
          <w:sz w:val="28"/>
          <w:szCs w:val="28"/>
        </w:rPr>
        <w:t>Канри</w:t>
      </w:r>
      <w:proofErr w:type="spellEnd"/>
      <w:r w:rsidRPr="009927AF">
        <w:rPr>
          <w:rFonts w:ascii="Times New Roman" w:hAnsi="Times New Roman" w:cs="Times New Roman"/>
          <w:bCs/>
          <w:sz w:val="28"/>
          <w:szCs w:val="28"/>
        </w:rPr>
        <w:t xml:space="preserve"> и стратегических Х-Матриц»;</w:t>
      </w:r>
    </w:p>
    <w:p w14:paraId="3DC9BEBB" w14:textId="367A48F2" w:rsidR="006B4410" w:rsidRPr="009927AF" w:rsidRDefault="006B4410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t>онлайн-семинар «Гарант» на тему: «Обзор изменений законодательства о контрактной системе: новые правила с 01.07.2020» (4 специалиста);</w:t>
      </w:r>
    </w:p>
    <w:p w14:paraId="7FA6DD61" w14:textId="0C4D30DA" w:rsidR="006B4410" w:rsidRPr="009927AF" w:rsidRDefault="006B4410" w:rsidP="00412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t>семинар ООО «Сервисный центр «Гарант»: «Последни</w:t>
      </w:r>
      <w:r w:rsidR="005972C9" w:rsidRPr="009927AF">
        <w:rPr>
          <w:rFonts w:ascii="Times New Roman" w:hAnsi="Times New Roman" w:cs="Times New Roman"/>
          <w:bCs/>
          <w:sz w:val="28"/>
          <w:szCs w:val="28"/>
        </w:rPr>
        <w:t>е актуальные изменения в 44-ФЗ».</w:t>
      </w:r>
    </w:p>
    <w:p w14:paraId="3F87BD16" w14:textId="2C4166EA" w:rsidR="006B4410" w:rsidRPr="009927AF" w:rsidRDefault="006B4410" w:rsidP="004121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hAnsi="Times New Roman" w:cs="Times New Roman"/>
          <w:bCs/>
          <w:sz w:val="28"/>
          <w:szCs w:val="28"/>
        </w:rPr>
        <w:lastRenderedPageBreak/>
        <w:t>Кроме того, в целях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ознакомления с текущими изменениями законодательства, получения умений и навыков, необходимых для решения практических задач,</w:t>
      </w:r>
      <w:r w:rsidR="00991ABF">
        <w:rPr>
          <w:rFonts w:ascii="Times New Roman" w:hAnsi="Times New Roman" w:cs="Times New Roman"/>
          <w:bCs/>
          <w:sz w:val="28"/>
          <w:szCs w:val="28"/>
        </w:rPr>
        <w:t xml:space="preserve"> в Палате проведё</w:t>
      </w:r>
      <w:r w:rsidRPr="009927AF">
        <w:rPr>
          <w:rFonts w:ascii="Times New Roman" w:hAnsi="Times New Roman" w:cs="Times New Roman"/>
          <w:bCs/>
          <w:sz w:val="28"/>
          <w:szCs w:val="28"/>
        </w:rPr>
        <w:t>н ряд самостоятельных обучающих мероприятий, в которых участвовали все специалисты Палаты</w:t>
      </w:r>
      <w:r w:rsidR="00E2574B" w:rsidRPr="009927AF">
        <w:rPr>
          <w:rFonts w:ascii="Times New Roman" w:hAnsi="Times New Roman" w:cs="Times New Roman"/>
          <w:bCs/>
          <w:sz w:val="28"/>
          <w:szCs w:val="28"/>
        </w:rPr>
        <w:t>.</w:t>
      </w:r>
      <w:r w:rsidRPr="009927A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6DCFBB" w14:textId="77777777" w:rsidR="006B4410" w:rsidRPr="002755F6" w:rsidRDefault="001623B3" w:rsidP="004121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755F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Работники П</w:t>
      </w:r>
      <w:r w:rsidR="006B4410" w:rsidRPr="002755F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алаты получают дополнительное профессиональное развитие через изучения практического опыта органов финансового контроля, все имеют личные кабинеты на Портале Сч</w:t>
      </w:r>
      <w:r w:rsidR="00E2574B" w:rsidRPr="002755F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ё</w:t>
      </w:r>
      <w:r w:rsidR="006B4410" w:rsidRPr="002755F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тной палаты РФ и контрольно-сч</w:t>
      </w:r>
      <w:r w:rsidR="00E2574B" w:rsidRPr="002755F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ё</w:t>
      </w:r>
      <w:r w:rsidR="006B4410" w:rsidRPr="002755F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тных органов РФ.</w:t>
      </w:r>
    </w:p>
    <w:p w14:paraId="70C7117F" w14:textId="77777777" w:rsidR="00501BF0" w:rsidRPr="009927AF" w:rsidRDefault="00501BF0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Палате утверждено 13 стандартов внешнего муниципального финансового контроля и 3 методических рекомендации, которые размещены на сайте Палаты. В отч</w:t>
      </w:r>
      <w:r w:rsidR="00711BB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году разработаны и утверждены методические рекомендации по проведению сотрудниками Палаты контрольных и экспертно-аналитических действий в ходе внешней проверки годового отч</w:t>
      </w:r>
      <w:r w:rsidR="00711BB1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об исполнении местного бюджета. Также проведена актуализация 11 стандартов. </w:t>
      </w:r>
    </w:p>
    <w:p w14:paraId="1FF729CD" w14:textId="54F34870" w:rsidR="0088280F" w:rsidRPr="009927AF" w:rsidRDefault="00711BB1" w:rsidP="00412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содержание Палаты составили 40 631,7 тыс. рублей, из которых 80,4</w:t>
      </w:r>
      <w:r w:rsidR="0025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составляют расходы на оплату труда с начисления</w:t>
      </w:r>
      <w:r w:rsidR="002557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11 %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расходы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аренду помещения, 8,1</w:t>
      </w:r>
      <w:r w:rsidR="0025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прочие</w:t>
      </w:r>
      <w:r w:rsidR="007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80F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расходы. </w:t>
      </w:r>
      <w:r w:rsidR="00F6622A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исполнении </w:t>
      </w:r>
      <w:r w:rsidR="0001473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Контрольно-счетной палатой в 2020 году, о закупках, бухгалтерская (финансовая </w:t>
      </w:r>
      <w:r w:rsidR="00332333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01473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ность) </w:t>
      </w:r>
      <w:r w:rsidR="001D5A56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на официальном сайте Палаты.</w:t>
      </w:r>
    </w:p>
    <w:p w14:paraId="680B7044" w14:textId="7C69ACF6" w:rsidR="00FA3479" w:rsidRPr="009927AF" w:rsidRDefault="00B901E5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7AF">
        <w:rPr>
          <w:rFonts w:ascii="Times New Roman" w:hAnsi="Times New Roman" w:cs="Times New Roman"/>
          <w:sz w:val="28"/>
        </w:rPr>
        <w:t xml:space="preserve">С </w:t>
      </w:r>
      <w:r w:rsidR="00DA25CF" w:rsidRPr="009927AF">
        <w:rPr>
          <w:rFonts w:ascii="Times New Roman" w:hAnsi="Times New Roman" w:cs="Times New Roman"/>
          <w:sz w:val="28"/>
        </w:rPr>
        <w:t>учёт</w:t>
      </w:r>
      <w:r w:rsidRPr="009927AF">
        <w:rPr>
          <w:rFonts w:ascii="Times New Roman" w:hAnsi="Times New Roman" w:cs="Times New Roman"/>
          <w:sz w:val="28"/>
        </w:rPr>
        <w:t>ом</w:t>
      </w:r>
      <w:r w:rsidR="003E4556" w:rsidRPr="009927AF">
        <w:rPr>
          <w:rFonts w:ascii="Times New Roman" w:hAnsi="Times New Roman" w:cs="Times New Roman"/>
          <w:sz w:val="28"/>
        </w:rPr>
        <w:t xml:space="preserve"> </w:t>
      </w:r>
      <w:r w:rsidR="00655843" w:rsidRPr="009927AF">
        <w:rPr>
          <w:rFonts w:ascii="Times New Roman" w:hAnsi="Times New Roman" w:cs="Times New Roman"/>
          <w:sz w:val="28"/>
        </w:rPr>
        <w:t>метод</w:t>
      </w:r>
      <w:r w:rsidRPr="009927AF">
        <w:rPr>
          <w:rFonts w:ascii="Times New Roman" w:hAnsi="Times New Roman" w:cs="Times New Roman"/>
          <w:sz w:val="28"/>
        </w:rPr>
        <w:t>ов</w:t>
      </w:r>
      <w:r w:rsidR="003E4556" w:rsidRPr="009927AF">
        <w:rPr>
          <w:rFonts w:ascii="Times New Roman" w:hAnsi="Times New Roman" w:cs="Times New Roman"/>
          <w:sz w:val="28"/>
        </w:rPr>
        <w:t xml:space="preserve"> оценки </w:t>
      </w:r>
      <w:r w:rsidR="005E59E0" w:rsidRPr="009927AF">
        <w:rPr>
          <w:rFonts w:ascii="Times New Roman" w:hAnsi="Times New Roman" w:cs="Times New Roman"/>
          <w:sz w:val="28"/>
        </w:rPr>
        <w:t>комиссии</w:t>
      </w:r>
      <w:r w:rsidR="00DD4CBA">
        <w:rPr>
          <w:rFonts w:ascii="Times New Roman" w:hAnsi="Times New Roman" w:cs="Times New Roman"/>
          <w:sz w:val="28"/>
        </w:rPr>
        <w:t xml:space="preserve"> Совета контрольно-счётных органов при Счё</w:t>
      </w:r>
      <w:r w:rsidR="005E59E0" w:rsidRPr="009927AF">
        <w:rPr>
          <w:rFonts w:ascii="Times New Roman" w:hAnsi="Times New Roman" w:cs="Times New Roman"/>
          <w:sz w:val="28"/>
        </w:rPr>
        <w:t>тной палате РФ по совершенствованию внешнего финансового контроля на муниципальном уровне деятельно</w:t>
      </w:r>
      <w:r w:rsidR="00DD4CBA">
        <w:rPr>
          <w:rFonts w:ascii="Times New Roman" w:hAnsi="Times New Roman" w:cs="Times New Roman"/>
          <w:sz w:val="28"/>
        </w:rPr>
        <w:t>сти муниципальных контрольно-счё</w:t>
      </w:r>
      <w:r w:rsidR="005E59E0" w:rsidRPr="009927AF">
        <w:rPr>
          <w:rFonts w:ascii="Times New Roman" w:hAnsi="Times New Roman" w:cs="Times New Roman"/>
          <w:sz w:val="28"/>
        </w:rPr>
        <w:t>тных органов</w:t>
      </w:r>
      <w:r w:rsidRPr="009927AF">
        <w:rPr>
          <w:rFonts w:ascii="Times New Roman" w:hAnsi="Times New Roman" w:cs="Times New Roman"/>
          <w:sz w:val="28"/>
        </w:rPr>
        <w:t>,</w:t>
      </w:r>
      <w:r w:rsidR="00655843" w:rsidRPr="009927AF">
        <w:rPr>
          <w:rFonts w:ascii="Times New Roman" w:hAnsi="Times New Roman" w:cs="Times New Roman"/>
          <w:sz w:val="28"/>
        </w:rPr>
        <w:t xml:space="preserve"> деятельность Палаты характеризуется </w:t>
      </w:r>
      <w:r w:rsidR="00EE0687" w:rsidRPr="009927AF">
        <w:rPr>
          <w:rFonts w:ascii="Times New Roman" w:hAnsi="Times New Roman" w:cs="Times New Roman"/>
          <w:sz w:val="28"/>
        </w:rPr>
        <w:t>ряд</w:t>
      </w:r>
      <w:r w:rsidR="004A09AD" w:rsidRPr="009927AF">
        <w:rPr>
          <w:rFonts w:ascii="Times New Roman" w:hAnsi="Times New Roman" w:cs="Times New Roman"/>
          <w:sz w:val="28"/>
        </w:rPr>
        <w:t>ом</w:t>
      </w:r>
      <w:r w:rsidR="00655843" w:rsidRPr="009927AF">
        <w:rPr>
          <w:rFonts w:ascii="Times New Roman" w:hAnsi="Times New Roman" w:cs="Times New Roman"/>
          <w:sz w:val="28"/>
        </w:rPr>
        <w:t xml:space="preserve"> показател</w:t>
      </w:r>
      <w:r w:rsidR="00EE0687" w:rsidRPr="009927AF">
        <w:rPr>
          <w:rFonts w:ascii="Times New Roman" w:hAnsi="Times New Roman" w:cs="Times New Roman"/>
          <w:sz w:val="28"/>
        </w:rPr>
        <w:t>ей</w:t>
      </w:r>
      <w:r w:rsidR="002A0F67" w:rsidRPr="009927AF">
        <w:rPr>
          <w:rFonts w:ascii="Times New Roman" w:hAnsi="Times New Roman" w:cs="Times New Roman"/>
          <w:sz w:val="28"/>
        </w:rPr>
        <w:t xml:space="preserve"> (</w:t>
      </w:r>
      <w:r w:rsidR="00DF7D54" w:rsidRPr="009927AF">
        <w:rPr>
          <w:rFonts w:ascii="Times New Roman" w:hAnsi="Times New Roman" w:cs="Times New Roman"/>
          <w:sz w:val="28"/>
        </w:rPr>
        <w:t>исходя из</w:t>
      </w:r>
      <w:r w:rsidR="002A0F67" w:rsidRPr="009927AF">
        <w:rPr>
          <w:rFonts w:ascii="Times New Roman" w:hAnsi="Times New Roman" w:cs="Times New Roman"/>
          <w:sz w:val="28"/>
        </w:rPr>
        <w:t xml:space="preserve"> </w:t>
      </w:r>
      <w:r w:rsidR="00A85057" w:rsidRPr="009927AF">
        <w:rPr>
          <w:rFonts w:ascii="Times New Roman" w:hAnsi="Times New Roman" w:cs="Times New Roman"/>
          <w:sz w:val="28"/>
        </w:rPr>
        <w:t>базовых средних показателей по Российской Федерации и Южного федерального округа</w:t>
      </w:r>
      <w:r w:rsidR="00BF5137" w:rsidRPr="009927AF">
        <w:rPr>
          <w:rFonts w:ascii="Times New Roman" w:hAnsi="Times New Roman" w:cs="Times New Roman"/>
          <w:sz w:val="28"/>
        </w:rPr>
        <w:t xml:space="preserve">, городских округов </w:t>
      </w:r>
      <w:r w:rsidR="0097227A" w:rsidRPr="009927AF">
        <w:rPr>
          <w:rFonts w:ascii="Times New Roman" w:hAnsi="Times New Roman" w:cs="Times New Roman"/>
          <w:sz w:val="28"/>
        </w:rPr>
        <w:t>за 2019 год)</w:t>
      </w:r>
      <w:r w:rsidR="00FE05A2" w:rsidRPr="009927AF">
        <w:rPr>
          <w:rFonts w:ascii="Times New Roman" w:hAnsi="Times New Roman" w:cs="Times New Roman"/>
          <w:sz w:val="28"/>
        </w:rPr>
        <w:t xml:space="preserve"> с положительной динамикой</w:t>
      </w:r>
      <w:r w:rsidR="00FA3479" w:rsidRPr="009927AF">
        <w:rPr>
          <w:rFonts w:ascii="Times New Roman" w:hAnsi="Times New Roman" w:cs="Times New Roman"/>
          <w:sz w:val="28"/>
        </w:rPr>
        <w:t>:</w:t>
      </w:r>
      <w:r w:rsidR="004A5E35" w:rsidRPr="009927AF">
        <w:rPr>
          <w:rFonts w:ascii="Times New Roman" w:hAnsi="Times New Roman" w:cs="Times New Roman"/>
          <w:sz w:val="28"/>
        </w:rPr>
        <w:t xml:space="preserve"> </w:t>
      </w:r>
    </w:p>
    <w:p w14:paraId="19DED5E5" w14:textId="66A0CEC9" w:rsidR="00A17C2B" w:rsidRPr="009927AF" w:rsidRDefault="00A17C2B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7AF">
        <w:rPr>
          <w:rFonts w:ascii="Times New Roman" w:hAnsi="Times New Roman" w:cs="Times New Roman"/>
          <w:sz w:val="28"/>
        </w:rPr>
        <w:t>объ</w:t>
      </w:r>
      <w:r w:rsidR="00EE0687" w:rsidRPr="009927AF">
        <w:rPr>
          <w:rFonts w:ascii="Times New Roman" w:hAnsi="Times New Roman" w:cs="Times New Roman"/>
          <w:sz w:val="28"/>
        </w:rPr>
        <w:t>ё</w:t>
      </w:r>
      <w:r w:rsidRPr="009927AF">
        <w:rPr>
          <w:rFonts w:ascii="Times New Roman" w:hAnsi="Times New Roman" w:cs="Times New Roman"/>
          <w:sz w:val="28"/>
        </w:rPr>
        <w:t xml:space="preserve">м подконтрольных бюджетных средств на 1 </w:t>
      </w:r>
      <w:r w:rsidR="00F62F45" w:rsidRPr="009927AF">
        <w:rPr>
          <w:rFonts w:ascii="Times New Roman" w:hAnsi="Times New Roman" w:cs="Times New Roman"/>
          <w:sz w:val="28"/>
        </w:rPr>
        <w:t xml:space="preserve">работника Палаты увеличился </w:t>
      </w:r>
      <w:r w:rsidR="000E3E5A" w:rsidRPr="009927AF">
        <w:rPr>
          <w:rFonts w:ascii="Times New Roman" w:hAnsi="Times New Roman" w:cs="Times New Roman"/>
          <w:sz w:val="28"/>
        </w:rPr>
        <w:t>на 26,9</w:t>
      </w:r>
      <w:r w:rsidR="00DD4CBA">
        <w:rPr>
          <w:rFonts w:ascii="Times New Roman" w:hAnsi="Times New Roman" w:cs="Times New Roman"/>
          <w:sz w:val="28"/>
        </w:rPr>
        <w:t xml:space="preserve"> </w:t>
      </w:r>
      <w:r w:rsidR="000E3E5A" w:rsidRPr="009927AF">
        <w:rPr>
          <w:rFonts w:ascii="Times New Roman" w:hAnsi="Times New Roman" w:cs="Times New Roman"/>
          <w:sz w:val="28"/>
        </w:rPr>
        <w:t>% (с</w:t>
      </w:r>
      <w:r w:rsidRPr="009927AF">
        <w:rPr>
          <w:rFonts w:ascii="Times New Roman" w:hAnsi="Times New Roman" w:cs="Times New Roman"/>
          <w:sz w:val="28"/>
        </w:rPr>
        <w:t xml:space="preserve"> 1 133,6 млн.</w:t>
      </w:r>
      <w:r w:rsidR="00BF5137" w:rsidRPr="009927AF">
        <w:rPr>
          <w:rFonts w:ascii="Times New Roman" w:hAnsi="Times New Roman" w:cs="Times New Roman"/>
          <w:sz w:val="28"/>
        </w:rPr>
        <w:t xml:space="preserve"> </w:t>
      </w:r>
      <w:r w:rsidRPr="009927AF">
        <w:rPr>
          <w:rFonts w:ascii="Times New Roman" w:hAnsi="Times New Roman" w:cs="Times New Roman"/>
          <w:sz w:val="28"/>
        </w:rPr>
        <w:t xml:space="preserve">рублей в 2019 году </w:t>
      </w:r>
      <w:r w:rsidR="000E3E5A" w:rsidRPr="009927AF">
        <w:rPr>
          <w:rFonts w:ascii="Times New Roman" w:hAnsi="Times New Roman" w:cs="Times New Roman"/>
          <w:sz w:val="28"/>
        </w:rPr>
        <w:t>до</w:t>
      </w:r>
      <w:r w:rsidRPr="009927AF">
        <w:rPr>
          <w:rFonts w:ascii="Times New Roman" w:hAnsi="Times New Roman" w:cs="Times New Roman"/>
          <w:sz w:val="28"/>
        </w:rPr>
        <w:t xml:space="preserve"> 1 438,8 млн.</w:t>
      </w:r>
      <w:r w:rsidR="00BF5137" w:rsidRPr="009927AF">
        <w:rPr>
          <w:rFonts w:ascii="Times New Roman" w:hAnsi="Times New Roman" w:cs="Times New Roman"/>
          <w:sz w:val="28"/>
        </w:rPr>
        <w:t xml:space="preserve"> </w:t>
      </w:r>
      <w:r w:rsidRPr="009927AF">
        <w:rPr>
          <w:rFonts w:ascii="Times New Roman" w:hAnsi="Times New Roman" w:cs="Times New Roman"/>
          <w:sz w:val="28"/>
        </w:rPr>
        <w:t>рублей на 1 работника в 2020 году</w:t>
      </w:r>
      <w:r w:rsidR="004A09AD" w:rsidRPr="009927AF">
        <w:rPr>
          <w:rFonts w:ascii="Times New Roman" w:hAnsi="Times New Roman" w:cs="Times New Roman"/>
          <w:sz w:val="28"/>
        </w:rPr>
        <w:t>)</w:t>
      </w:r>
      <w:r w:rsidR="00C73819" w:rsidRPr="009927AF">
        <w:rPr>
          <w:rFonts w:ascii="Times New Roman" w:hAnsi="Times New Roman" w:cs="Times New Roman"/>
          <w:sz w:val="28"/>
        </w:rPr>
        <w:t xml:space="preserve">, что в 1,5 раза превышает </w:t>
      </w:r>
      <w:r w:rsidRPr="009927AF">
        <w:rPr>
          <w:rFonts w:ascii="Times New Roman" w:hAnsi="Times New Roman" w:cs="Times New Roman"/>
          <w:sz w:val="28"/>
        </w:rPr>
        <w:t>среднероссийск</w:t>
      </w:r>
      <w:r w:rsidR="00C73819" w:rsidRPr="009927AF">
        <w:rPr>
          <w:rFonts w:ascii="Times New Roman" w:hAnsi="Times New Roman" w:cs="Times New Roman"/>
          <w:sz w:val="28"/>
        </w:rPr>
        <w:t>ий</w:t>
      </w:r>
      <w:r w:rsidRPr="009927AF">
        <w:rPr>
          <w:rFonts w:ascii="Times New Roman" w:hAnsi="Times New Roman" w:cs="Times New Roman"/>
          <w:sz w:val="28"/>
        </w:rPr>
        <w:t xml:space="preserve"> показател</w:t>
      </w:r>
      <w:r w:rsidR="00C73819" w:rsidRPr="009927AF">
        <w:rPr>
          <w:rFonts w:ascii="Times New Roman" w:hAnsi="Times New Roman" w:cs="Times New Roman"/>
          <w:sz w:val="28"/>
        </w:rPr>
        <w:t>ь</w:t>
      </w:r>
      <w:r w:rsidR="0091708C" w:rsidRPr="009927AF">
        <w:rPr>
          <w:rFonts w:ascii="Times New Roman" w:hAnsi="Times New Roman" w:cs="Times New Roman"/>
          <w:sz w:val="28"/>
        </w:rPr>
        <w:t xml:space="preserve"> и показател</w:t>
      </w:r>
      <w:r w:rsidR="00C73819" w:rsidRPr="009927AF">
        <w:rPr>
          <w:rFonts w:ascii="Times New Roman" w:hAnsi="Times New Roman" w:cs="Times New Roman"/>
          <w:sz w:val="28"/>
        </w:rPr>
        <w:t>ь</w:t>
      </w:r>
      <w:r w:rsidR="0091708C" w:rsidRPr="009927AF">
        <w:rPr>
          <w:rFonts w:ascii="Times New Roman" w:hAnsi="Times New Roman" w:cs="Times New Roman"/>
          <w:sz w:val="28"/>
        </w:rPr>
        <w:t xml:space="preserve"> по </w:t>
      </w:r>
      <w:r w:rsidR="008D63FB" w:rsidRPr="009927AF">
        <w:rPr>
          <w:rFonts w:ascii="Times New Roman" w:hAnsi="Times New Roman" w:cs="Times New Roman"/>
          <w:sz w:val="28"/>
        </w:rPr>
        <w:t>ЮФО;</w:t>
      </w:r>
    </w:p>
    <w:p w14:paraId="14C068F8" w14:textId="4229E93C" w:rsidR="00457EBA" w:rsidRPr="009927AF" w:rsidRDefault="005601E2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7AF">
        <w:rPr>
          <w:rFonts w:ascii="Times New Roman" w:hAnsi="Times New Roman" w:cs="Times New Roman"/>
          <w:sz w:val="28"/>
        </w:rPr>
        <w:t>объём выявленных нарушений</w:t>
      </w:r>
      <w:r w:rsidR="00012D07" w:rsidRPr="009927AF">
        <w:rPr>
          <w:rFonts w:ascii="Times New Roman" w:hAnsi="Times New Roman" w:cs="Times New Roman"/>
          <w:sz w:val="28"/>
        </w:rPr>
        <w:t xml:space="preserve"> </w:t>
      </w:r>
      <w:r w:rsidRPr="009927AF">
        <w:rPr>
          <w:rFonts w:ascii="Times New Roman" w:hAnsi="Times New Roman" w:cs="Times New Roman"/>
          <w:sz w:val="28"/>
        </w:rPr>
        <w:t xml:space="preserve">на 1 работника Палаты </w:t>
      </w:r>
      <w:r w:rsidR="00855322" w:rsidRPr="009927AF">
        <w:rPr>
          <w:rFonts w:ascii="Times New Roman" w:hAnsi="Times New Roman" w:cs="Times New Roman"/>
          <w:sz w:val="28"/>
        </w:rPr>
        <w:t xml:space="preserve">увеличился на 11,1% (с 1 588,3 млн. рублей до </w:t>
      </w:r>
      <w:r w:rsidR="00457EBA" w:rsidRPr="009927AF">
        <w:rPr>
          <w:rFonts w:ascii="Times New Roman" w:hAnsi="Times New Roman" w:cs="Times New Roman"/>
          <w:sz w:val="28"/>
        </w:rPr>
        <w:t>1 773,8 млн. рублей</w:t>
      </w:r>
      <w:r w:rsidR="00D623FC" w:rsidRPr="009927AF">
        <w:rPr>
          <w:rFonts w:ascii="Times New Roman" w:hAnsi="Times New Roman" w:cs="Times New Roman"/>
          <w:sz w:val="28"/>
        </w:rPr>
        <w:t>);</w:t>
      </w:r>
    </w:p>
    <w:p w14:paraId="34879D1B" w14:textId="3BA44967" w:rsidR="00D623FC" w:rsidRPr="009927AF" w:rsidRDefault="00DA25CF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7AF">
        <w:rPr>
          <w:rFonts w:ascii="Times New Roman" w:hAnsi="Times New Roman" w:cs="Times New Roman"/>
          <w:sz w:val="28"/>
        </w:rPr>
        <w:t>объём</w:t>
      </w:r>
      <w:r w:rsidR="005569D0" w:rsidRPr="009927AF">
        <w:rPr>
          <w:rFonts w:ascii="Times New Roman" w:hAnsi="Times New Roman" w:cs="Times New Roman"/>
          <w:sz w:val="28"/>
        </w:rPr>
        <w:t xml:space="preserve"> устр</w:t>
      </w:r>
      <w:r w:rsidR="00DD4CBA">
        <w:rPr>
          <w:rFonts w:ascii="Times New Roman" w:hAnsi="Times New Roman" w:cs="Times New Roman"/>
          <w:sz w:val="28"/>
        </w:rPr>
        <w:t>анё</w:t>
      </w:r>
      <w:r w:rsidR="005569D0" w:rsidRPr="009927AF">
        <w:rPr>
          <w:rFonts w:ascii="Times New Roman" w:hAnsi="Times New Roman" w:cs="Times New Roman"/>
          <w:sz w:val="28"/>
        </w:rPr>
        <w:t xml:space="preserve">нных нарушений на 1 сотрудника </w:t>
      </w:r>
      <w:r w:rsidR="00DC3769" w:rsidRPr="009927AF">
        <w:rPr>
          <w:rFonts w:ascii="Times New Roman" w:hAnsi="Times New Roman" w:cs="Times New Roman"/>
          <w:sz w:val="28"/>
        </w:rPr>
        <w:t xml:space="preserve">Палаты увеличился на </w:t>
      </w:r>
      <w:r w:rsidR="00012D07" w:rsidRPr="009927AF">
        <w:rPr>
          <w:rFonts w:ascii="Times New Roman" w:hAnsi="Times New Roman" w:cs="Times New Roman"/>
          <w:sz w:val="28"/>
        </w:rPr>
        <w:t>18% (с</w:t>
      </w:r>
      <w:r w:rsidR="00D623FC" w:rsidRPr="009927AF">
        <w:rPr>
          <w:rFonts w:ascii="Times New Roman" w:hAnsi="Times New Roman" w:cs="Times New Roman"/>
          <w:sz w:val="28"/>
        </w:rPr>
        <w:t xml:space="preserve"> 1 444,4 млн.</w:t>
      </w:r>
      <w:r w:rsidR="00750634" w:rsidRPr="009927AF">
        <w:rPr>
          <w:rFonts w:ascii="Times New Roman" w:hAnsi="Times New Roman" w:cs="Times New Roman"/>
          <w:sz w:val="28"/>
        </w:rPr>
        <w:t xml:space="preserve"> </w:t>
      </w:r>
      <w:r w:rsidR="00D623FC" w:rsidRPr="009927AF">
        <w:rPr>
          <w:rFonts w:ascii="Times New Roman" w:hAnsi="Times New Roman" w:cs="Times New Roman"/>
          <w:sz w:val="28"/>
        </w:rPr>
        <w:t>рублей до 1 708,1 млн.</w:t>
      </w:r>
      <w:r w:rsidR="00750634" w:rsidRPr="009927AF">
        <w:rPr>
          <w:rFonts w:ascii="Times New Roman" w:hAnsi="Times New Roman" w:cs="Times New Roman"/>
          <w:sz w:val="28"/>
        </w:rPr>
        <w:t xml:space="preserve"> </w:t>
      </w:r>
      <w:r w:rsidR="00D623FC" w:rsidRPr="009927AF">
        <w:rPr>
          <w:rFonts w:ascii="Times New Roman" w:hAnsi="Times New Roman" w:cs="Times New Roman"/>
          <w:sz w:val="28"/>
        </w:rPr>
        <w:t>рублей);</w:t>
      </w:r>
      <w:r w:rsidR="005569D0" w:rsidRPr="009927AF">
        <w:rPr>
          <w:rFonts w:ascii="Times New Roman" w:hAnsi="Times New Roman" w:cs="Times New Roman"/>
          <w:sz w:val="28"/>
        </w:rPr>
        <w:t xml:space="preserve"> </w:t>
      </w:r>
    </w:p>
    <w:p w14:paraId="51A2D253" w14:textId="529B9232" w:rsidR="00322635" w:rsidRPr="009927AF" w:rsidRDefault="001529CB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удельный вес устранё</w:t>
      </w:r>
      <w:r w:rsidR="005569D0" w:rsidRPr="009927AF">
        <w:rPr>
          <w:rFonts w:ascii="Times New Roman" w:hAnsi="Times New Roman" w:cs="Times New Roman"/>
          <w:sz w:val="28"/>
        </w:rPr>
        <w:t xml:space="preserve">нных </w:t>
      </w:r>
      <w:r w:rsidR="00750634" w:rsidRPr="009927AF">
        <w:rPr>
          <w:rFonts w:ascii="Times New Roman" w:hAnsi="Times New Roman" w:cs="Times New Roman"/>
          <w:sz w:val="28"/>
        </w:rPr>
        <w:t xml:space="preserve">нарушений </w:t>
      </w:r>
      <w:r w:rsidR="004A5E35" w:rsidRPr="009927AF">
        <w:rPr>
          <w:rFonts w:ascii="Times New Roman" w:hAnsi="Times New Roman" w:cs="Times New Roman"/>
          <w:sz w:val="28"/>
        </w:rPr>
        <w:t xml:space="preserve">от </w:t>
      </w:r>
      <w:r w:rsidR="00DA25CF" w:rsidRPr="009927AF">
        <w:rPr>
          <w:rFonts w:ascii="Times New Roman" w:hAnsi="Times New Roman" w:cs="Times New Roman"/>
          <w:sz w:val="28"/>
        </w:rPr>
        <w:t>объём</w:t>
      </w:r>
      <w:r w:rsidR="004A5E35" w:rsidRPr="009927AF">
        <w:rPr>
          <w:rFonts w:ascii="Times New Roman" w:hAnsi="Times New Roman" w:cs="Times New Roman"/>
          <w:sz w:val="28"/>
        </w:rPr>
        <w:t xml:space="preserve">а выявленных </w:t>
      </w:r>
      <w:r w:rsidR="00750634" w:rsidRPr="009927AF">
        <w:rPr>
          <w:rFonts w:ascii="Times New Roman" w:hAnsi="Times New Roman" w:cs="Times New Roman"/>
          <w:sz w:val="28"/>
        </w:rPr>
        <w:t>также увеличился</w:t>
      </w:r>
      <w:r w:rsidR="004D00F7" w:rsidRPr="009927AF">
        <w:rPr>
          <w:rFonts w:ascii="Times New Roman" w:hAnsi="Times New Roman" w:cs="Times New Roman"/>
          <w:sz w:val="28"/>
        </w:rPr>
        <w:t xml:space="preserve"> с </w:t>
      </w:r>
      <w:r w:rsidR="00322635" w:rsidRPr="009927AF">
        <w:rPr>
          <w:rFonts w:ascii="Times New Roman" w:hAnsi="Times New Roman" w:cs="Times New Roman"/>
          <w:sz w:val="28"/>
        </w:rPr>
        <w:t>90,9</w:t>
      </w:r>
      <w:r>
        <w:rPr>
          <w:rFonts w:ascii="Times New Roman" w:hAnsi="Times New Roman" w:cs="Times New Roman"/>
          <w:sz w:val="28"/>
        </w:rPr>
        <w:t xml:space="preserve"> </w:t>
      </w:r>
      <w:r w:rsidR="00322635" w:rsidRPr="009927AF">
        <w:rPr>
          <w:rFonts w:ascii="Times New Roman" w:hAnsi="Times New Roman" w:cs="Times New Roman"/>
          <w:sz w:val="28"/>
        </w:rPr>
        <w:t>% до 96,3</w:t>
      </w:r>
      <w:r>
        <w:rPr>
          <w:rFonts w:ascii="Times New Roman" w:hAnsi="Times New Roman" w:cs="Times New Roman"/>
          <w:sz w:val="28"/>
        </w:rPr>
        <w:t xml:space="preserve"> </w:t>
      </w:r>
      <w:r w:rsidR="00322635" w:rsidRPr="009927AF">
        <w:rPr>
          <w:rFonts w:ascii="Times New Roman" w:hAnsi="Times New Roman" w:cs="Times New Roman"/>
          <w:sz w:val="28"/>
        </w:rPr>
        <w:t>%</w:t>
      </w:r>
      <w:r w:rsidR="00AE407A" w:rsidRPr="009927AF">
        <w:rPr>
          <w:rFonts w:ascii="Times New Roman" w:hAnsi="Times New Roman" w:cs="Times New Roman"/>
          <w:sz w:val="28"/>
        </w:rPr>
        <w:t>;</w:t>
      </w:r>
    </w:p>
    <w:p w14:paraId="6E6B98DC" w14:textId="1702083F" w:rsidR="00047C92" w:rsidRPr="009927AF" w:rsidRDefault="00FD4DAD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7AF">
        <w:rPr>
          <w:rFonts w:ascii="Times New Roman" w:hAnsi="Times New Roman" w:cs="Times New Roman"/>
          <w:sz w:val="28"/>
        </w:rPr>
        <w:t xml:space="preserve">соотношение </w:t>
      </w:r>
      <w:r w:rsidR="00DA25CF" w:rsidRPr="009927AF">
        <w:rPr>
          <w:rFonts w:ascii="Times New Roman" w:hAnsi="Times New Roman" w:cs="Times New Roman"/>
          <w:sz w:val="28"/>
        </w:rPr>
        <w:t>объём</w:t>
      </w:r>
      <w:r w:rsidR="009E1815" w:rsidRPr="009927AF">
        <w:rPr>
          <w:rFonts w:ascii="Times New Roman" w:hAnsi="Times New Roman" w:cs="Times New Roman"/>
          <w:sz w:val="28"/>
        </w:rPr>
        <w:t>а</w:t>
      </w:r>
      <w:r w:rsidRPr="009927AF">
        <w:rPr>
          <w:rFonts w:ascii="Times New Roman" w:hAnsi="Times New Roman" w:cs="Times New Roman"/>
          <w:sz w:val="28"/>
        </w:rPr>
        <w:t xml:space="preserve"> </w:t>
      </w:r>
      <w:r w:rsidR="001529CB">
        <w:rPr>
          <w:rFonts w:ascii="Times New Roman" w:hAnsi="Times New Roman" w:cs="Times New Roman"/>
          <w:sz w:val="28"/>
        </w:rPr>
        <w:t>возвращё</w:t>
      </w:r>
      <w:r w:rsidRPr="009927AF">
        <w:rPr>
          <w:rFonts w:ascii="Times New Roman" w:hAnsi="Times New Roman" w:cs="Times New Roman"/>
          <w:sz w:val="28"/>
        </w:rPr>
        <w:t xml:space="preserve">нных </w:t>
      </w:r>
      <w:r w:rsidR="00AE407A" w:rsidRPr="009927AF">
        <w:rPr>
          <w:rFonts w:ascii="Times New Roman" w:hAnsi="Times New Roman" w:cs="Times New Roman"/>
          <w:sz w:val="28"/>
        </w:rPr>
        <w:t>денежных средств и выполнен</w:t>
      </w:r>
      <w:r w:rsidRPr="009927AF">
        <w:rPr>
          <w:rFonts w:ascii="Times New Roman" w:hAnsi="Times New Roman" w:cs="Times New Roman"/>
          <w:sz w:val="28"/>
        </w:rPr>
        <w:t>ных работ</w:t>
      </w:r>
      <w:r w:rsidR="00AE407A" w:rsidRPr="009927AF">
        <w:rPr>
          <w:rFonts w:ascii="Times New Roman" w:hAnsi="Times New Roman" w:cs="Times New Roman"/>
          <w:sz w:val="28"/>
        </w:rPr>
        <w:t xml:space="preserve"> </w:t>
      </w:r>
      <w:r w:rsidR="009E1815" w:rsidRPr="009927AF">
        <w:rPr>
          <w:rFonts w:ascii="Times New Roman" w:hAnsi="Times New Roman" w:cs="Times New Roman"/>
          <w:sz w:val="28"/>
        </w:rPr>
        <w:t xml:space="preserve">на 1 рубль финансового обеспечения Палаты </w:t>
      </w:r>
      <w:r w:rsidR="003C70DD" w:rsidRPr="009927AF">
        <w:rPr>
          <w:rFonts w:ascii="Times New Roman" w:hAnsi="Times New Roman" w:cs="Times New Roman"/>
          <w:sz w:val="28"/>
        </w:rPr>
        <w:t>практически сохранился на предыдущем уровне</w:t>
      </w:r>
      <w:r w:rsidR="00FE05A2" w:rsidRPr="009927AF">
        <w:rPr>
          <w:rFonts w:ascii="Times New Roman" w:hAnsi="Times New Roman" w:cs="Times New Roman"/>
          <w:sz w:val="28"/>
        </w:rPr>
        <w:t xml:space="preserve"> 1,1 против </w:t>
      </w:r>
      <w:r w:rsidR="00047C92" w:rsidRPr="009927AF">
        <w:rPr>
          <w:rFonts w:ascii="Times New Roman" w:hAnsi="Times New Roman" w:cs="Times New Roman"/>
          <w:sz w:val="28"/>
        </w:rPr>
        <w:t>1,2;</w:t>
      </w:r>
    </w:p>
    <w:p w14:paraId="30D4208A" w14:textId="25E2249B" w:rsidR="004339FC" w:rsidRPr="009927AF" w:rsidRDefault="00047C92" w:rsidP="0041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7AF">
        <w:rPr>
          <w:rFonts w:ascii="Times New Roman" w:hAnsi="Times New Roman" w:cs="Times New Roman"/>
          <w:sz w:val="28"/>
        </w:rPr>
        <w:t xml:space="preserve">соотношение </w:t>
      </w:r>
      <w:r w:rsidR="00DA25CF" w:rsidRPr="009927AF">
        <w:rPr>
          <w:rFonts w:ascii="Times New Roman" w:hAnsi="Times New Roman" w:cs="Times New Roman"/>
          <w:sz w:val="28"/>
        </w:rPr>
        <w:t>объём</w:t>
      </w:r>
      <w:r w:rsidRPr="009927AF">
        <w:rPr>
          <w:rFonts w:ascii="Times New Roman" w:hAnsi="Times New Roman" w:cs="Times New Roman"/>
          <w:sz w:val="28"/>
        </w:rPr>
        <w:t xml:space="preserve">а устраненных нарушений </w:t>
      </w:r>
      <w:r w:rsidR="00BB221F" w:rsidRPr="009927AF">
        <w:rPr>
          <w:rFonts w:ascii="Times New Roman" w:hAnsi="Times New Roman" w:cs="Times New Roman"/>
          <w:sz w:val="28"/>
        </w:rPr>
        <w:t xml:space="preserve">в целом </w:t>
      </w:r>
      <w:r w:rsidRPr="009927AF">
        <w:rPr>
          <w:rFonts w:ascii="Times New Roman" w:hAnsi="Times New Roman" w:cs="Times New Roman"/>
          <w:sz w:val="28"/>
        </w:rPr>
        <w:t xml:space="preserve">на 1 рубль финансового обеспечения Палаты </w:t>
      </w:r>
      <w:r w:rsidR="00F8421C" w:rsidRPr="009927AF">
        <w:rPr>
          <w:rFonts w:ascii="Times New Roman" w:hAnsi="Times New Roman" w:cs="Times New Roman"/>
          <w:sz w:val="28"/>
        </w:rPr>
        <w:t xml:space="preserve">выросло </w:t>
      </w:r>
      <w:r w:rsidR="005654E6" w:rsidRPr="009927AF">
        <w:rPr>
          <w:rFonts w:ascii="Times New Roman" w:hAnsi="Times New Roman" w:cs="Times New Roman"/>
          <w:sz w:val="28"/>
        </w:rPr>
        <w:t>на 14</w:t>
      </w:r>
      <w:r w:rsidR="008773DA" w:rsidRPr="009927AF">
        <w:rPr>
          <w:rFonts w:ascii="Times New Roman" w:hAnsi="Times New Roman" w:cs="Times New Roman"/>
          <w:sz w:val="28"/>
        </w:rPr>
        <w:t>,</w:t>
      </w:r>
      <w:r w:rsidR="005654E6" w:rsidRPr="009927AF">
        <w:rPr>
          <w:rFonts w:ascii="Times New Roman" w:hAnsi="Times New Roman" w:cs="Times New Roman"/>
          <w:sz w:val="28"/>
        </w:rPr>
        <w:t>7</w:t>
      </w:r>
      <w:r w:rsidR="00675EAB">
        <w:rPr>
          <w:rFonts w:ascii="Times New Roman" w:hAnsi="Times New Roman" w:cs="Times New Roman"/>
          <w:sz w:val="28"/>
        </w:rPr>
        <w:t xml:space="preserve"> </w:t>
      </w:r>
      <w:r w:rsidR="005654E6" w:rsidRPr="009927AF">
        <w:rPr>
          <w:rFonts w:ascii="Times New Roman" w:hAnsi="Times New Roman" w:cs="Times New Roman"/>
          <w:sz w:val="28"/>
        </w:rPr>
        <w:t>% (с 1 209,9 до 1 388,3</w:t>
      </w:r>
      <w:r w:rsidR="009115E5" w:rsidRPr="009927AF">
        <w:rPr>
          <w:rFonts w:ascii="Times New Roman" w:hAnsi="Times New Roman" w:cs="Times New Roman"/>
          <w:sz w:val="28"/>
        </w:rPr>
        <w:t xml:space="preserve"> рубля)</w:t>
      </w:r>
      <w:r w:rsidR="00BB221F" w:rsidRPr="009927AF">
        <w:rPr>
          <w:rFonts w:ascii="Times New Roman" w:hAnsi="Times New Roman" w:cs="Times New Roman"/>
          <w:sz w:val="28"/>
        </w:rPr>
        <w:t>.</w:t>
      </w:r>
    </w:p>
    <w:p w14:paraId="54F12845" w14:textId="77777777" w:rsidR="00C06DBC" w:rsidRPr="009927AF" w:rsidRDefault="00C06DBC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Сложившаяся динамика </w:t>
      </w:r>
      <w:r w:rsidR="001540CD" w:rsidRPr="009927AF">
        <w:rPr>
          <w:rFonts w:ascii="Times New Roman" w:hAnsi="Times New Roman"/>
          <w:sz w:val="28"/>
          <w:szCs w:val="28"/>
        </w:rPr>
        <w:t xml:space="preserve">свидетельствует об эффективности и результативности контрольной деятельности Палаты, о положительном взаимодействии с органами местного самоуправления </w:t>
      </w:r>
      <w:r w:rsidR="005F7557" w:rsidRPr="009927AF">
        <w:rPr>
          <w:rFonts w:ascii="Times New Roman" w:hAnsi="Times New Roman"/>
          <w:sz w:val="28"/>
          <w:szCs w:val="28"/>
        </w:rPr>
        <w:t>МО город Краснодар по реализации материалов мероприятий внешнего финан</w:t>
      </w:r>
      <w:r w:rsidR="002F593C" w:rsidRPr="009927AF">
        <w:rPr>
          <w:rFonts w:ascii="Times New Roman" w:hAnsi="Times New Roman"/>
          <w:sz w:val="28"/>
          <w:szCs w:val="28"/>
        </w:rPr>
        <w:t>с</w:t>
      </w:r>
      <w:r w:rsidR="005F7557" w:rsidRPr="009927AF">
        <w:rPr>
          <w:rFonts w:ascii="Times New Roman" w:hAnsi="Times New Roman"/>
          <w:sz w:val="28"/>
          <w:szCs w:val="28"/>
        </w:rPr>
        <w:t>ового контроля</w:t>
      </w:r>
      <w:r w:rsidR="002F593C" w:rsidRPr="009927AF">
        <w:rPr>
          <w:rFonts w:ascii="Times New Roman" w:hAnsi="Times New Roman"/>
          <w:sz w:val="28"/>
          <w:szCs w:val="28"/>
        </w:rPr>
        <w:t xml:space="preserve">, </w:t>
      </w:r>
      <w:r w:rsidR="00BE377E" w:rsidRPr="009927AF">
        <w:rPr>
          <w:rFonts w:ascii="Times New Roman" w:hAnsi="Times New Roman"/>
          <w:sz w:val="28"/>
          <w:szCs w:val="28"/>
        </w:rPr>
        <w:t xml:space="preserve">улучшению </w:t>
      </w:r>
      <w:r w:rsidR="002F593C" w:rsidRPr="009927AF">
        <w:rPr>
          <w:rFonts w:ascii="Times New Roman" w:hAnsi="Times New Roman"/>
          <w:sz w:val="28"/>
          <w:szCs w:val="28"/>
        </w:rPr>
        <w:t>бюджетной и финансовой дисциплины при исполнении бюджетного процесса и использовании муниципальных ресурсов.</w:t>
      </w:r>
    </w:p>
    <w:p w14:paraId="7A906BF0" w14:textId="77777777" w:rsidR="00C06DBC" w:rsidRPr="009927AF" w:rsidRDefault="00C06DBC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189CC47" w14:textId="77777777" w:rsidR="00FA217B" w:rsidRPr="009927AF" w:rsidRDefault="00FA217B" w:rsidP="004121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>10. Основные направления деятельности в 2021 году</w:t>
      </w:r>
    </w:p>
    <w:p w14:paraId="6E6E7D75" w14:textId="77777777" w:rsidR="000731BC" w:rsidRPr="009927AF" w:rsidRDefault="000731BC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FCFDE27" w14:textId="75AA8B47" w:rsidR="0081527A" w:rsidRPr="009927AF" w:rsidRDefault="0081527A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Как и в предшествующие годы планирование деятельности </w:t>
      </w:r>
      <w:r w:rsidR="00897184" w:rsidRPr="009927AF">
        <w:rPr>
          <w:rFonts w:ascii="Times New Roman" w:hAnsi="Times New Roman"/>
          <w:sz w:val="28"/>
          <w:szCs w:val="28"/>
        </w:rPr>
        <w:t>П</w:t>
      </w:r>
      <w:r w:rsidR="004B68D8">
        <w:rPr>
          <w:rFonts w:ascii="Times New Roman" w:hAnsi="Times New Roman"/>
          <w:sz w:val="28"/>
          <w:szCs w:val="28"/>
        </w:rPr>
        <w:t>алаты производилось с учё</w:t>
      </w:r>
      <w:r w:rsidRPr="009927AF">
        <w:rPr>
          <w:rFonts w:ascii="Times New Roman" w:hAnsi="Times New Roman"/>
          <w:sz w:val="28"/>
          <w:szCs w:val="28"/>
        </w:rPr>
        <w:t>том необходимости охвата всех полномочий органа внешнего финансо</w:t>
      </w:r>
      <w:r w:rsidR="0046635E" w:rsidRPr="009927AF">
        <w:rPr>
          <w:rFonts w:ascii="Times New Roman" w:hAnsi="Times New Roman"/>
          <w:sz w:val="28"/>
          <w:szCs w:val="28"/>
        </w:rPr>
        <w:t xml:space="preserve">вого </w:t>
      </w:r>
      <w:r w:rsidRPr="009927AF">
        <w:rPr>
          <w:rFonts w:ascii="Times New Roman" w:hAnsi="Times New Roman"/>
          <w:sz w:val="28"/>
          <w:szCs w:val="28"/>
        </w:rPr>
        <w:t>контроля</w:t>
      </w:r>
      <w:r w:rsidR="005F1A04" w:rsidRPr="009927AF">
        <w:rPr>
          <w:rFonts w:ascii="Times New Roman" w:hAnsi="Times New Roman"/>
          <w:sz w:val="28"/>
          <w:szCs w:val="28"/>
        </w:rPr>
        <w:t xml:space="preserve">, риск-ориентированного подхода к планированию мероприятий. </w:t>
      </w:r>
    </w:p>
    <w:p w14:paraId="048A4055" w14:textId="2CFC72BF" w:rsidR="00547926" w:rsidRPr="009927AF" w:rsidRDefault="00FF4821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План работы Контрольно-счётной палаты на 2021 год </w:t>
      </w:r>
      <w:r w:rsidR="00AF7108" w:rsidRPr="009927AF">
        <w:rPr>
          <w:rFonts w:ascii="Times New Roman" w:hAnsi="Times New Roman"/>
          <w:sz w:val="28"/>
          <w:szCs w:val="28"/>
        </w:rPr>
        <w:t xml:space="preserve">содержит </w:t>
      </w:r>
      <w:r w:rsidR="00EF1BE3" w:rsidRPr="009927AF">
        <w:rPr>
          <w:rFonts w:ascii="Times New Roman" w:hAnsi="Times New Roman"/>
          <w:sz w:val="28"/>
          <w:szCs w:val="28"/>
        </w:rPr>
        <w:t>2</w:t>
      </w:r>
      <w:r w:rsidR="00583F87" w:rsidRPr="009927AF">
        <w:rPr>
          <w:rFonts w:ascii="Times New Roman" w:hAnsi="Times New Roman"/>
          <w:sz w:val="28"/>
          <w:szCs w:val="28"/>
        </w:rPr>
        <w:t>8</w:t>
      </w:r>
      <w:r w:rsidR="00EF1BE3" w:rsidRPr="009927AF">
        <w:rPr>
          <w:rFonts w:ascii="Times New Roman" w:hAnsi="Times New Roman"/>
          <w:sz w:val="28"/>
          <w:szCs w:val="28"/>
        </w:rPr>
        <w:t xml:space="preserve"> мероприятий, в том числе 1</w:t>
      </w:r>
      <w:r w:rsidR="00583F87" w:rsidRPr="009927AF">
        <w:rPr>
          <w:rFonts w:ascii="Times New Roman" w:hAnsi="Times New Roman"/>
          <w:sz w:val="28"/>
          <w:szCs w:val="28"/>
        </w:rPr>
        <w:t>5</w:t>
      </w:r>
      <w:r w:rsidR="00EF1BE3" w:rsidRPr="009927AF">
        <w:rPr>
          <w:rFonts w:ascii="Times New Roman" w:hAnsi="Times New Roman"/>
          <w:sz w:val="28"/>
          <w:szCs w:val="28"/>
        </w:rPr>
        <w:t xml:space="preserve"> экспертно-аналитических и 13 контрольных. </w:t>
      </w:r>
      <w:r w:rsidR="00CD1796" w:rsidRPr="009927AF">
        <w:rPr>
          <w:rFonts w:ascii="Times New Roman" w:hAnsi="Times New Roman"/>
          <w:sz w:val="28"/>
          <w:szCs w:val="28"/>
        </w:rPr>
        <w:t>Включено в план п</w:t>
      </w:r>
      <w:r w:rsidR="00AE6105" w:rsidRPr="009927AF">
        <w:rPr>
          <w:rFonts w:ascii="Times New Roman" w:hAnsi="Times New Roman"/>
          <w:sz w:val="28"/>
          <w:szCs w:val="28"/>
        </w:rPr>
        <w:t xml:space="preserve">о </w:t>
      </w:r>
      <w:r w:rsidR="00BD637B" w:rsidRPr="009927AF">
        <w:rPr>
          <w:rFonts w:ascii="Times New Roman" w:hAnsi="Times New Roman"/>
          <w:sz w:val="28"/>
          <w:szCs w:val="28"/>
        </w:rPr>
        <w:t>поручени</w:t>
      </w:r>
      <w:r w:rsidR="00953D6C" w:rsidRPr="009927AF">
        <w:rPr>
          <w:rFonts w:ascii="Times New Roman" w:hAnsi="Times New Roman"/>
          <w:sz w:val="28"/>
          <w:szCs w:val="28"/>
        </w:rPr>
        <w:t>ям</w:t>
      </w:r>
      <w:r w:rsidR="00BD637B" w:rsidRPr="009927AF">
        <w:rPr>
          <w:rFonts w:ascii="Times New Roman" w:hAnsi="Times New Roman"/>
          <w:sz w:val="28"/>
          <w:szCs w:val="28"/>
        </w:rPr>
        <w:t xml:space="preserve"> главы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D637B" w:rsidRPr="009927AF">
        <w:rPr>
          <w:rFonts w:ascii="Times New Roman" w:hAnsi="Times New Roman"/>
          <w:sz w:val="28"/>
          <w:szCs w:val="28"/>
        </w:rPr>
        <w:t xml:space="preserve"> город</w:t>
      </w:r>
      <w:r w:rsidR="007A7BB4">
        <w:rPr>
          <w:rFonts w:ascii="Times New Roman" w:hAnsi="Times New Roman"/>
          <w:sz w:val="28"/>
          <w:szCs w:val="28"/>
        </w:rPr>
        <w:t xml:space="preserve"> </w:t>
      </w:r>
      <w:r w:rsidR="00AD3F88">
        <w:rPr>
          <w:rFonts w:ascii="Times New Roman" w:hAnsi="Times New Roman"/>
          <w:sz w:val="28"/>
          <w:szCs w:val="28"/>
        </w:rPr>
        <w:t>Краснодар – 1</w:t>
      </w:r>
      <w:r w:rsidR="007A7BB4">
        <w:rPr>
          <w:rFonts w:ascii="Times New Roman" w:hAnsi="Times New Roman"/>
          <w:sz w:val="28"/>
          <w:szCs w:val="28"/>
        </w:rPr>
        <w:t xml:space="preserve"> </w:t>
      </w:r>
      <w:r w:rsidR="00FD5FB6" w:rsidRPr="009927AF">
        <w:rPr>
          <w:rFonts w:ascii="Times New Roman" w:hAnsi="Times New Roman"/>
          <w:sz w:val="28"/>
          <w:szCs w:val="28"/>
        </w:rPr>
        <w:t>мероприятие (переходящее), городской Думы Краснодара – 2 мероприятия</w:t>
      </w:r>
      <w:r w:rsidR="00953D6C" w:rsidRPr="009927AF">
        <w:rPr>
          <w:rFonts w:ascii="Times New Roman" w:hAnsi="Times New Roman"/>
          <w:sz w:val="28"/>
          <w:szCs w:val="28"/>
        </w:rPr>
        <w:t xml:space="preserve">, прокуратуры </w:t>
      </w:r>
      <w:r w:rsidR="00AD3F88">
        <w:rPr>
          <w:rFonts w:ascii="Times New Roman" w:hAnsi="Times New Roman"/>
          <w:sz w:val="28"/>
          <w:szCs w:val="28"/>
        </w:rPr>
        <w:t xml:space="preserve">города – 6 </w:t>
      </w:r>
      <w:r w:rsidR="00953D6C" w:rsidRPr="009927AF">
        <w:rPr>
          <w:rFonts w:ascii="Times New Roman" w:hAnsi="Times New Roman"/>
          <w:sz w:val="28"/>
          <w:szCs w:val="28"/>
        </w:rPr>
        <w:t>мероприятий (в том числе 1 переходящее для завершения с предшествующего года</w:t>
      </w:r>
      <w:r w:rsidR="00CD1796" w:rsidRPr="009927AF">
        <w:rPr>
          <w:rFonts w:ascii="Times New Roman" w:hAnsi="Times New Roman"/>
          <w:sz w:val="28"/>
          <w:szCs w:val="28"/>
        </w:rPr>
        <w:t>)</w:t>
      </w:r>
      <w:r w:rsidR="00FD5FB6" w:rsidRPr="009927AF">
        <w:rPr>
          <w:rFonts w:ascii="Times New Roman" w:hAnsi="Times New Roman"/>
          <w:sz w:val="28"/>
          <w:szCs w:val="28"/>
        </w:rPr>
        <w:t>.</w:t>
      </w:r>
    </w:p>
    <w:p w14:paraId="46D2BF44" w14:textId="77777777" w:rsidR="00AF7108" w:rsidRPr="009927AF" w:rsidRDefault="00547926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Также включено </w:t>
      </w:r>
      <w:r w:rsidR="005937EB" w:rsidRPr="009927AF">
        <w:rPr>
          <w:rFonts w:ascii="Times New Roman" w:hAnsi="Times New Roman"/>
          <w:sz w:val="28"/>
          <w:szCs w:val="28"/>
        </w:rPr>
        <w:t>параллельное мероприятие с Контрольно-сч</w:t>
      </w:r>
      <w:r w:rsidR="009822B8" w:rsidRPr="009927AF">
        <w:rPr>
          <w:rFonts w:ascii="Times New Roman" w:hAnsi="Times New Roman"/>
          <w:sz w:val="28"/>
          <w:szCs w:val="28"/>
        </w:rPr>
        <w:t>ё</w:t>
      </w:r>
      <w:r w:rsidR="005937EB" w:rsidRPr="009927AF">
        <w:rPr>
          <w:rFonts w:ascii="Times New Roman" w:hAnsi="Times New Roman"/>
          <w:sz w:val="28"/>
          <w:szCs w:val="28"/>
        </w:rPr>
        <w:t>тной палатой Краснодарского края «Аудит эффективности расходования средств на организацию и обеспечение горячего питания школьников, в том числе с ограниченными возможностями здоровья, в общеобразовательных организациях муниципального образования город Краснодар</w:t>
      </w:r>
      <w:r w:rsidR="0049064C" w:rsidRPr="009927AF">
        <w:rPr>
          <w:rFonts w:ascii="Times New Roman" w:hAnsi="Times New Roman"/>
          <w:sz w:val="28"/>
          <w:szCs w:val="28"/>
        </w:rPr>
        <w:t>», которое уже проводится в текущем году.</w:t>
      </w:r>
    </w:p>
    <w:p w14:paraId="1E006AFF" w14:textId="77777777" w:rsidR="009665C8" w:rsidRPr="009927AF" w:rsidRDefault="00FD1BE5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27AF">
        <w:rPr>
          <w:rFonts w:ascii="Times New Roman" w:hAnsi="Times New Roman"/>
          <w:sz w:val="28"/>
          <w:szCs w:val="28"/>
        </w:rPr>
        <w:t xml:space="preserve">Впервые в годичный план включены более </w:t>
      </w:r>
      <w:proofErr w:type="spellStart"/>
      <w:r w:rsidRPr="009927AF">
        <w:rPr>
          <w:rFonts w:ascii="Times New Roman" w:hAnsi="Times New Roman"/>
          <w:sz w:val="28"/>
          <w:szCs w:val="28"/>
        </w:rPr>
        <w:t>трудозатратны</w:t>
      </w:r>
      <w:r w:rsidR="00CD7194" w:rsidRPr="009927AF">
        <w:rPr>
          <w:rFonts w:ascii="Times New Roman" w:hAnsi="Times New Roman"/>
          <w:sz w:val="28"/>
          <w:szCs w:val="28"/>
        </w:rPr>
        <w:t>е</w:t>
      </w:r>
      <w:proofErr w:type="spellEnd"/>
      <w:r w:rsidR="009665C8" w:rsidRPr="009927AF">
        <w:rPr>
          <w:rFonts w:ascii="Times New Roman" w:hAnsi="Times New Roman"/>
          <w:sz w:val="28"/>
          <w:szCs w:val="28"/>
        </w:rPr>
        <w:t>, по сравнению с контрольными</w:t>
      </w:r>
      <w:r w:rsidR="00CD7194" w:rsidRPr="009927AF">
        <w:rPr>
          <w:rFonts w:ascii="Times New Roman" w:hAnsi="Times New Roman"/>
          <w:sz w:val="28"/>
          <w:szCs w:val="28"/>
        </w:rPr>
        <w:t>,</w:t>
      </w:r>
      <w:r w:rsidR="009665C8" w:rsidRPr="009927AF">
        <w:rPr>
          <w:rFonts w:ascii="Times New Roman" w:hAnsi="Times New Roman"/>
          <w:sz w:val="28"/>
          <w:szCs w:val="28"/>
        </w:rPr>
        <w:t xml:space="preserve"> мероприятия по каждому аудиторскому направлению:</w:t>
      </w:r>
    </w:p>
    <w:p w14:paraId="11158391" w14:textId="6584FAB1" w:rsidR="0049064C" w:rsidRPr="009927AF" w:rsidRDefault="00576DD0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96B35" w:rsidRPr="009927AF">
        <w:rPr>
          <w:rFonts w:ascii="Times New Roman" w:hAnsi="Times New Roman"/>
          <w:sz w:val="28"/>
          <w:szCs w:val="28"/>
        </w:rPr>
        <w:t>удит эффективности использования земельных ресурсов МО город Краснодар</w:t>
      </w:r>
      <w:r w:rsidR="009665C8" w:rsidRPr="009927AF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2019 – 2020 </w:t>
      </w:r>
      <w:r w:rsidR="009665C8" w:rsidRPr="009927AF">
        <w:rPr>
          <w:rFonts w:ascii="Times New Roman" w:hAnsi="Times New Roman"/>
          <w:sz w:val="28"/>
          <w:szCs w:val="28"/>
        </w:rPr>
        <w:t>годы;</w:t>
      </w:r>
    </w:p>
    <w:p w14:paraId="01651DBB" w14:textId="519E55EB" w:rsidR="00496B35" w:rsidRPr="009927AF" w:rsidRDefault="00576DD0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96B35" w:rsidRPr="009927AF">
        <w:rPr>
          <w:rFonts w:ascii="Times New Roman" w:hAnsi="Times New Roman"/>
          <w:sz w:val="28"/>
          <w:szCs w:val="28"/>
        </w:rPr>
        <w:t xml:space="preserve">удит эффективности расходования средств на формирование современной городской среды муниципального образования город Краснодар в 2018 </w:t>
      </w:r>
      <w:r>
        <w:rPr>
          <w:rFonts w:ascii="Times New Roman" w:hAnsi="Times New Roman"/>
          <w:sz w:val="28"/>
          <w:szCs w:val="28"/>
        </w:rPr>
        <w:t xml:space="preserve">году – истёкшем </w:t>
      </w:r>
      <w:r w:rsidR="009665C8" w:rsidRPr="009927AF">
        <w:rPr>
          <w:rFonts w:ascii="Times New Roman" w:hAnsi="Times New Roman"/>
          <w:sz w:val="28"/>
          <w:szCs w:val="28"/>
        </w:rPr>
        <w:t>периоде 2021 года;</w:t>
      </w:r>
    </w:p>
    <w:p w14:paraId="1F32506C" w14:textId="0E42150C" w:rsidR="00304163" w:rsidRPr="009927AF" w:rsidRDefault="00576DD0" w:rsidP="00412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D1BE5" w:rsidRPr="009927AF">
        <w:rPr>
          <w:rFonts w:ascii="Times New Roman" w:hAnsi="Times New Roman"/>
          <w:sz w:val="28"/>
          <w:szCs w:val="28"/>
        </w:rPr>
        <w:t>удит эффективности использования бюджетных средств управлением гражданской защиты администрации МО го</w:t>
      </w:r>
      <w:r>
        <w:rPr>
          <w:rFonts w:ascii="Times New Roman" w:hAnsi="Times New Roman"/>
          <w:sz w:val="28"/>
          <w:szCs w:val="28"/>
        </w:rPr>
        <w:t>род Краснодар в 2019 году – истё</w:t>
      </w:r>
      <w:r w:rsidR="00FD1BE5" w:rsidRPr="009927AF">
        <w:rPr>
          <w:rFonts w:ascii="Times New Roman" w:hAnsi="Times New Roman"/>
          <w:sz w:val="28"/>
          <w:szCs w:val="28"/>
        </w:rPr>
        <w:t>кшем периоде 2021 года</w:t>
      </w:r>
      <w:r w:rsidR="009E58D3" w:rsidRPr="009927AF">
        <w:rPr>
          <w:rFonts w:ascii="Times New Roman" w:hAnsi="Times New Roman"/>
          <w:sz w:val="28"/>
          <w:szCs w:val="28"/>
        </w:rPr>
        <w:t>.</w:t>
      </w:r>
    </w:p>
    <w:p w14:paraId="68440FA2" w14:textId="670311A7" w:rsidR="007B5D97" w:rsidRPr="009927AF" w:rsidRDefault="001B17C9" w:rsidP="0041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Предметом указанных аудитов эффективности будет деятельность объектов контроля по использованию муниципальных </w:t>
      </w:r>
      <w:r w:rsidR="00D84631" w:rsidRPr="009927AF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9927AF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D84631" w:rsidRPr="009927AF">
        <w:rPr>
          <w:rFonts w:ascii="Times New Roman" w:hAnsi="Times New Roman" w:cs="Times New Roman"/>
          <w:sz w:val="28"/>
          <w:szCs w:val="28"/>
        </w:rPr>
        <w:t>для достижения непосредственных и (или) конечных результатов</w:t>
      </w:r>
      <w:r w:rsidR="007B5D97" w:rsidRPr="009927AF">
        <w:rPr>
          <w:rFonts w:ascii="Times New Roman" w:hAnsi="Times New Roman" w:cs="Times New Roman"/>
          <w:sz w:val="28"/>
          <w:szCs w:val="28"/>
        </w:rPr>
        <w:t>. Основными задачами</w:t>
      </w:r>
      <w:r w:rsidR="002F3FAB" w:rsidRPr="009927AF">
        <w:rPr>
          <w:rFonts w:ascii="Times New Roman" w:hAnsi="Times New Roman" w:cs="Times New Roman"/>
          <w:sz w:val="28"/>
          <w:szCs w:val="28"/>
        </w:rPr>
        <w:t xml:space="preserve"> среди прочего будут </w:t>
      </w:r>
      <w:r w:rsidR="007B5D97" w:rsidRPr="009927AF">
        <w:rPr>
          <w:rFonts w:ascii="Times New Roman" w:hAnsi="Times New Roman" w:cs="Times New Roman"/>
          <w:sz w:val="28"/>
          <w:szCs w:val="28"/>
        </w:rPr>
        <w:t xml:space="preserve">проведение оценки использования </w:t>
      </w:r>
      <w:r w:rsidR="00314DA1" w:rsidRPr="009927AF">
        <w:rPr>
          <w:rFonts w:ascii="Times New Roman" w:hAnsi="Times New Roman" w:cs="Times New Roman"/>
          <w:sz w:val="28"/>
          <w:szCs w:val="28"/>
        </w:rPr>
        <w:t>ресурсов, выявление причин неэффективного использования, возможностей для повышения эффективности использования</w:t>
      </w:r>
      <w:r w:rsidR="00995F56" w:rsidRPr="009927AF">
        <w:rPr>
          <w:rFonts w:ascii="Times New Roman" w:hAnsi="Times New Roman" w:cs="Times New Roman"/>
          <w:sz w:val="28"/>
          <w:szCs w:val="28"/>
        </w:rPr>
        <w:t>, формирование выводов и рекомендаций.</w:t>
      </w:r>
    </w:p>
    <w:p w14:paraId="16189B60" w14:textId="77777777" w:rsidR="00DA73CD" w:rsidRPr="009927AF" w:rsidRDefault="00995F56" w:rsidP="0041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Значимым мероприятием </w:t>
      </w:r>
      <w:r w:rsidR="006C55BA" w:rsidRPr="009927AF">
        <w:rPr>
          <w:rFonts w:ascii="Times New Roman" w:hAnsi="Times New Roman" w:cs="Times New Roman"/>
          <w:sz w:val="28"/>
          <w:szCs w:val="28"/>
        </w:rPr>
        <w:t>останется м</w:t>
      </w:r>
      <w:r w:rsidR="00DA73CD" w:rsidRPr="009927AF">
        <w:rPr>
          <w:rFonts w:ascii="Times New Roman" w:hAnsi="Times New Roman" w:cs="Times New Roman"/>
          <w:sz w:val="28"/>
          <w:szCs w:val="28"/>
        </w:rPr>
        <w:t xml:space="preserve">ониторинг реализации на территории МО город Краснодар мер, направленных на реализацию </w:t>
      </w:r>
      <w:r w:rsidR="006C55BA" w:rsidRPr="009927AF">
        <w:rPr>
          <w:rFonts w:ascii="Times New Roman" w:hAnsi="Times New Roman" w:cs="Times New Roman"/>
          <w:sz w:val="28"/>
          <w:szCs w:val="28"/>
        </w:rPr>
        <w:t>Н</w:t>
      </w:r>
      <w:r w:rsidR="00DA73CD" w:rsidRPr="009927AF">
        <w:rPr>
          <w:rFonts w:ascii="Times New Roman" w:hAnsi="Times New Roman" w:cs="Times New Roman"/>
          <w:sz w:val="28"/>
          <w:szCs w:val="28"/>
        </w:rPr>
        <w:t>ациональных приоритетных проектов.</w:t>
      </w:r>
      <w:r w:rsidR="00F53BB9" w:rsidRPr="009927AF">
        <w:rPr>
          <w:rFonts w:ascii="Times New Roman" w:hAnsi="Times New Roman" w:cs="Times New Roman"/>
          <w:sz w:val="28"/>
          <w:szCs w:val="28"/>
        </w:rPr>
        <w:t xml:space="preserve"> Динамично разви</w:t>
      </w:r>
      <w:r w:rsidR="00066A05" w:rsidRPr="009927AF">
        <w:rPr>
          <w:rFonts w:ascii="Times New Roman" w:hAnsi="Times New Roman" w:cs="Times New Roman"/>
          <w:sz w:val="28"/>
          <w:szCs w:val="28"/>
        </w:rPr>
        <w:t>тие</w:t>
      </w:r>
      <w:r w:rsidR="00F53BB9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D7559B" w:rsidRPr="009927A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53BB9" w:rsidRPr="009927AF">
        <w:rPr>
          <w:rFonts w:ascii="Times New Roman" w:hAnsi="Times New Roman" w:cs="Times New Roman"/>
          <w:sz w:val="28"/>
          <w:szCs w:val="28"/>
        </w:rPr>
        <w:t xml:space="preserve">с регулярным ростом населения </w:t>
      </w:r>
      <w:r w:rsidR="00066A05" w:rsidRPr="009927AF">
        <w:rPr>
          <w:rFonts w:ascii="Times New Roman" w:hAnsi="Times New Roman" w:cs="Times New Roman"/>
          <w:sz w:val="28"/>
          <w:szCs w:val="28"/>
        </w:rPr>
        <w:t>требует от органов местного самоуправления поиск</w:t>
      </w:r>
      <w:r w:rsidR="002051B6" w:rsidRPr="009927AF">
        <w:rPr>
          <w:rFonts w:ascii="Times New Roman" w:hAnsi="Times New Roman" w:cs="Times New Roman"/>
          <w:sz w:val="28"/>
          <w:szCs w:val="28"/>
        </w:rPr>
        <w:t>а</w:t>
      </w:r>
      <w:r w:rsidR="00066A05" w:rsidRPr="009927AF">
        <w:rPr>
          <w:rFonts w:ascii="Times New Roman" w:hAnsi="Times New Roman" w:cs="Times New Roman"/>
          <w:sz w:val="28"/>
          <w:szCs w:val="28"/>
        </w:rPr>
        <w:t xml:space="preserve"> новых подходов и методов по созданию дополнительной </w:t>
      </w:r>
      <w:r w:rsidR="00A74A11" w:rsidRPr="009927AF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066A05" w:rsidRPr="009927AF">
        <w:rPr>
          <w:rFonts w:ascii="Times New Roman" w:hAnsi="Times New Roman" w:cs="Times New Roman"/>
          <w:sz w:val="28"/>
          <w:szCs w:val="28"/>
        </w:rPr>
        <w:t xml:space="preserve">инфраструктуры, увеличивает </w:t>
      </w:r>
      <w:r w:rsidR="00D7559B" w:rsidRPr="009927AF">
        <w:rPr>
          <w:rFonts w:ascii="Times New Roman" w:hAnsi="Times New Roman" w:cs="Times New Roman"/>
          <w:sz w:val="28"/>
          <w:szCs w:val="28"/>
        </w:rPr>
        <w:t>сп</w:t>
      </w:r>
      <w:r w:rsidR="00A74A11" w:rsidRPr="009927AF">
        <w:rPr>
          <w:rFonts w:ascii="Times New Roman" w:hAnsi="Times New Roman" w:cs="Times New Roman"/>
          <w:sz w:val="28"/>
          <w:szCs w:val="28"/>
        </w:rPr>
        <w:t xml:space="preserve">рос на муниципальные услуги, </w:t>
      </w:r>
      <w:r w:rsidR="002051B6" w:rsidRPr="009927AF">
        <w:rPr>
          <w:rFonts w:ascii="Times New Roman" w:hAnsi="Times New Roman" w:cs="Times New Roman"/>
          <w:sz w:val="28"/>
          <w:szCs w:val="28"/>
        </w:rPr>
        <w:t>повышает</w:t>
      </w:r>
      <w:r w:rsidR="002E3F3E" w:rsidRPr="009927AF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3F6FAD" w:rsidRPr="009927AF">
        <w:rPr>
          <w:rFonts w:ascii="Times New Roman" w:hAnsi="Times New Roman" w:cs="Times New Roman"/>
          <w:sz w:val="28"/>
          <w:szCs w:val="28"/>
        </w:rPr>
        <w:t>исполнителей за</w:t>
      </w:r>
      <w:r w:rsidR="002E3F3E" w:rsidRPr="009927AF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3F6FAD" w:rsidRPr="009927AF">
        <w:rPr>
          <w:rFonts w:ascii="Times New Roman" w:hAnsi="Times New Roman" w:cs="Times New Roman"/>
          <w:sz w:val="28"/>
          <w:szCs w:val="28"/>
        </w:rPr>
        <w:t>е</w:t>
      </w:r>
      <w:r w:rsidR="002E3F3E" w:rsidRPr="009927AF">
        <w:rPr>
          <w:rFonts w:ascii="Times New Roman" w:hAnsi="Times New Roman" w:cs="Times New Roman"/>
          <w:sz w:val="28"/>
          <w:szCs w:val="28"/>
        </w:rPr>
        <w:t xml:space="preserve"> приоритетных целей.</w:t>
      </w:r>
    </w:p>
    <w:p w14:paraId="490D61AE" w14:textId="6C915BE3" w:rsidR="002A2799" w:rsidRPr="009927AF" w:rsidRDefault="002A2799" w:rsidP="0041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В 2020 году утверждена Стратегия социально-экономического развития МО город Краснодар до 2030 года (решение городской Думы Краснодара от </w:t>
      </w:r>
      <w:r w:rsidRPr="009927AF">
        <w:rPr>
          <w:rFonts w:ascii="Times New Roman" w:hAnsi="Times New Roman" w:cs="Times New Roman"/>
          <w:sz w:val="28"/>
          <w:szCs w:val="28"/>
        </w:rPr>
        <w:lastRenderedPageBreak/>
        <w:t>19.11.2020 № 4 п.</w:t>
      </w:r>
      <w:r w:rsidR="00FB1BD5">
        <w:rPr>
          <w:rFonts w:ascii="Times New Roman" w:hAnsi="Times New Roman" w:cs="Times New Roman"/>
          <w:sz w:val="28"/>
          <w:szCs w:val="28"/>
        </w:rPr>
        <w:t xml:space="preserve"> </w:t>
      </w:r>
      <w:r w:rsidRPr="009927AF">
        <w:rPr>
          <w:rFonts w:ascii="Times New Roman" w:hAnsi="Times New Roman" w:cs="Times New Roman"/>
          <w:sz w:val="28"/>
          <w:szCs w:val="28"/>
        </w:rPr>
        <w:t>10), что усиливает роль программно-целевого метода планирования местного бюджета, в связи с чем особое внимание будет уделено порядку формирования и исп</w:t>
      </w:r>
      <w:r w:rsidR="003A2585" w:rsidRPr="009927AF">
        <w:rPr>
          <w:rFonts w:ascii="Times New Roman" w:hAnsi="Times New Roman" w:cs="Times New Roman"/>
          <w:sz w:val="28"/>
          <w:szCs w:val="28"/>
        </w:rPr>
        <w:t>олнения муниципальных программ.</w:t>
      </w:r>
    </w:p>
    <w:p w14:paraId="216925B5" w14:textId="65A2F11D" w:rsidR="00C71C4A" w:rsidRPr="009927AF" w:rsidRDefault="00BF53A4" w:rsidP="0041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 xml:space="preserve">Ключевой задачей </w:t>
      </w:r>
      <w:r w:rsidR="00877117" w:rsidRPr="009927AF">
        <w:rPr>
          <w:rFonts w:ascii="Times New Roman" w:hAnsi="Times New Roman" w:cs="Times New Roman"/>
          <w:sz w:val="28"/>
          <w:szCs w:val="28"/>
        </w:rPr>
        <w:t xml:space="preserve">останется </w:t>
      </w:r>
      <w:r w:rsidR="002436EA" w:rsidRPr="009927AF">
        <w:rPr>
          <w:rFonts w:ascii="Times New Roman" w:hAnsi="Times New Roman" w:cs="Times New Roman"/>
          <w:sz w:val="28"/>
          <w:szCs w:val="28"/>
        </w:rPr>
        <w:t>содействи</w:t>
      </w:r>
      <w:r w:rsidR="00877117" w:rsidRPr="009927AF">
        <w:rPr>
          <w:rFonts w:ascii="Times New Roman" w:hAnsi="Times New Roman" w:cs="Times New Roman"/>
          <w:sz w:val="28"/>
          <w:szCs w:val="28"/>
        </w:rPr>
        <w:t>е</w:t>
      </w:r>
      <w:r w:rsidR="002436EA" w:rsidRPr="009927AF">
        <w:rPr>
          <w:rFonts w:ascii="Times New Roman" w:hAnsi="Times New Roman" w:cs="Times New Roman"/>
          <w:sz w:val="28"/>
          <w:szCs w:val="28"/>
        </w:rPr>
        <w:t xml:space="preserve"> формированию стратегического видения у руководства органов местного самоуправления </w:t>
      </w:r>
      <w:r w:rsidR="008C1B7B" w:rsidRPr="009927AF">
        <w:rPr>
          <w:rFonts w:ascii="Times New Roman" w:hAnsi="Times New Roman" w:cs="Times New Roman"/>
          <w:sz w:val="28"/>
          <w:szCs w:val="28"/>
        </w:rPr>
        <w:t xml:space="preserve">МО город Краснодар </w:t>
      </w:r>
      <w:r w:rsidR="00FB1BD5">
        <w:rPr>
          <w:rFonts w:ascii="Times New Roman" w:hAnsi="Times New Roman" w:cs="Times New Roman"/>
          <w:sz w:val="28"/>
          <w:szCs w:val="28"/>
        </w:rPr>
        <w:t>путё</w:t>
      </w:r>
      <w:r w:rsidR="002436EA" w:rsidRPr="009927AF">
        <w:rPr>
          <w:rFonts w:ascii="Times New Roman" w:hAnsi="Times New Roman" w:cs="Times New Roman"/>
          <w:sz w:val="28"/>
          <w:szCs w:val="28"/>
        </w:rPr>
        <w:t>м предоставления комплексной информации о тенденциях и рисках развития города</w:t>
      </w:r>
      <w:r w:rsidR="008C1B7B" w:rsidRPr="009927AF">
        <w:rPr>
          <w:rFonts w:ascii="Times New Roman" w:hAnsi="Times New Roman" w:cs="Times New Roman"/>
          <w:sz w:val="28"/>
          <w:szCs w:val="28"/>
        </w:rPr>
        <w:t>.</w:t>
      </w:r>
      <w:r w:rsidR="00C93631" w:rsidRPr="009927AF">
        <w:rPr>
          <w:rFonts w:ascii="Times New Roman" w:hAnsi="Times New Roman" w:cs="Times New Roman"/>
          <w:sz w:val="28"/>
          <w:szCs w:val="28"/>
        </w:rPr>
        <w:t xml:space="preserve"> Сохранится комплексный подход к осуществлению контроля за </w:t>
      </w:r>
      <w:r w:rsidR="00064BAE" w:rsidRPr="009927AF">
        <w:rPr>
          <w:rFonts w:ascii="Times New Roman" w:hAnsi="Times New Roman" w:cs="Times New Roman"/>
          <w:sz w:val="28"/>
          <w:szCs w:val="28"/>
        </w:rPr>
        <w:t xml:space="preserve">реализацией </w:t>
      </w:r>
      <w:r w:rsidR="00880E65" w:rsidRPr="009927AF">
        <w:rPr>
          <w:rFonts w:ascii="Times New Roman" w:hAnsi="Times New Roman" w:cs="Times New Roman"/>
          <w:sz w:val="28"/>
          <w:szCs w:val="28"/>
        </w:rPr>
        <w:t>материалов мероприятий</w:t>
      </w:r>
      <w:r w:rsidR="006825D7" w:rsidRPr="009927AF">
        <w:rPr>
          <w:rFonts w:ascii="Times New Roman" w:hAnsi="Times New Roman" w:cs="Times New Roman"/>
          <w:sz w:val="28"/>
          <w:szCs w:val="28"/>
        </w:rPr>
        <w:t xml:space="preserve">, </w:t>
      </w:r>
      <w:r w:rsidR="006D1A25" w:rsidRPr="009927AF">
        <w:rPr>
          <w:rFonts w:ascii="Times New Roman" w:hAnsi="Times New Roman" w:cs="Times New Roman"/>
          <w:sz w:val="28"/>
          <w:szCs w:val="28"/>
        </w:rPr>
        <w:t>осуществлению</w:t>
      </w:r>
      <w:r w:rsidR="00D731CA" w:rsidRPr="009927AF">
        <w:rPr>
          <w:rFonts w:ascii="Times New Roman" w:hAnsi="Times New Roman" w:cs="Times New Roman"/>
          <w:sz w:val="28"/>
          <w:szCs w:val="28"/>
        </w:rPr>
        <w:t xml:space="preserve"> взаимодействия с главой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D731CA" w:rsidRPr="009927AF">
        <w:rPr>
          <w:rFonts w:ascii="Times New Roman" w:hAnsi="Times New Roman" w:cs="Times New Roman"/>
          <w:sz w:val="28"/>
          <w:szCs w:val="28"/>
        </w:rPr>
        <w:t xml:space="preserve"> город Краснодар, администрацией и городской Думой Краснодара, а также с прокуратурой города</w:t>
      </w:r>
      <w:r w:rsidR="006D1A25" w:rsidRPr="009927AF">
        <w:rPr>
          <w:rFonts w:ascii="Times New Roman" w:hAnsi="Times New Roman" w:cs="Times New Roman"/>
          <w:sz w:val="28"/>
          <w:szCs w:val="28"/>
        </w:rPr>
        <w:t xml:space="preserve"> Краснодара</w:t>
      </w:r>
      <w:r w:rsidR="00D731CA" w:rsidRPr="009927AF">
        <w:rPr>
          <w:rFonts w:ascii="Times New Roman" w:hAnsi="Times New Roman" w:cs="Times New Roman"/>
          <w:sz w:val="28"/>
          <w:szCs w:val="28"/>
        </w:rPr>
        <w:t>.</w:t>
      </w:r>
    </w:p>
    <w:p w14:paraId="59D84DE5" w14:textId="56B49211" w:rsidR="00C13E26" w:rsidRPr="009927AF" w:rsidRDefault="00C13E26" w:rsidP="0041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Увеличение количества экспертно-аналитически</w:t>
      </w:r>
      <w:r w:rsidR="00736440" w:rsidRPr="009927AF">
        <w:rPr>
          <w:rFonts w:ascii="Times New Roman" w:hAnsi="Times New Roman" w:cs="Times New Roman"/>
          <w:sz w:val="28"/>
          <w:szCs w:val="28"/>
        </w:rPr>
        <w:t>х</w:t>
      </w:r>
      <w:r w:rsidRPr="009927AF">
        <w:rPr>
          <w:rFonts w:ascii="Times New Roman" w:hAnsi="Times New Roman" w:cs="Times New Roman"/>
          <w:sz w:val="28"/>
          <w:szCs w:val="28"/>
        </w:rPr>
        <w:t xml:space="preserve"> мероприятий обусловлено в первую очередь потребностью </w:t>
      </w:r>
      <w:r w:rsidR="00071AE3" w:rsidRPr="009927AF">
        <w:rPr>
          <w:rFonts w:ascii="Times New Roman" w:hAnsi="Times New Roman" w:cs="Times New Roman"/>
          <w:sz w:val="28"/>
          <w:szCs w:val="28"/>
        </w:rPr>
        <w:t>развития предварительного контроля, направленного на выявление и упреждение неэффективных управленческих решений</w:t>
      </w:r>
      <w:r w:rsidR="00CD7174" w:rsidRPr="009927AF">
        <w:rPr>
          <w:rFonts w:ascii="Times New Roman" w:hAnsi="Times New Roman" w:cs="Times New Roman"/>
          <w:sz w:val="28"/>
          <w:szCs w:val="28"/>
        </w:rPr>
        <w:t xml:space="preserve"> на этапе планирования </w:t>
      </w:r>
      <w:r w:rsidR="002653D7" w:rsidRPr="009927AF">
        <w:rPr>
          <w:rFonts w:ascii="Times New Roman" w:hAnsi="Times New Roman" w:cs="Times New Roman"/>
          <w:sz w:val="28"/>
          <w:szCs w:val="28"/>
        </w:rPr>
        <w:t xml:space="preserve">бюджетных расходов, </w:t>
      </w:r>
      <w:r w:rsidR="00071AE3" w:rsidRPr="009927AF">
        <w:rPr>
          <w:rFonts w:ascii="Times New Roman" w:hAnsi="Times New Roman" w:cs="Times New Roman"/>
          <w:sz w:val="28"/>
          <w:szCs w:val="28"/>
        </w:rPr>
        <w:t xml:space="preserve">рисков </w:t>
      </w:r>
      <w:r w:rsidR="00D41626" w:rsidRPr="009927AF">
        <w:rPr>
          <w:rFonts w:ascii="Times New Roman" w:hAnsi="Times New Roman" w:cs="Times New Roman"/>
          <w:sz w:val="28"/>
          <w:szCs w:val="28"/>
        </w:rPr>
        <w:t>возникновения на</w:t>
      </w:r>
      <w:r w:rsidR="00547E38" w:rsidRPr="009927AF">
        <w:rPr>
          <w:rFonts w:ascii="Times New Roman" w:hAnsi="Times New Roman" w:cs="Times New Roman"/>
          <w:sz w:val="28"/>
          <w:szCs w:val="28"/>
        </w:rPr>
        <w:t xml:space="preserve">рушений и недостатков, недопущения незаконных, </w:t>
      </w:r>
      <w:r w:rsidR="00D41626" w:rsidRPr="009927AF">
        <w:rPr>
          <w:rFonts w:ascii="Times New Roman" w:hAnsi="Times New Roman" w:cs="Times New Roman"/>
          <w:sz w:val="28"/>
          <w:szCs w:val="28"/>
        </w:rPr>
        <w:t>непредвиденных и нерезультативных</w:t>
      </w:r>
      <w:r w:rsidR="007D0D5C" w:rsidRPr="009927AF">
        <w:rPr>
          <w:rFonts w:ascii="Times New Roman" w:hAnsi="Times New Roman" w:cs="Times New Roman"/>
          <w:sz w:val="28"/>
          <w:szCs w:val="28"/>
        </w:rPr>
        <w:t xml:space="preserve"> </w:t>
      </w:r>
      <w:r w:rsidR="00547E38" w:rsidRPr="009927AF">
        <w:rPr>
          <w:rFonts w:ascii="Times New Roman" w:hAnsi="Times New Roman" w:cs="Times New Roman"/>
          <w:sz w:val="28"/>
          <w:szCs w:val="28"/>
        </w:rPr>
        <w:t>расходов.</w:t>
      </w:r>
    </w:p>
    <w:p w14:paraId="5A312C6C" w14:textId="77777777" w:rsidR="00BF53A4" w:rsidRPr="009927AF" w:rsidRDefault="008C1B7B" w:rsidP="0041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Дл</w:t>
      </w:r>
      <w:r w:rsidR="000D2B76" w:rsidRPr="009927AF">
        <w:rPr>
          <w:rFonts w:ascii="Times New Roman" w:hAnsi="Times New Roman" w:cs="Times New Roman"/>
          <w:sz w:val="28"/>
          <w:szCs w:val="28"/>
        </w:rPr>
        <w:t>я</w:t>
      </w:r>
      <w:r w:rsidRPr="009927AF">
        <w:rPr>
          <w:rFonts w:ascii="Times New Roman" w:hAnsi="Times New Roman" w:cs="Times New Roman"/>
          <w:sz w:val="28"/>
          <w:szCs w:val="28"/>
        </w:rPr>
        <w:t xml:space="preserve"> достижения поставленных </w:t>
      </w:r>
      <w:r w:rsidR="00052A39" w:rsidRPr="009927AF">
        <w:rPr>
          <w:rFonts w:ascii="Times New Roman" w:hAnsi="Times New Roman" w:cs="Times New Roman"/>
          <w:sz w:val="28"/>
          <w:szCs w:val="28"/>
        </w:rPr>
        <w:t>задач</w:t>
      </w:r>
      <w:r w:rsidR="000D2B76" w:rsidRPr="009927AF">
        <w:rPr>
          <w:rFonts w:ascii="Times New Roman" w:hAnsi="Times New Roman" w:cs="Times New Roman"/>
          <w:sz w:val="28"/>
          <w:szCs w:val="28"/>
        </w:rPr>
        <w:t xml:space="preserve"> будет продолжено профессиональное развитие</w:t>
      </w:r>
      <w:r w:rsidR="00052A39" w:rsidRPr="009927AF">
        <w:rPr>
          <w:rFonts w:ascii="Times New Roman" w:hAnsi="Times New Roman" w:cs="Times New Roman"/>
          <w:sz w:val="28"/>
          <w:szCs w:val="28"/>
        </w:rPr>
        <w:t xml:space="preserve"> работников Палаты, изучение лучших практик муниципального управления и финансового кон</w:t>
      </w:r>
      <w:r w:rsidR="00196483" w:rsidRPr="009927AF">
        <w:rPr>
          <w:rFonts w:ascii="Times New Roman" w:hAnsi="Times New Roman" w:cs="Times New Roman"/>
          <w:sz w:val="28"/>
          <w:szCs w:val="28"/>
        </w:rPr>
        <w:t>троля, межмуниципальное сотрудничество</w:t>
      </w:r>
      <w:r w:rsidR="00D52253" w:rsidRPr="009927AF">
        <w:rPr>
          <w:rFonts w:ascii="Times New Roman" w:hAnsi="Times New Roman" w:cs="Times New Roman"/>
          <w:sz w:val="28"/>
          <w:szCs w:val="28"/>
        </w:rPr>
        <w:t xml:space="preserve">. </w:t>
      </w:r>
      <w:r w:rsidR="00935878" w:rsidRPr="009927AF">
        <w:rPr>
          <w:rFonts w:ascii="Times New Roman" w:hAnsi="Times New Roman" w:cs="Times New Roman"/>
          <w:sz w:val="28"/>
          <w:szCs w:val="28"/>
        </w:rPr>
        <w:t>Приоритетом является</w:t>
      </w:r>
      <w:r w:rsidR="00D52253" w:rsidRPr="009927AF">
        <w:rPr>
          <w:rFonts w:ascii="Times New Roman" w:hAnsi="Times New Roman" w:cs="Times New Roman"/>
          <w:sz w:val="28"/>
          <w:szCs w:val="28"/>
        </w:rPr>
        <w:t xml:space="preserve"> утверждение Стратегии развития Палаты на среднесрочную перспективу (до 2024 года) с учётом проведённой в отчётном году </w:t>
      </w:r>
      <w:r w:rsidR="00D52253" w:rsidRPr="009927AF">
        <w:rPr>
          <w:rFonts w:ascii="Times New Roman" w:hAnsi="Times New Roman" w:cs="Times New Roman"/>
          <w:bCs/>
          <w:sz w:val="28"/>
          <w:szCs w:val="28"/>
        </w:rPr>
        <w:t xml:space="preserve">Стратегической сессии по её разработке. </w:t>
      </w:r>
      <w:r w:rsidR="00D52253" w:rsidRPr="009927AF">
        <w:rPr>
          <w:rFonts w:ascii="Times New Roman" w:hAnsi="Times New Roman" w:cs="Times New Roman"/>
          <w:sz w:val="28"/>
          <w:szCs w:val="28"/>
        </w:rPr>
        <w:t xml:space="preserve">Будет продолжено внедрение бережливых технологий, направленных на оптимизацию </w:t>
      </w:r>
      <w:r w:rsidR="00046E7B" w:rsidRPr="009927AF">
        <w:rPr>
          <w:rFonts w:ascii="Times New Roman" w:hAnsi="Times New Roman" w:cs="Times New Roman"/>
          <w:sz w:val="28"/>
          <w:szCs w:val="28"/>
        </w:rPr>
        <w:t>рабочих процессов</w:t>
      </w:r>
      <w:r w:rsidR="00317D80" w:rsidRPr="009927AF">
        <w:rPr>
          <w:rFonts w:ascii="Times New Roman" w:hAnsi="Times New Roman" w:cs="Times New Roman"/>
          <w:sz w:val="28"/>
          <w:szCs w:val="28"/>
        </w:rPr>
        <w:t xml:space="preserve"> и структурного взаимодействия</w:t>
      </w:r>
      <w:r w:rsidR="00D52253" w:rsidRPr="009927AF">
        <w:rPr>
          <w:rFonts w:ascii="Times New Roman" w:hAnsi="Times New Roman" w:cs="Times New Roman"/>
          <w:sz w:val="28"/>
          <w:szCs w:val="28"/>
        </w:rPr>
        <w:t>, повышению результативности каждого направления и общей деятельности</w:t>
      </w:r>
      <w:r w:rsidR="00317D80" w:rsidRPr="009927AF">
        <w:rPr>
          <w:rFonts w:ascii="Times New Roman" w:hAnsi="Times New Roman" w:cs="Times New Roman"/>
          <w:sz w:val="28"/>
          <w:szCs w:val="28"/>
        </w:rPr>
        <w:t xml:space="preserve"> Палаты</w:t>
      </w:r>
      <w:r w:rsidR="00D52253" w:rsidRPr="009927AF">
        <w:rPr>
          <w:rFonts w:ascii="Times New Roman" w:hAnsi="Times New Roman" w:cs="Times New Roman"/>
          <w:sz w:val="28"/>
          <w:szCs w:val="28"/>
        </w:rPr>
        <w:t>.</w:t>
      </w:r>
    </w:p>
    <w:p w14:paraId="2B820A18" w14:textId="2350F19C" w:rsidR="00D52253" w:rsidRDefault="00984E24" w:rsidP="0041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7AF">
        <w:rPr>
          <w:rFonts w:ascii="Times New Roman" w:hAnsi="Times New Roman" w:cs="Times New Roman"/>
          <w:sz w:val="28"/>
          <w:szCs w:val="28"/>
        </w:rPr>
        <w:t>Палата продолжит обеспечение принципов гласности и открытости, по наполнению официальн</w:t>
      </w:r>
      <w:r w:rsidR="003F40B9" w:rsidRPr="009927AF">
        <w:rPr>
          <w:rFonts w:ascii="Times New Roman" w:hAnsi="Times New Roman" w:cs="Times New Roman"/>
          <w:sz w:val="28"/>
          <w:szCs w:val="28"/>
        </w:rPr>
        <w:t>ого сайта Палаты, информирование</w:t>
      </w:r>
      <w:r w:rsidRPr="009927AF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E56298" w:rsidRPr="00992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927AF">
        <w:rPr>
          <w:rFonts w:ascii="Times New Roman" w:hAnsi="Times New Roman" w:cs="Times New Roman"/>
          <w:sz w:val="28"/>
          <w:szCs w:val="28"/>
        </w:rPr>
        <w:t xml:space="preserve"> город Краснодар и городской Думы Краснодара о резу</w:t>
      </w:r>
      <w:r w:rsidR="00F652F1" w:rsidRPr="009927AF">
        <w:rPr>
          <w:rFonts w:ascii="Times New Roman" w:hAnsi="Times New Roman" w:cs="Times New Roman"/>
          <w:sz w:val="28"/>
          <w:szCs w:val="28"/>
        </w:rPr>
        <w:t>льтатах проведённых мероприятий, а также доведения их до общественности и жителе</w:t>
      </w:r>
      <w:r w:rsidR="00F652F1" w:rsidRPr="004F3007">
        <w:rPr>
          <w:rFonts w:ascii="Times New Roman" w:hAnsi="Times New Roman" w:cs="Times New Roman"/>
          <w:sz w:val="28"/>
          <w:szCs w:val="28"/>
        </w:rPr>
        <w:t>й города.</w:t>
      </w:r>
    </w:p>
    <w:sectPr w:rsidR="00D52253" w:rsidSect="008C5019">
      <w:headerReference w:type="default" r:id="rId10"/>
      <w:headerReference w:type="first" r:id="rId11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DD797" w14:textId="77777777" w:rsidR="007F08B7" w:rsidRDefault="007F08B7" w:rsidP="0088280F">
      <w:pPr>
        <w:spacing w:after="0" w:line="240" w:lineRule="auto"/>
      </w:pPr>
      <w:r>
        <w:separator/>
      </w:r>
    </w:p>
  </w:endnote>
  <w:endnote w:type="continuationSeparator" w:id="0">
    <w:p w14:paraId="13FCF121" w14:textId="77777777" w:rsidR="007F08B7" w:rsidRDefault="007F08B7" w:rsidP="0088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DCA27" w14:textId="77777777" w:rsidR="007F08B7" w:rsidRDefault="007F08B7" w:rsidP="0088280F">
      <w:pPr>
        <w:spacing w:after="0" w:line="240" w:lineRule="auto"/>
      </w:pPr>
      <w:r>
        <w:separator/>
      </w:r>
    </w:p>
  </w:footnote>
  <w:footnote w:type="continuationSeparator" w:id="0">
    <w:p w14:paraId="7A560A66" w14:textId="77777777" w:rsidR="007F08B7" w:rsidRDefault="007F08B7" w:rsidP="0088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6490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1551DE" w14:textId="4EC353B2" w:rsidR="00AF2DC0" w:rsidRPr="007A7BB4" w:rsidRDefault="00AF2DC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B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B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B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0F0A" w:rsidRPr="007A7BB4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7A7B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BF3A97" w14:textId="77777777" w:rsidR="00B60576" w:rsidRDefault="00B6057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C1BD0" w14:textId="39822D8B" w:rsidR="00B60576" w:rsidRPr="00435155" w:rsidRDefault="00B60576" w:rsidP="00460742">
    <w:pPr>
      <w:pStyle w:val="ab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D0B6E"/>
    <w:multiLevelType w:val="hybridMultilevel"/>
    <w:tmpl w:val="187A8298"/>
    <w:lvl w:ilvl="0" w:tplc="A71684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74B2A"/>
    <w:multiLevelType w:val="hybridMultilevel"/>
    <w:tmpl w:val="898EAD7E"/>
    <w:lvl w:ilvl="0" w:tplc="24C29DB4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0E"/>
    <w:rsid w:val="000007AB"/>
    <w:rsid w:val="000042CC"/>
    <w:rsid w:val="0000438B"/>
    <w:rsid w:val="00004843"/>
    <w:rsid w:val="00010119"/>
    <w:rsid w:val="000122DB"/>
    <w:rsid w:val="00012D07"/>
    <w:rsid w:val="00013744"/>
    <w:rsid w:val="00014736"/>
    <w:rsid w:val="0001659D"/>
    <w:rsid w:val="0002032F"/>
    <w:rsid w:val="0002120E"/>
    <w:rsid w:val="000217FE"/>
    <w:rsid w:val="00023CBD"/>
    <w:rsid w:val="000248A5"/>
    <w:rsid w:val="00024A21"/>
    <w:rsid w:val="00025311"/>
    <w:rsid w:val="000255A4"/>
    <w:rsid w:val="00027C09"/>
    <w:rsid w:val="00033A7E"/>
    <w:rsid w:val="0003402B"/>
    <w:rsid w:val="0003408D"/>
    <w:rsid w:val="00035044"/>
    <w:rsid w:val="000404B0"/>
    <w:rsid w:val="00042AA1"/>
    <w:rsid w:val="00045EB4"/>
    <w:rsid w:val="00046E7B"/>
    <w:rsid w:val="000477BB"/>
    <w:rsid w:val="00047B2D"/>
    <w:rsid w:val="00047C92"/>
    <w:rsid w:val="00047D04"/>
    <w:rsid w:val="00050520"/>
    <w:rsid w:val="00052A39"/>
    <w:rsid w:val="00055689"/>
    <w:rsid w:val="0006005C"/>
    <w:rsid w:val="00060F22"/>
    <w:rsid w:val="00061C7B"/>
    <w:rsid w:val="00063AD3"/>
    <w:rsid w:val="00064BAE"/>
    <w:rsid w:val="00066146"/>
    <w:rsid w:val="00066628"/>
    <w:rsid w:val="00066A05"/>
    <w:rsid w:val="00071AE3"/>
    <w:rsid w:val="00072E94"/>
    <w:rsid w:val="000731BC"/>
    <w:rsid w:val="0007343B"/>
    <w:rsid w:val="00075BE3"/>
    <w:rsid w:val="0007683D"/>
    <w:rsid w:val="000819EA"/>
    <w:rsid w:val="00081CE3"/>
    <w:rsid w:val="00083211"/>
    <w:rsid w:val="000840C0"/>
    <w:rsid w:val="00085384"/>
    <w:rsid w:val="00086920"/>
    <w:rsid w:val="00086F0D"/>
    <w:rsid w:val="00090017"/>
    <w:rsid w:val="00093010"/>
    <w:rsid w:val="00093932"/>
    <w:rsid w:val="000939DE"/>
    <w:rsid w:val="000941F1"/>
    <w:rsid w:val="000959D1"/>
    <w:rsid w:val="00095E3A"/>
    <w:rsid w:val="0009792E"/>
    <w:rsid w:val="000A08DA"/>
    <w:rsid w:val="000A09D0"/>
    <w:rsid w:val="000A10ED"/>
    <w:rsid w:val="000A1131"/>
    <w:rsid w:val="000A11EA"/>
    <w:rsid w:val="000A2048"/>
    <w:rsid w:val="000A4EE1"/>
    <w:rsid w:val="000A5CD5"/>
    <w:rsid w:val="000B1804"/>
    <w:rsid w:val="000B2BD0"/>
    <w:rsid w:val="000B3030"/>
    <w:rsid w:val="000B3B25"/>
    <w:rsid w:val="000B47B2"/>
    <w:rsid w:val="000B6D20"/>
    <w:rsid w:val="000C01D8"/>
    <w:rsid w:val="000C2DAF"/>
    <w:rsid w:val="000C3C13"/>
    <w:rsid w:val="000C4C2F"/>
    <w:rsid w:val="000C4F62"/>
    <w:rsid w:val="000C5BB9"/>
    <w:rsid w:val="000C673F"/>
    <w:rsid w:val="000C77E4"/>
    <w:rsid w:val="000D0954"/>
    <w:rsid w:val="000D18FC"/>
    <w:rsid w:val="000D2B76"/>
    <w:rsid w:val="000D51C6"/>
    <w:rsid w:val="000D61A2"/>
    <w:rsid w:val="000D67CE"/>
    <w:rsid w:val="000E0108"/>
    <w:rsid w:val="000E1877"/>
    <w:rsid w:val="000E18F7"/>
    <w:rsid w:val="000E3E5A"/>
    <w:rsid w:val="000E3F9D"/>
    <w:rsid w:val="000E43A4"/>
    <w:rsid w:val="000E533B"/>
    <w:rsid w:val="000E6EB8"/>
    <w:rsid w:val="000F19BD"/>
    <w:rsid w:val="000F20D0"/>
    <w:rsid w:val="000F2E6E"/>
    <w:rsid w:val="000F417F"/>
    <w:rsid w:val="000F4421"/>
    <w:rsid w:val="000F5A73"/>
    <w:rsid w:val="000F6C3F"/>
    <w:rsid w:val="001016FB"/>
    <w:rsid w:val="001018ED"/>
    <w:rsid w:val="00101E8F"/>
    <w:rsid w:val="001048B2"/>
    <w:rsid w:val="00111157"/>
    <w:rsid w:val="00115B82"/>
    <w:rsid w:val="001174CD"/>
    <w:rsid w:val="00117736"/>
    <w:rsid w:val="00123AA6"/>
    <w:rsid w:val="00126708"/>
    <w:rsid w:val="00127DDD"/>
    <w:rsid w:val="00130127"/>
    <w:rsid w:val="001312D1"/>
    <w:rsid w:val="0013259B"/>
    <w:rsid w:val="00132902"/>
    <w:rsid w:val="00134D63"/>
    <w:rsid w:val="00135243"/>
    <w:rsid w:val="00135920"/>
    <w:rsid w:val="001368DE"/>
    <w:rsid w:val="00136D9B"/>
    <w:rsid w:val="00136EF5"/>
    <w:rsid w:val="00136FC8"/>
    <w:rsid w:val="0013763C"/>
    <w:rsid w:val="001419C9"/>
    <w:rsid w:val="00142C64"/>
    <w:rsid w:val="0014588B"/>
    <w:rsid w:val="00145941"/>
    <w:rsid w:val="001505A1"/>
    <w:rsid w:val="00150FDB"/>
    <w:rsid w:val="001529CB"/>
    <w:rsid w:val="00152BE6"/>
    <w:rsid w:val="001540CD"/>
    <w:rsid w:val="00154F64"/>
    <w:rsid w:val="001556BF"/>
    <w:rsid w:val="0015570A"/>
    <w:rsid w:val="00156E59"/>
    <w:rsid w:val="001609F9"/>
    <w:rsid w:val="001612AE"/>
    <w:rsid w:val="001623B3"/>
    <w:rsid w:val="00170709"/>
    <w:rsid w:val="001732B7"/>
    <w:rsid w:val="0017353F"/>
    <w:rsid w:val="00173FF5"/>
    <w:rsid w:val="001748E6"/>
    <w:rsid w:val="0017691B"/>
    <w:rsid w:val="00176A8D"/>
    <w:rsid w:val="00177147"/>
    <w:rsid w:val="00177EB8"/>
    <w:rsid w:val="00177F27"/>
    <w:rsid w:val="00180287"/>
    <w:rsid w:val="001814B7"/>
    <w:rsid w:val="00184813"/>
    <w:rsid w:val="00184EFE"/>
    <w:rsid w:val="0018679C"/>
    <w:rsid w:val="00187189"/>
    <w:rsid w:val="00187215"/>
    <w:rsid w:val="0018726C"/>
    <w:rsid w:val="0018785D"/>
    <w:rsid w:val="00190358"/>
    <w:rsid w:val="00192D4C"/>
    <w:rsid w:val="00193703"/>
    <w:rsid w:val="00193B2B"/>
    <w:rsid w:val="00194F15"/>
    <w:rsid w:val="00196483"/>
    <w:rsid w:val="001A0800"/>
    <w:rsid w:val="001A1912"/>
    <w:rsid w:val="001A47FF"/>
    <w:rsid w:val="001B0B0D"/>
    <w:rsid w:val="001B0C6D"/>
    <w:rsid w:val="001B17C9"/>
    <w:rsid w:val="001B19F6"/>
    <w:rsid w:val="001B2E69"/>
    <w:rsid w:val="001B3417"/>
    <w:rsid w:val="001B5B47"/>
    <w:rsid w:val="001B6B29"/>
    <w:rsid w:val="001B6D22"/>
    <w:rsid w:val="001C049E"/>
    <w:rsid w:val="001C06BE"/>
    <w:rsid w:val="001C1140"/>
    <w:rsid w:val="001C1FA9"/>
    <w:rsid w:val="001C69C4"/>
    <w:rsid w:val="001D007E"/>
    <w:rsid w:val="001D2C57"/>
    <w:rsid w:val="001D37DF"/>
    <w:rsid w:val="001D459F"/>
    <w:rsid w:val="001D594E"/>
    <w:rsid w:val="001D5A56"/>
    <w:rsid w:val="001D66D6"/>
    <w:rsid w:val="001E1090"/>
    <w:rsid w:val="001E2142"/>
    <w:rsid w:val="001E36F0"/>
    <w:rsid w:val="001E64A2"/>
    <w:rsid w:val="001E7050"/>
    <w:rsid w:val="001F0A1C"/>
    <w:rsid w:val="001F1A21"/>
    <w:rsid w:val="001F2EB7"/>
    <w:rsid w:val="001F462B"/>
    <w:rsid w:val="001F4EB4"/>
    <w:rsid w:val="001F523B"/>
    <w:rsid w:val="001F53D1"/>
    <w:rsid w:val="001F5C4E"/>
    <w:rsid w:val="0020046F"/>
    <w:rsid w:val="00203B84"/>
    <w:rsid w:val="002051B6"/>
    <w:rsid w:val="00205592"/>
    <w:rsid w:val="00207072"/>
    <w:rsid w:val="002105E5"/>
    <w:rsid w:val="0021292D"/>
    <w:rsid w:val="00215FEC"/>
    <w:rsid w:val="0021767B"/>
    <w:rsid w:val="002201DB"/>
    <w:rsid w:val="002205D4"/>
    <w:rsid w:val="002239CE"/>
    <w:rsid w:val="00226EFD"/>
    <w:rsid w:val="00231E00"/>
    <w:rsid w:val="0023323C"/>
    <w:rsid w:val="00233B95"/>
    <w:rsid w:val="00236335"/>
    <w:rsid w:val="00241009"/>
    <w:rsid w:val="00241123"/>
    <w:rsid w:val="00241284"/>
    <w:rsid w:val="002436EA"/>
    <w:rsid w:val="00243E01"/>
    <w:rsid w:val="002447C1"/>
    <w:rsid w:val="00245A1C"/>
    <w:rsid w:val="00245BEB"/>
    <w:rsid w:val="00246167"/>
    <w:rsid w:val="00246736"/>
    <w:rsid w:val="00246AB6"/>
    <w:rsid w:val="00247C21"/>
    <w:rsid w:val="002504A6"/>
    <w:rsid w:val="00252A60"/>
    <w:rsid w:val="00252F15"/>
    <w:rsid w:val="00253C08"/>
    <w:rsid w:val="0025573E"/>
    <w:rsid w:val="00256AE2"/>
    <w:rsid w:val="002601D4"/>
    <w:rsid w:val="00261FFC"/>
    <w:rsid w:val="00264564"/>
    <w:rsid w:val="002653D7"/>
    <w:rsid w:val="00274E4B"/>
    <w:rsid w:val="002755F6"/>
    <w:rsid w:val="00276303"/>
    <w:rsid w:val="00276425"/>
    <w:rsid w:val="0028179B"/>
    <w:rsid w:val="00283110"/>
    <w:rsid w:val="00285247"/>
    <w:rsid w:val="00285981"/>
    <w:rsid w:val="00286457"/>
    <w:rsid w:val="00286F43"/>
    <w:rsid w:val="00287B0E"/>
    <w:rsid w:val="00293DA1"/>
    <w:rsid w:val="00296C58"/>
    <w:rsid w:val="002A0F67"/>
    <w:rsid w:val="002A2799"/>
    <w:rsid w:val="002A66BF"/>
    <w:rsid w:val="002A6C04"/>
    <w:rsid w:val="002B7181"/>
    <w:rsid w:val="002B77A5"/>
    <w:rsid w:val="002B7A2E"/>
    <w:rsid w:val="002C3B81"/>
    <w:rsid w:val="002C3CE6"/>
    <w:rsid w:val="002C41D9"/>
    <w:rsid w:val="002C4A5F"/>
    <w:rsid w:val="002C63CF"/>
    <w:rsid w:val="002D04E4"/>
    <w:rsid w:val="002D1A0B"/>
    <w:rsid w:val="002D1CA3"/>
    <w:rsid w:val="002D2104"/>
    <w:rsid w:val="002D2EC2"/>
    <w:rsid w:val="002E0682"/>
    <w:rsid w:val="002E0906"/>
    <w:rsid w:val="002E391B"/>
    <w:rsid w:val="002E3F3E"/>
    <w:rsid w:val="002E48E5"/>
    <w:rsid w:val="002E4B8F"/>
    <w:rsid w:val="002E4F3B"/>
    <w:rsid w:val="002E531A"/>
    <w:rsid w:val="002E7027"/>
    <w:rsid w:val="002F210A"/>
    <w:rsid w:val="002F33F2"/>
    <w:rsid w:val="002F3FAB"/>
    <w:rsid w:val="002F431C"/>
    <w:rsid w:val="002F593C"/>
    <w:rsid w:val="002F6042"/>
    <w:rsid w:val="002F7DA5"/>
    <w:rsid w:val="00302A70"/>
    <w:rsid w:val="00303126"/>
    <w:rsid w:val="00304163"/>
    <w:rsid w:val="00304C1C"/>
    <w:rsid w:val="003068F2"/>
    <w:rsid w:val="00306D11"/>
    <w:rsid w:val="00306F1E"/>
    <w:rsid w:val="003070B4"/>
    <w:rsid w:val="00310367"/>
    <w:rsid w:val="00310C55"/>
    <w:rsid w:val="00310EAC"/>
    <w:rsid w:val="00311DD7"/>
    <w:rsid w:val="00311DE1"/>
    <w:rsid w:val="00311E66"/>
    <w:rsid w:val="003132BD"/>
    <w:rsid w:val="00314DA1"/>
    <w:rsid w:val="003154AB"/>
    <w:rsid w:val="0031758C"/>
    <w:rsid w:val="0031770C"/>
    <w:rsid w:val="00317D80"/>
    <w:rsid w:val="00322635"/>
    <w:rsid w:val="0032284B"/>
    <w:rsid w:val="0032628B"/>
    <w:rsid w:val="003268B1"/>
    <w:rsid w:val="0032747B"/>
    <w:rsid w:val="00327A45"/>
    <w:rsid w:val="00330B8F"/>
    <w:rsid w:val="00332333"/>
    <w:rsid w:val="00332A85"/>
    <w:rsid w:val="00333DF5"/>
    <w:rsid w:val="0034189E"/>
    <w:rsid w:val="0034221A"/>
    <w:rsid w:val="00346073"/>
    <w:rsid w:val="003463C8"/>
    <w:rsid w:val="00350261"/>
    <w:rsid w:val="003523F4"/>
    <w:rsid w:val="0035273A"/>
    <w:rsid w:val="0035338D"/>
    <w:rsid w:val="003561AC"/>
    <w:rsid w:val="00356985"/>
    <w:rsid w:val="00357798"/>
    <w:rsid w:val="0036066F"/>
    <w:rsid w:val="00364F3C"/>
    <w:rsid w:val="00367C7F"/>
    <w:rsid w:val="00370E6A"/>
    <w:rsid w:val="00373217"/>
    <w:rsid w:val="00374292"/>
    <w:rsid w:val="00375D70"/>
    <w:rsid w:val="00377A44"/>
    <w:rsid w:val="0038174B"/>
    <w:rsid w:val="00382C54"/>
    <w:rsid w:val="00383DE7"/>
    <w:rsid w:val="0038439F"/>
    <w:rsid w:val="00385928"/>
    <w:rsid w:val="00387BE4"/>
    <w:rsid w:val="00387F4B"/>
    <w:rsid w:val="00391593"/>
    <w:rsid w:val="0039160A"/>
    <w:rsid w:val="0039349B"/>
    <w:rsid w:val="00394B12"/>
    <w:rsid w:val="003977EE"/>
    <w:rsid w:val="003A0AE4"/>
    <w:rsid w:val="003A2585"/>
    <w:rsid w:val="003A2A33"/>
    <w:rsid w:val="003A3246"/>
    <w:rsid w:val="003A3888"/>
    <w:rsid w:val="003A3B87"/>
    <w:rsid w:val="003A44BB"/>
    <w:rsid w:val="003B03FB"/>
    <w:rsid w:val="003B0747"/>
    <w:rsid w:val="003B137A"/>
    <w:rsid w:val="003B2809"/>
    <w:rsid w:val="003B3A88"/>
    <w:rsid w:val="003C1BD6"/>
    <w:rsid w:val="003C1F95"/>
    <w:rsid w:val="003C2A7F"/>
    <w:rsid w:val="003C2B2E"/>
    <w:rsid w:val="003C3590"/>
    <w:rsid w:val="003C3857"/>
    <w:rsid w:val="003C3D50"/>
    <w:rsid w:val="003C3ECC"/>
    <w:rsid w:val="003C41C7"/>
    <w:rsid w:val="003C4833"/>
    <w:rsid w:val="003C4EF5"/>
    <w:rsid w:val="003C70DD"/>
    <w:rsid w:val="003D0171"/>
    <w:rsid w:val="003D06D1"/>
    <w:rsid w:val="003D196B"/>
    <w:rsid w:val="003D1F55"/>
    <w:rsid w:val="003D3911"/>
    <w:rsid w:val="003D74A4"/>
    <w:rsid w:val="003E013F"/>
    <w:rsid w:val="003E1578"/>
    <w:rsid w:val="003E1F5E"/>
    <w:rsid w:val="003E4556"/>
    <w:rsid w:val="003E4E73"/>
    <w:rsid w:val="003E595E"/>
    <w:rsid w:val="003E66C0"/>
    <w:rsid w:val="003F0175"/>
    <w:rsid w:val="003F05C2"/>
    <w:rsid w:val="003F0F41"/>
    <w:rsid w:val="003F1F31"/>
    <w:rsid w:val="003F263D"/>
    <w:rsid w:val="003F29F7"/>
    <w:rsid w:val="003F40B9"/>
    <w:rsid w:val="003F58BC"/>
    <w:rsid w:val="003F6BC2"/>
    <w:rsid w:val="003F6FAD"/>
    <w:rsid w:val="004025DA"/>
    <w:rsid w:val="00406198"/>
    <w:rsid w:val="00407A18"/>
    <w:rsid w:val="004121DE"/>
    <w:rsid w:val="00414BA0"/>
    <w:rsid w:val="00414D09"/>
    <w:rsid w:val="00414E47"/>
    <w:rsid w:val="00414F33"/>
    <w:rsid w:val="00414F8A"/>
    <w:rsid w:val="00415E82"/>
    <w:rsid w:val="00417977"/>
    <w:rsid w:val="004209AE"/>
    <w:rsid w:val="0042307A"/>
    <w:rsid w:val="00424975"/>
    <w:rsid w:val="00425976"/>
    <w:rsid w:val="0042601E"/>
    <w:rsid w:val="004260BD"/>
    <w:rsid w:val="00426B67"/>
    <w:rsid w:val="004306F4"/>
    <w:rsid w:val="0043121A"/>
    <w:rsid w:val="00431B15"/>
    <w:rsid w:val="004328B5"/>
    <w:rsid w:val="004339FC"/>
    <w:rsid w:val="00433E78"/>
    <w:rsid w:val="00433FA8"/>
    <w:rsid w:val="00435155"/>
    <w:rsid w:val="00435944"/>
    <w:rsid w:val="00435996"/>
    <w:rsid w:val="0044072A"/>
    <w:rsid w:val="0044147D"/>
    <w:rsid w:val="00441ADE"/>
    <w:rsid w:val="004429B4"/>
    <w:rsid w:val="004448DA"/>
    <w:rsid w:val="00447BA4"/>
    <w:rsid w:val="004512D4"/>
    <w:rsid w:val="004518D7"/>
    <w:rsid w:val="004531F4"/>
    <w:rsid w:val="00454482"/>
    <w:rsid w:val="00454B38"/>
    <w:rsid w:val="00457EBA"/>
    <w:rsid w:val="0046043C"/>
    <w:rsid w:val="00460742"/>
    <w:rsid w:val="00460AFB"/>
    <w:rsid w:val="0046249A"/>
    <w:rsid w:val="0046635E"/>
    <w:rsid w:val="00470147"/>
    <w:rsid w:val="00470CC8"/>
    <w:rsid w:val="0047111F"/>
    <w:rsid w:val="00471F40"/>
    <w:rsid w:val="00482C65"/>
    <w:rsid w:val="00482F94"/>
    <w:rsid w:val="00484264"/>
    <w:rsid w:val="004867DC"/>
    <w:rsid w:val="00487A2E"/>
    <w:rsid w:val="00487EFB"/>
    <w:rsid w:val="0049064C"/>
    <w:rsid w:val="004915F7"/>
    <w:rsid w:val="004935D3"/>
    <w:rsid w:val="00493C49"/>
    <w:rsid w:val="004960F9"/>
    <w:rsid w:val="00496B35"/>
    <w:rsid w:val="00497210"/>
    <w:rsid w:val="004A01F1"/>
    <w:rsid w:val="004A09AD"/>
    <w:rsid w:val="004A0A22"/>
    <w:rsid w:val="004A0BF7"/>
    <w:rsid w:val="004A12A6"/>
    <w:rsid w:val="004A2CF2"/>
    <w:rsid w:val="004A35D2"/>
    <w:rsid w:val="004A5311"/>
    <w:rsid w:val="004A53FD"/>
    <w:rsid w:val="004A56E5"/>
    <w:rsid w:val="004A5E35"/>
    <w:rsid w:val="004B0B1E"/>
    <w:rsid w:val="004B1819"/>
    <w:rsid w:val="004B191E"/>
    <w:rsid w:val="004B30B5"/>
    <w:rsid w:val="004B3CC6"/>
    <w:rsid w:val="004B579C"/>
    <w:rsid w:val="004B68D8"/>
    <w:rsid w:val="004B777E"/>
    <w:rsid w:val="004B78CF"/>
    <w:rsid w:val="004C07EC"/>
    <w:rsid w:val="004C1FDF"/>
    <w:rsid w:val="004C445F"/>
    <w:rsid w:val="004C7F89"/>
    <w:rsid w:val="004D00F7"/>
    <w:rsid w:val="004D437D"/>
    <w:rsid w:val="004D4E4E"/>
    <w:rsid w:val="004E10B8"/>
    <w:rsid w:val="004E3289"/>
    <w:rsid w:val="004E4484"/>
    <w:rsid w:val="004E4F76"/>
    <w:rsid w:val="004E6186"/>
    <w:rsid w:val="004F0F9B"/>
    <w:rsid w:val="004F3007"/>
    <w:rsid w:val="004F6B0E"/>
    <w:rsid w:val="00501BF0"/>
    <w:rsid w:val="00502FE0"/>
    <w:rsid w:val="0050341C"/>
    <w:rsid w:val="0050346C"/>
    <w:rsid w:val="005038B1"/>
    <w:rsid w:val="0050475A"/>
    <w:rsid w:val="00505985"/>
    <w:rsid w:val="00515F3C"/>
    <w:rsid w:val="00516F3A"/>
    <w:rsid w:val="00517942"/>
    <w:rsid w:val="00517C1C"/>
    <w:rsid w:val="005203EB"/>
    <w:rsid w:val="00520553"/>
    <w:rsid w:val="00521EA2"/>
    <w:rsid w:val="00522EEA"/>
    <w:rsid w:val="00525DCD"/>
    <w:rsid w:val="00526370"/>
    <w:rsid w:val="00530A77"/>
    <w:rsid w:val="005331A0"/>
    <w:rsid w:val="00534203"/>
    <w:rsid w:val="005401CD"/>
    <w:rsid w:val="00541879"/>
    <w:rsid w:val="00542CD2"/>
    <w:rsid w:val="00542EAF"/>
    <w:rsid w:val="00543660"/>
    <w:rsid w:val="005443E1"/>
    <w:rsid w:val="00546504"/>
    <w:rsid w:val="00547926"/>
    <w:rsid w:val="00547E38"/>
    <w:rsid w:val="00556407"/>
    <w:rsid w:val="005569D0"/>
    <w:rsid w:val="005601E2"/>
    <w:rsid w:val="00561171"/>
    <w:rsid w:val="00561DF8"/>
    <w:rsid w:val="00564D35"/>
    <w:rsid w:val="005654E6"/>
    <w:rsid w:val="00565556"/>
    <w:rsid w:val="005661BE"/>
    <w:rsid w:val="00566EF4"/>
    <w:rsid w:val="005713F9"/>
    <w:rsid w:val="00571DE9"/>
    <w:rsid w:val="00574C0D"/>
    <w:rsid w:val="00576DD0"/>
    <w:rsid w:val="00577113"/>
    <w:rsid w:val="00577372"/>
    <w:rsid w:val="005775E2"/>
    <w:rsid w:val="00577602"/>
    <w:rsid w:val="00577E3A"/>
    <w:rsid w:val="00583F87"/>
    <w:rsid w:val="00585024"/>
    <w:rsid w:val="00585D96"/>
    <w:rsid w:val="00585E8A"/>
    <w:rsid w:val="00585F74"/>
    <w:rsid w:val="00586977"/>
    <w:rsid w:val="005902FC"/>
    <w:rsid w:val="0059241B"/>
    <w:rsid w:val="005937EB"/>
    <w:rsid w:val="005941DA"/>
    <w:rsid w:val="00594586"/>
    <w:rsid w:val="005972C9"/>
    <w:rsid w:val="005A3144"/>
    <w:rsid w:val="005A3507"/>
    <w:rsid w:val="005A37AD"/>
    <w:rsid w:val="005A5C2F"/>
    <w:rsid w:val="005A6CC1"/>
    <w:rsid w:val="005A7989"/>
    <w:rsid w:val="005B043F"/>
    <w:rsid w:val="005B1D8E"/>
    <w:rsid w:val="005B5F8C"/>
    <w:rsid w:val="005C1368"/>
    <w:rsid w:val="005C2236"/>
    <w:rsid w:val="005C333F"/>
    <w:rsid w:val="005C4B4F"/>
    <w:rsid w:val="005C4D9C"/>
    <w:rsid w:val="005C5383"/>
    <w:rsid w:val="005C71FA"/>
    <w:rsid w:val="005D13C4"/>
    <w:rsid w:val="005D19CF"/>
    <w:rsid w:val="005D3116"/>
    <w:rsid w:val="005D40EB"/>
    <w:rsid w:val="005D490E"/>
    <w:rsid w:val="005D4B30"/>
    <w:rsid w:val="005D4B7C"/>
    <w:rsid w:val="005D541A"/>
    <w:rsid w:val="005D5A81"/>
    <w:rsid w:val="005D6948"/>
    <w:rsid w:val="005D70C0"/>
    <w:rsid w:val="005D7337"/>
    <w:rsid w:val="005E0BB3"/>
    <w:rsid w:val="005E0FF2"/>
    <w:rsid w:val="005E17AC"/>
    <w:rsid w:val="005E239D"/>
    <w:rsid w:val="005E29B4"/>
    <w:rsid w:val="005E36B9"/>
    <w:rsid w:val="005E4F4D"/>
    <w:rsid w:val="005E59E0"/>
    <w:rsid w:val="005E65C2"/>
    <w:rsid w:val="005E665E"/>
    <w:rsid w:val="005E6846"/>
    <w:rsid w:val="005E6869"/>
    <w:rsid w:val="005E6F39"/>
    <w:rsid w:val="005F12E8"/>
    <w:rsid w:val="005F1A04"/>
    <w:rsid w:val="005F1D2F"/>
    <w:rsid w:val="005F21DA"/>
    <w:rsid w:val="005F3279"/>
    <w:rsid w:val="005F5645"/>
    <w:rsid w:val="005F5777"/>
    <w:rsid w:val="005F706C"/>
    <w:rsid w:val="005F7557"/>
    <w:rsid w:val="0060067D"/>
    <w:rsid w:val="00600805"/>
    <w:rsid w:val="006030F1"/>
    <w:rsid w:val="00606992"/>
    <w:rsid w:val="00610166"/>
    <w:rsid w:val="00613A09"/>
    <w:rsid w:val="006158A3"/>
    <w:rsid w:val="006220AE"/>
    <w:rsid w:val="006242E0"/>
    <w:rsid w:val="00626A03"/>
    <w:rsid w:val="00630E99"/>
    <w:rsid w:val="006315B0"/>
    <w:rsid w:val="00632E01"/>
    <w:rsid w:val="006339B9"/>
    <w:rsid w:val="00637C12"/>
    <w:rsid w:val="00637C4C"/>
    <w:rsid w:val="00641A57"/>
    <w:rsid w:val="00642D32"/>
    <w:rsid w:val="006473A3"/>
    <w:rsid w:val="006474B3"/>
    <w:rsid w:val="00647570"/>
    <w:rsid w:val="0065101D"/>
    <w:rsid w:val="0065255F"/>
    <w:rsid w:val="006531B4"/>
    <w:rsid w:val="00655843"/>
    <w:rsid w:val="00655CB2"/>
    <w:rsid w:val="00656FFC"/>
    <w:rsid w:val="00660421"/>
    <w:rsid w:val="00661DCD"/>
    <w:rsid w:val="00663D0D"/>
    <w:rsid w:val="0066409C"/>
    <w:rsid w:val="00665653"/>
    <w:rsid w:val="0066604B"/>
    <w:rsid w:val="00667825"/>
    <w:rsid w:val="00675EAB"/>
    <w:rsid w:val="006760FE"/>
    <w:rsid w:val="006774AF"/>
    <w:rsid w:val="006811DB"/>
    <w:rsid w:val="00681400"/>
    <w:rsid w:val="006825D7"/>
    <w:rsid w:val="006838A5"/>
    <w:rsid w:val="00683E45"/>
    <w:rsid w:val="00684D2B"/>
    <w:rsid w:val="0068699F"/>
    <w:rsid w:val="00687B49"/>
    <w:rsid w:val="00690576"/>
    <w:rsid w:val="006926BC"/>
    <w:rsid w:val="00692FB5"/>
    <w:rsid w:val="006934C9"/>
    <w:rsid w:val="00696CA1"/>
    <w:rsid w:val="006A1178"/>
    <w:rsid w:val="006A26E2"/>
    <w:rsid w:val="006A2D1E"/>
    <w:rsid w:val="006A2DD7"/>
    <w:rsid w:val="006A34B2"/>
    <w:rsid w:val="006A5897"/>
    <w:rsid w:val="006A64F5"/>
    <w:rsid w:val="006A6A39"/>
    <w:rsid w:val="006A7A82"/>
    <w:rsid w:val="006A7A99"/>
    <w:rsid w:val="006B029B"/>
    <w:rsid w:val="006B02D1"/>
    <w:rsid w:val="006B0D72"/>
    <w:rsid w:val="006B2436"/>
    <w:rsid w:val="006B4410"/>
    <w:rsid w:val="006B53DD"/>
    <w:rsid w:val="006B6E59"/>
    <w:rsid w:val="006C01BB"/>
    <w:rsid w:val="006C0838"/>
    <w:rsid w:val="006C55BA"/>
    <w:rsid w:val="006D0CBC"/>
    <w:rsid w:val="006D102E"/>
    <w:rsid w:val="006D1A25"/>
    <w:rsid w:val="006D3CBB"/>
    <w:rsid w:val="006D6F02"/>
    <w:rsid w:val="006E1129"/>
    <w:rsid w:val="006E15C9"/>
    <w:rsid w:val="006E176A"/>
    <w:rsid w:val="006E3F78"/>
    <w:rsid w:val="006E4D6E"/>
    <w:rsid w:val="006E4E10"/>
    <w:rsid w:val="006E58D9"/>
    <w:rsid w:val="006E5A02"/>
    <w:rsid w:val="006F1999"/>
    <w:rsid w:val="006F49FC"/>
    <w:rsid w:val="006F4EF8"/>
    <w:rsid w:val="0070137C"/>
    <w:rsid w:val="00704939"/>
    <w:rsid w:val="00711BB1"/>
    <w:rsid w:val="00711BDF"/>
    <w:rsid w:val="00713294"/>
    <w:rsid w:val="007134FD"/>
    <w:rsid w:val="00713E33"/>
    <w:rsid w:val="00720699"/>
    <w:rsid w:val="00720DEE"/>
    <w:rsid w:val="007242C1"/>
    <w:rsid w:val="00725D7E"/>
    <w:rsid w:val="0073020B"/>
    <w:rsid w:val="00730595"/>
    <w:rsid w:val="00732CCA"/>
    <w:rsid w:val="0073374D"/>
    <w:rsid w:val="007345E1"/>
    <w:rsid w:val="00736323"/>
    <w:rsid w:val="00736421"/>
    <w:rsid w:val="00736440"/>
    <w:rsid w:val="0073789E"/>
    <w:rsid w:val="007414E8"/>
    <w:rsid w:val="00741AA1"/>
    <w:rsid w:val="00742FAE"/>
    <w:rsid w:val="00744860"/>
    <w:rsid w:val="007473C1"/>
    <w:rsid w:val="00750315"/>
    <w:rsid w:val="00750634"/>
    <w:rsid w:val="0075153D"/>
    <w:rsid w:val="00751BC6"/>
    <w:rsid w:val="0075237F"/>
    <w:rsid w:val="00753C1C"/>
    <w:rsid w:val="00753DDC"/>
    <w:rsid w:val="00756B4E"/>
    <w:rsid w:val="0075787A"/>
    <w:rsid w:val="00757903"/>
    <w:rsid w:val="00757AD3"/>
    <w:rsid w:val="0076013E"/>
    <w:rsid w:val="00761BD9"/>
    <w:rsid w:val="0076211B"/>
    <w:rsid w:val="00762C43"/>
    <w:rsid w:val="00763726"/>
    <w:rsid w:val="00764390"/>
    <w:rsid w:val="007655BC"/>
    <w:rsid w:val="007664B3"/>
    <w:rsid w:val="00767004"/>
    <w:rsid w:val="00767364"/>
    <w:rsid w:val="00767BFC"/>
    <w:rsid w:val="00771EEF"/>
    <w:rsid w:val="00773AC4"/>
    <w:rsid w:val="007740DE"/>
    <w:rsid w:val="00775247"/>
    <w:rsid w:val="00775962"/>
    <w:rsid w:val="007770CE"/>
    <w:rsid w:val="0078104B"/>
    <w:rsid w:val="00781C01"/>
    <w:rsid w:val="007839E5"/>
    <w:rsid w:val="00786511"/>
    <w:rsid w:val="00786804"/>
    <w:rsid w:val="00791620"/>
    <w:rsid w:val="00792E45"/>
    <w:rsid w:val="007937C5"/>
    <w:rsid w:val="00793997"/>
    <w:rsid w:val="00794CE6"/>
    <w:rsid w:val="007A1A61"/>
    <w:rsid w:val="007A32B2"/>
    <w:rsid w:val="007A3B48"/>
    <w:rsid w:val="007A3D0E"/>
    <w:rsid w:val="007A5ACE"/>
    <w:rsid w:val="007A650E"/>
    <w:rsid w:val="007A7216"/>
    <w:rsid w:val="007A7BB4"/>
    <w:rsid w:val="007B0D8D"/>
    <w:rsid w:val="007B111D"/>
    <w:rsid w:val="007B19BE"/>
    <w:rsid w:val="007B1E9C"/>
    <w:rsid w:val="007B3AF8"/>
    <w:rsid w:val="007B5329"/>
    <w:rsid w:val="007B5AED"/>
    <w:rsid w:val="007B5D97"/>
    <w:rsid w:val="007B7605"/>
    <w:rsid w:val="007B772B"/>
    <w:rsid w:val="007C0A34"/>
    <w:rsid w:val="007C159F"/>
    <w:rsid w:val="007C33E1"/>
    <w:rsid w:val="007C6DC3"/>
    <w:rsid w:val="007D06B0"/>
    <w:rsid w:val="007D0926"/>
    <w:rsid w:val="007D0D5C"/>
    <w:rsid w:val="007D1C7B"/>
    <w:rsid w:val="007D1E4E"/>
    <w:rsid w:val="007D2CAF"/>
    <w:rsid w:val="007D3440"/>
    <w:rsid w:val="007D51C9"/>
    <w:rsid w:val="007E1E59"/>
    <w:rsid w:val="007E2937"/>
    <w:rsid w:val="007E3EF4"/>
    <w:rsid w:val="007F07A3"/>
    <w:rsid w:val="007F08B7"/>
    <w:rsid w:val="007F0ACA"/>
    <w:rsid w:val="007F0FF9"/>
    <w:rsid w:val="007F45D3"/>
    <w:rsid w:val="007F4B58"/>
    <w:rsid w:val="007F4D45"/>
    <w:rsid w:val="007F5194"/>
    <w:rsid w:val="007F6BC1"/>
    <w:rsid w:val="007F6BDC"/>
    <w:rsid w:val="008004E7"/>
    <w:rsid w:val="00801DDE"/>
    <w:rsid w:val="0080295A"/>
    <w:rsid w:val="00802B50"/>
    <w:rsid w:val="00802EAA"/>
    <w:rsid w:val="0080310E"/>
    <w:rsid w:val="00803265"/>
    <w:rsid w:val="00803BB6"/>
    <w:rsid w:val="008069A6"/>
    <w:rsid w:val="00811044"/>
    <w:rsid w:val="008125F2"/>
    <w:rsid w:val="00813A3C"/>
    <w:rsid w:val="0081527A"/>
    <w:rsid w:val="00816209"/>
    <w:rsid w:val="008164F3"/>
    <w:rsid w:val="008167F8"/>
    <w:rsid w:val="00816D15"/>
    <w:rsid w:val="00817943"/>
    <w:rsid w:val="008206BA"/>
    <w:rsid w:val="00820E41"/>
    <w:rsid w:val="00821EDB"/>
    <w:rsid w:val="0082273D"/>
    <w:rsid w:val="0082315A"/>
    <w:rsid w:val="00824783"/>
    <w:rsid w:val="008265FD"/>
    <w:rsid w:val="00826E04"/>
    <w:rsid w:val="00832C28"/>
    <w:rsid w:val="00840348"/>
    <w:rsid w:val="00840353"/>
    <w:rsid w:val="008413C2"/>
    <w:rsid w:val="008414AF"/>
    <w:rsid w:val="00845821"/>
    <w:rsid w:val="00846013"/>
    <w:rsid w:val="00846112"/>
    <w:rsid w:val="0084663D"/>
    <w:rsid w:val="00847CE7"/>
    <w:rsid w:val="00851249"/>
    <w:rsid w:val="008518B3"/>
    <w:rsid w:val="00851FF9"/>
    <w:rsid w:val="00852282"/>
    <w:rsid w:val="008529B8"/>
    <w:rsid w:val="00855322"/>
    <w:rsid w:val="008572CB"/>
    <w:rsid w:val="008621FA"/>
    <w:rsid w:val="00864F74"/>
    <w:rsid w:val="008654F0"/>
    <w:rsid w:val="00865DFC"/>
    <w:rsid w:val="008727E4"/>
    <w:rsid w:val="008728A3"/>
    <w:rsid w:val="00873F98"/>
    <w:rsid w:val="008764B4"/>
    <w:rsid w:val="008770B7"/>
    <w:rsid w:val="00877117"/>
    <w:rsid w:val="008773DA"/>
    <w:rsid w:val="00880E65"/>
    <w:rsid w:val="0088280F"/>
    <w:rsid w:val="00886183"/>
    <w:rsid w:val="008879AF"/>
    <w:rsid w:val="00887E7E"/>
    <w:rsid w:val="008947A0"/>
    <w:rsid w:val="008947C8"/>
    <w:rsid w:val="0089542D"/>
    <w:rsid w:val="00895678"/>
    <w:rsid w:val="00895944"/>
    <w:rsid w:val="00897184"/>
    <w:rsid w:val="008A14B4"/>
    <w:rsid w:val="008A43FA"/>
    <w:rsid w:val="008A56AA"/>
    <w:rsid w:val="008B1190"/>
    <w:rsid w:val="008B19A1"/>
    <w:rsid w:val="008B6770"/>
    <w:rsid w:val="008B7031"/>
    <w:rsid w:val="008C1B7B"/>
    <w:rsid w:val="008C1FA2"/>
    <w:rsid w:val="008C245D"/>
    <w:rsid w:val="008C5019"/>
    <w:rsid w:val="008C5D5A"/>
    <w:rsid w:val="008D078F"/>
    <w:rsid w:val="008D16D7"/>
    <w:rsid w:val="008D276C"/>
    <w:rsid w:val="008D28B6"/>
    <w:rsid w:val="008D3317"/>
    <w:rsid w:val="008D41BD"/>
    <w:rsid w:val="008D55C9"/>
    <w:rsid w:val="008D5C0E"/>
    <w:rsid w:val="008D63FB"/>
    <w:rsid w:val="008E0A10"/>
    <w:rsid w:val="008F2250"/>
    <w:rsid w:val="008F251B"/>
    <w:rsid w:val="008F3088"/>
    <w:rsid w:val="008F4013"/>
    <w:rsid w:val="008F4810"/>
    <w:rsid w:val="008F6840"/>
    <w:rsid w:val="0090197C"/>
    <w:rsid w:val="00901A90"/>
    <w:rsid w:val="009036BB"/>
    <w:rsid w:val="00904285"/>
    <w:rsid w:val="009059D3"/>
    <w:rsid w:val="00911372"/>
    <w:rsid w:val="009115E5"/>
    <w:rsid w:val="00913EDC"/>
    <w:rsid w:val="00915B8C"/>
    <w:rsid w:val="0091708C"/>
    <w:rsid w:val="00917B00"/>
    <w:rsid w:val="00921435"/>
    <w:rsid w:val="00921B86"/>
    <w:rsid w:val="0092206E"/>
    <w:rsid w:val="00922AA4"/>
    <w:rsid w:val="00923457"/>
    <w:rsid w:val="00925C18"/>
    <w:rsid w:val="00927F54"/>
    <w:rsid w:val="009322C3"/>
    <w:rsid w:val="00933983"/>
    <w:rsid w:val="00935430"/>
    <w:rsid w:val="00935878"/>
    <w:rsid w:val="009361DD"/>
    <w:rsid w:val="00936ADC"/>
    <w:rsid w:val="00937232"/>
    <w:rsid w:val="00937414"/>
    <w:rsid w:val="00940081"/>
    <w:rsid w:val="009416F7"/>
    <w:rsid w:val="00942B02"/>
    <w:rsid w:val="00942E27"/>
    <w:rsid w:val="009440B5"/>
    <w:rsid w:val="00946D23"/>
    <w:rsid w:val="009472E4"/>
    <w:rsid w:val="009510B2"/>
    <w:rsid w:val="00952333"/>
    <w:rsid w:val="00952957"/>
    <w:rsid w:val="00953D2E"/>
    <w:rsid w:val="00953D6C"/>
    <w:rsid w:val="00954C05"/>
    <w:rsid w:val="00955771"/>
    <w:rsid w:val="00957946"/>
    <w:rsid w:val="00957B41"/>
    <w:rsid w:val="009665C8"/>
    <w:rsid w:val="009713A7"/>
    <w:rsid w:val="0097227A"/>
    <w:rsid w:val="00972545"/>
    <w:rsid w:val="00972654"/>
    <w:rsid w:val="00974AED"/>
    <w:rsid w:val="00975CFF"/>
    <w:rsid w:val="00975D8E"/>
    <w:rsid w:val="009802D9"/>
    <w:rsid w:val="00980681"/>
    <w:rsid w:val="00980BD7"/>
    <w:rsid w:val="009812D6"/>
    <w:rsid w:val="00981668"/>
    <w:rsid w:val="009822B8"/>
    <w:rsid w:val="00984E24"/>
    <w:rsid w:val="00985B09"/>
    <w:rsid w:val="00986881"/>
    <w:rsid w:val="00987DC9"/>
    <w:rsid w:val="00991ABF"/>
    <w:rsid w:val="009927AF"/>
    <w:rsid w:val="00995F56"/>
    <w:rsid w:val="009A1694"/>
    <w:rsid w:val="009A19D2"/>
    <w:rsid w:val="009A39E2"/>
    <w:rsid w:val="009A3C81"/>
    <w:rsid w:val="009A3F7C"/>
    <w:rsid w:val="009A501C"/>
    <w:rsid w:val="009A7BBB"/>
    <w:rsid w:val="009B14E1"/>
    <w:rsid w:val="009B15E2"/>
    <w:rsid w:val="009B15F4"/>
    <w:rsid w:val="009B3EBB"/>
    <w:rsid w:val="009B4E23"/>
    <w:rsid w:val="009B6DBC"/>
    <w:rsid w:val="009B7009"/>
    <w:rsid w:val="009B7F0F"/>
    <w:rsid w:val="009C5A70"/>
    <w:rsid w:val="009C752F"/>
    <w:rsid w:val="009D073B"/>
    <w:rsid w:val="009D085A"/>
    <w:rsid w:val="009D63DD"/>
    <w:rsid w:val="009D7CE4"/>
    <w:rsid w:val="009D7E8D"/>
    <w:rsid w:val="009E1036"/>
    <w:rsid w:val="009E1815"/>
    <w:rsid w:val="009E1D21"/>
    <w:rsid w:val="009E38E8"/>
    <w:rsid w:val="009E553E"/>
    <w:rsid w:val="009E58D3"/>
    <w:rsid w:val="009E7543"/>
    <w:rsid w:val="009F147C"/>
    <w:rsid w:val="009F14FA"/>
    <w:rsid w:val="009F1588"/>
    <w:rsid w:val="009F4940"/>
    <w:rsid w:val="009F6C16"/>
    <w:rsid w:val="00A02002"/>
    <w:rsid w:val="00A0205F"/>
    <w:rsid w:val="00A0515C"/>
    <w:rsid w:val="00A05D31"/>
    <w:rsid w:val="00A06A84"/>
    <w:rsid w:val="00A10A67"/>
    <w:rsid w:val="00A114F0"/>
    <w:rsid w:val="00A12861"/>
    <w:rsid w:val="00A13F04"/>
    <w:rsid w:val="00A146E5"/>
    <w:rsid w:val="00A151BA"/>
    <w:rsid w:val="00A17AF9"/>
    <w:rsid w:val="00A17C2B"/>
    <w:rsid w:val="00A2119F"/>
    <w:rsid w:val="00A21BA1"/>
    <w:rsid w:val="00A228D6"/>
    <w:rsid w:val="00A229B2"/>
    <w:rsid w:val="00A229B8"/>
    <w:rsid w:val="00A22BCB"/>
    <w:rsid w:val="00A3441D"/>
    <w:rsid w:val="00A35CFF"/>
    <w:rsid w:val="00A473B2"/>
    <w:rsid w:val="00A478E4"/>
    <w:rsid w:val="00A47BEB"/>
    <w:rsid w:val="00A5087A"/>
    <w:rsid w:val="00A5227E"/>
    <w:rsid w:val="00A528BC"/>
    <w:rsid w:val="00A52D77"/>
    <w:rsid w:val="00A54043"/>
    <w:rsid w:val="00A54A1F"/>
    <w:rsid w:val="00A56C13"/>
    <w:rsid w:val="00A571F2"/>
    <w:rsid w:val="00A63EF0"/>
    <w:rsid w:val="00A6580F"/>
    <w:rsid w:val="00A65D89"/>
    <w:rsid w:val="00A660C1"/>
    <w:rsid w:val="00A7090E"/>
    <w:rsid w:val="00A72C05"/>
    <w:rsid w:val="00A739A5"/>
    <w:rsid w:val="00A73BC3"/>
    <w:rsid w:val="00A74A11"/>
    <w:rsid w:val="00A84763"/>
    <w:rsid w:val="00A85057"/>
    <w:rsid w:val="00A90C82"/>
    <w:rsid w:val="00A956B8"/>
    <w:rsid w:val="00A97A6A"/>
    <w:rsid w:val="00AA1376"/>
    <w:rsid w:val="00AA138C"/>
    <w:rsid w:val="00AA273A"/>
    <w:rsid w:val="00AA3660"/>
    <w:rsid w:val="00AA6042"/>
    <w:rsid w:val="00AA626B"/>
    <w:rsid w:val="00AA6A82"/>
    <w:rsid w:val="00AB31C2"/>
    <w:rsid w:val="00AB66A5"/>
    <w:rsid w:val="00AC0058"/>
    <w:rsid w:val="00AC2D83"/>
    <w:rsid w:val="00AC34BF"/>
    <w:rsid w:val="00AC3796"/>
    <w:rsid w:val="00AC3804"/>
    <w:rsid w:val="00AC41E9"/>
    <w:rsid w:val="00AC7A47"/>
    <w:rsid w:val="00AD02F9"/>
    <w:rsid w:val="00AD1A67"/>
    <w:rsid w:val="00AD282F"/>
    <w:rsid w:val="00AD3F88"/>
    <w:rsid w:val="00AD772B"/>
    <w:rsid w:val="00AE134D"/>
    <w:rsid w:val="00AE407A"/>
    <w:rsid w:val="00AE59B9"/>
    <w:rsid w:val="00AE6105"/>
    <w:rsid w:val="00AF01E2"/>
    <w:rsid w:val="00AF0D25"/>
    <w:rsid w:val="00AF1452"/>
    <w:rsid w:val="00AF1BD1"/>
    <w:rsid w:val="00AF2D57"/>
    <w:rsid w:val="00AF2DC0"/>
    <w:rsid w:val="00AF65F9"/>
    <w:rsid w:val="00AF7108"/>
    <w:rsid w:val="00AF7CA8"/>
    <w:rsid w:val="00B06408"/>
    <w:rsid w:val="00B0794C"/>
    <w:rsid w:val="00B100AB"/>
    <w:rsid w:val="00B1094F"/>
    <w:rsid w:val="00B11A8E"/>
    <w:rsid w:val="00B12B36"/>
    <w:rsid w:val="00B173E0"/>
    <w:rsid w:val="00B17A10"/>
    <w:rsid w:val="00B21C71"/>
    <w:rsid w:val="00B236BA"/>
    <w:rsid w:val="00B24195"/>
    <w:rsid w:val="00B25A73"/>
    <w:rsid w:val="00B27B9C"/>
    <w:rsid w:val="00B3184A"/>
    <w:rsid w:val="00B321CA"/>
    <w:rsid w:val="00B329F4"/>
    <w:rsid w:val="00B32EC2"/>
    <w:rsid w:val="00B33305"/>
    <w:rsid w:val="00B339F7"/>
    <w:rsid w:val="00B33EAB"/>
    <w:rsid w:val="00B358C6"/>
    <w:rsid w:val="00B3735D"/>
    <w:rsid w:val="00B40046"/>
    <w:rsid w:val="00B40F0F"/>
    <w:rsid w:val="00B4164E"/>
    <w:rsid w:val="00B45F1F"/>
    <w:rsid w:val="00B479A7"/>
    <w:rsid w:val="00B50A38"/>
    <w:rsid w:val="00B52D29"/>
    <w:rsid w:val="00B53354"/>
    <w:rsid w:val="00B53C35"/>
    <w:rsid w:val="00B544FB"/>
    <w:rsid w:val="00B57532"/>
    <w:rsid w:val="00B604D4"/>
    <w:rsid w:val="00B60576"/>
    <w:rsid w:val="00B60EAF"/>
    <w:rsid w:val="00B6210E"/>
    <w:rsid w:val="00B62DFD"/>
    <w:rsid w:val="00B630BF"/>
    <w:rsid w:val="00B63FCB"/>
    <w:rsid w:val="00B6468F"/>
    <w:rsid w:val="00B65846"/>
    <w:rsid w:val="00B65BDB"/>
    <w:rsid w:val="00B662C7"/>
    <w:rsid w:val="00B66B24"/>
    <w:rsid w:val="00B71AC8"/>
    <w:rsid w:val="00B733DA"/>
    <w:rsid w:val="00B73619"/>
    <w:rsid w:val="00B73A7C"/>
    <w:rsid w:val="00B74779"/>
    <w:rsid w:val="00B811CE"/>
    <w:rsid w:val="00B84951"/>
    <w:rsid w:val="00B84C32"/>
    <w:rsid w:val="00B85EF6"/>
    <w:rsid w:val="00B872C5"/>
    <w:rsid w:val="00B901E5"/>
    <w:rsid w:val="00B90C80"/>
    <w:rsid w:val="00B9240C"/>
    <w:rsid w:val="00B927A3"/>
    <w:rsid w:val="00B95349"/>
    <w:rsid w:val="00B953D5"/>
    <w:rsid w:val="00BA03D1"/>
    <w:rsid w:val="00BA077A"/>
    <w:rsid w:val="00BA287B"/>
    <w:rsid w:val="00BA2E2F"/>
    <w:rsid w:val="00BA3FB1"/>
    <w:rsid w:val="00BA437A"/>
    <w:rsid w:val="00BA4D4C"/>
    <w:rsid w:val="00BA5914"/>
    <w:rsid w:val="00BA6906"/>
    <w:rsid w:val="00BB0606"/>
    <w:rsid w:val="00BB1070"/>
    <w:rsid w:val="00BB13E3"/>
    <w:rsid w:val="00BB1897"/>
    <w:rsid w:val="00BB194D"/>
    <w:rsid w:val="00BB221F"/>
    <w:rsid w:val="00BB2840"/>
    <w:rsid w:val="00BB47BC"/>
    <w:rsid w:val="00BB4C86"/>
    <w:rsid w:val="00BB5039"/>
    <w:rsid w:val="00BB7A94"/>
    <w:rsid w:val="00BB7AC1"/>
    <w:rsid w:val="00BC2AE8"/>
    <w:rsid w:val="00BC5081"/>
    <w:rsid w:val="00BC5820"/>
    <w:rsid w:val="00BD0A76"/>
    <w:rsid w:val="00BD1C4C"/>
    <w:rsid w:val="00BD2E0C"/>
    <w:rsid w:val="00BD54AE"/>
    <w:rsid w:val="00BD637B"/>
    <w:rsid w:val="00BE11EB"/>
    <w:rsid w:val="00BE377E"/>
    <w:rsid w:val="00BE4612"/>
    <w:rsid w:val="00BE5D55"/>
    <w:rsid w:val="00BE64D5"/>
    <w:rsid w:val="00BE7219"/>
    <w:rsid w:val="00BF1BDF"/>
    <w:rsid w:val="00BF44A3"/>
    <w:rsid w:val="00BF5137"/>
    <w:rsid w:val="00BF53A4"/>
    <w:rsid w:val="00BF53BC"/>
    <w:rsid w:val="00C0067B"/>
    <w:rsid w:val="00C031E8"/>
    <w:rsid w:val="00C03F41"/>
    <w:rsid w:val="00C04C45"/>
    <w:rsid w:val="00C06DBC"/>
    <w:rsid w:val="00C10AB0"/>
    <w:rsid w:val="00C11C56"/>
    <w:rsid w:val="00C120FE"/>
    <w:rsid w:val="00C13E26"/>
    <w:rsid w:val="00C16875"/>
    <w:rsid w:val="00C2086C"/>
    <w:rsid w:val="00C23548"/>
    <w:rsid w:val="00C2371B"/>
    <w:rsid w:val="00C30B82"/>
    <w:rsid w:val="00C31CC7"/>
    <w:rsid w:val="00C35E30"/>
    <w:rsid w:val="00C402E5"/>
    <w:rsid w:val="00C40D7E"/>
    <w:rsid w:val="00C42A31"/>
    <w:rsid w:val="00C4492D"/>
    <w:rsid w:val="00C44ACE"/>
    <w:rsid w:val="00C44B4A"/>
    <w:rsid w:val="00C464E0"/>
    <w:rsid w:val="00C46995"/>
    <w:rsid w:val="00C4713C"/>
    <w:rsid w:val="00C4773C"/>
    <w:rsid w:val="00C54C81"/>
    <w:rsid w:val="00C57566"/>
    <w:rsid w:val="00C60619"/>
    <w:rsid w:val="00C61A3D"/>
    <w:rsid w:val="00C62B36"/>
    <w:rsid w:val="00C62EDB"/>
    <w:rsid w:val="00C63089"/>
    <w:rsid w:val="00C63B19"/>
    <w:rsid w:val="00C647EC"/>
    <w:rsid w:val="00C65446"/>
    <w:rsid w:val="00C717AE"/>
    <w:rsid w:val="00C71C4A"/>
    <w:rsid w:val="00C73819"/>
    <w:rsid w:val="00C74304"/>
    <w:rsid w:val="00C74CE4"/>
    <w:rsid w:val="00C75AE2"/>
    <w:rsid w:val="00C8060D"/>
    <w:rsid w:val="00C810F9"/>
    <w:rsid w:val="00C81F88"/>
    <w:rsid w:val="00C820A7"/>
    <w:rsid w:val="00C82186"/>
    <w:rsid w:val="00C849D1"/>
    <w:rsid w:val="00C8536B"/>
    <w:rsid w:val="00C85F37"/>
    <w:rsid w:val="00C86910"/>
    <w:rsid w:val="00C86A6D"/>
    <w:rsid w:val="00C93631"/>
    <w:rsid w:val="00C93777"/>
    <w:rsid w:val="00C93BE3"/>
    <w:rsid w:val="00C96064"/>
    <w:rsid w:val="00C97122"/>
    <w:rsid w:val="00CA0E5C"/>
    <w:rsid w:val="00CA26C2"/>
    <w:rsid w:val="00CA4068"/>
    <w:rsid w:val="00CA46BF"/>
    <w:rsid w:val="00CA610E"/>
    <w:rsid w:val="00CA7666"/>
    <w:rsid w:val="00CB0053"/>
    <w:rsid w:val="00CB077C"/>
    <w:rsid w:val="00CB20A0"/>
    <w:rsid w:val="00CB2355"/>
    <w:rsid w:val="00CB3C19"/>
    <w:rsid w:val="00CB548C"/>
    <w:rsid w:val="00CB6552"/>
    <w:rsid w:val="00CB66B7"/>
    <w:rsid w:val="00CB698C"/>
    <w:rsid w:val="00CB6D9F"/>
    <w:rsid w:val="00CC206B"/>
    <w:rsid w:val="00CC270A"/>
    <w:rsid w:val="00CC5A0D"/>
    <w:rsid w:val="00CC5AB1"/>
    <w:rsid w:val="00CC760C"/>
    <w:rsid w:val="00CD0FE0"/>
    <w:rsid w:val="00CD12EC"/>
    <w:rsid w:val="00CD1796"/>
    <w:rsid w:val="00CD20DC"/>
    <w:rsid w:val="00CD3277"/>
    <w:rsid w:val="00CD5CA2"/>
    <w:rsid w:val="00CD601A"/>
    <w:rsid w:val="00CD6372"/>
    <w:rsid w:val="00CD7174"/>
    <w:rsid w:val="00CD7194"/>
    <w:rsid w:val="00CE0564"/>
    <w:rsid w:val="00CE0A1E"/>
    <w:rsid w:val="00CE3715"/>
    <w:rsid w:val="00CE4EA4"/>
    <w:rsid w:val="00CF019E"/>
    <w:rsid w:val="00CF0CEE"/>
    <w:rsid w:val="00CF3A94"/>
    <w:rsid w:val="00CF4B03"/>
    <w:rsid w:val="00D01FD8"/>
    <w:rsid w:val="00D02048"/>
    <w:rsid w:val="00D037FE"/>
    <w:rsid w:val="00D04ACC"/>
    <w:rsid w:val="00D050C2"/>
    <w:rsid w:val="00D06A98"/>
    <w:rsid w:val="00D07599"/>
    <w:rsid w:val="00D11EC5"/>
    <w:rsid w:val="00D121B0"/>
    <w:rsid w:val="00D13A62"/>
    <w:rsid w:val="00D1439C"/>
    <w:rsid w:val="00D1772E"/>
    <w:rsid w:val="00D23DE6"/>
    <w:rsid w:val="00D25853"/>
    <w:rsid w:val="00D272D5"/>
    <w:rsid w:val="00D27C5D"/>
    <w:rsid w:val="00D31460"/>
    <w:rsid w:val="00D317EC"/>
    <w:rsid w:val="00D32BFC"/>
    <w:rsid w:val="00D334E4"/>
    <w:rsid w:val="00D34EB8"/>
    <w:rsid w:val="00D34EC2"/>
    <w:rsid w:val="00D364BF"/>
    <w:rsid w:val="00D41626"/>
    <w:rsid w:val="00D44ABF"/>
    <w:rsid w:val="00D455BD"/>
    <w:rsid w:val="00D47569"/>
    <w:rsid w:val="00D51148"/>
    <w:rsid w:val="00D51AC1"/>
    <w:rsid w:val="00D52253"/>
    <w:rsid w:val="00D53CB9"/>
    <w:rsid w:val="00D61DF1"/>
    <w:rsid w:val="00D62327"/>
    <w:rsid w:val="00D623FC"/>
    <w:rsid w:val="00D6536E"/>
    <w:rsid w:val="00D70753"/>
    <w:rsid w:val="00D70C1F"/>
    <w:rsid w:val="00D731CA"/>
    <w:rsid w:val="00D73E34"/>
    <w:rsid w:val="00D745CA"/>
    <w:rsid w:val="00D7559B"/>
    <w:rsid w:val="00D77614"/>
    <w:rsid w:val="00D776DD"/>
    <w:rsid w:val="00D83AD2"/>
    <w:rsid w:val="00D8438E"/>
    <w:rsid w:val="00D84631"/>
    <w:rsid w:val="00D84A23"/>
    <w:rsid w:val="00D859F2"/>
    <w:rsid w:val="00D910B7"/>
    <w:rsid w:val="00D93D7A"/>
    <w:rsid w:val="00D96957"/>
    <w:rsid w:val="00D970BC"/>
    <w:rsid w:val="00D974CB"/>
    <w:rsid w:val="00D97E4A"/>
    <w:rsid w:val="00DA25CF"/>
    <w:rsid w:val="00DA3283"/>
    <w:rsid w:val="00DA32CF"/>
    <w:rsid w:val="00DA6779"/>
    <w:rsid w:val="00DA73CD"/>
    <w:rsid w:val="00DB066F"/>
    <w:rsid w:val="00DB1532"/>
    <w:rsid w:val="00DB31DB"/>
    <w:rsid w:val="00DB3901"/>
    <w:rsid w:val="00DB39CC"/>
    <w:rsid w:val="00DB4913"/>
    <w:rsid w:val="00DB4A8A"/>
    <w:rsid w:val="00DB4E95"/>
    <w:rsid w:val="00DC0D7B"/>
    <w:rsid w:val="00DC11FD"/>
    <w:rsid w:val="00DC1395"/>
    <w:rsid w:val="00DC178E"/>
    <w:rsid w:val="00DC2A33"/>
    <w:rsid w:val="00DC2D9D"/>
    <w:rsid w:val="00DC3727"/>
    <w:rsid w:val="00DC3769"/>
    <w:rsid w:val="00DC4DCB"/>
    <w:rsid w:val="00DC7D0F"/>
    <w:rsid w:val="00DD052A"/>
    <w:rsid w:val="00DD232C"/>
    <w:rsid w:val="00DD267E"/>
    <w:rsid w:val="00DD4CBA"/>
    <w:rsid w:val="00DD594F"/>
    <w:rsid w:val="00DE0B68"/>
    <w:rsid w:val="00DE0F2C"/>
    <w:rsid w:val="00DE13AF"/>
    <w:rsid w:val="00DE1E17"/>
    <w:rsid w:val="00DE2284"/>
    <w:rsid w:val="00DE2383"/>
    <w:rsid w:val="00DE5D68"/>
    <w:rsid w:val="00DE6C06"/>
    <w:rsid w:val="00DF028C"/>
    <w:rsid w:val="00DF1BF4"/>
    <w:rsid w:val="00DF1DAD"/>
    <w:rsid w:val="00DF326A"/>
    <w:rsid w:val="00DF4C52"/>
    <w:rsid w:val="00DF672C"/>
    <w:rsid w:val="00DF7D54"/>
    <w:rsid w:val="00E079D9"/>
    <w:rsid w:val="00E07D66"/>
    <w:rsid w:val="00E103CE"/>
    <w:rsid w:val="00E10C42"/>
    <w:rsid w:val="00E12C86"/>
    <w:rsid w:val="00E13066"/>
    <w:rsid w:val="00E163E3"/>
    <w:rsid w:val="00E16D6B"/>
    <w:rsid w:val="00E2143A"/>
    <w:rsid w:val="00E23547"/>
    <w:rsid w:val="00E2574B"/>
    <w:rsid w:val="00E257AD"/>
    <w:rsid w:val="00E261BE"/>
    <w:rsid w:val="00E30F77"/>
    <w:rsid w:val="00E31CDC"/>
    <w:rsid w:val="00E36F20"/>
    <w:rsid w:val="00E40461"/>
    <w:rsid w:val="00E4097E"/>
    <w:rsid w:val="00E41757"/>
    <w:rsid w:val="00E42225"/>
    <w:rsid w:val="00E468AA"/>
    <w:rsid w:val="00E47B45"/>
    <w:rsid w:val="00E50059"/>
    <w:rsid w:val="00E50C9E"/>
    <w:rsid w:val="00E5248E"/>
    <w:rsid w:val="00E5261C"/>
    <w:rsid w:val="00E56298"/>
    <w:rsid w:val="00E600E1"/>
    <w:rsid w:val="00E636C5"/>
    <w:rsid w:val="00E6427E"/>
    <w:rsid w:val="00E6672D"/>
    <w:rsid w:val="00E70520"/>
    <w:rsid w:val="00E71A96"/>
    <w:rsid w:val="00E71CE3"/>
    <w:rsid w:val="00E735C1"/>
    <w:rsid w:val="00E76D05"/>
    <w:rsid w:val="00E8044E"/>
    <w:rsid w:val="00E823D2"/>
    <w:rsid w:val="00E827FD"/>
    <w:rsid w:val="00E85AE7"/>
    <w:rsid w:val="00E90533"/>
    <w:rsid w:val="00E90F0A"/>
    <w:rsid w:val="00EA064B"/>
    <w:rsid w:val="00EA2015"/>
    <w:rsid w:val="00EA20EA"/>
    <w:rsid w:val="00EA297F"/>
    <w:rsid w:val="00EA4350"/>
    <w:rsid w:val="00EB0740"/>
    <w:rsid w:val="00EB0C2C"/>
    <w:rsid w:val="00EB3830"/>
    <w:rsid w:val="00EB47A9"/>
    <w:rsid w:val="00EB56B5"/>
    <w:rsid w:val="00EB6B14"/>
    <w:rsid w:val="00EB7230"/>
    <w:rsid w:val="00EC082B"/>
    <w:rsid w:val="00EC150F"/>
    <w:rsid w:val="00EC6975"/>
    <w:rsid w:val="00EC7735"/>
    <w:rsid w:val="00ED182E"/>
    <w:rsid w:val="00ED4959"/>
    <w:rsid w:val="00EE0687"/>
    <w:rsid w:val="00EE0D69"/>
    <w:rsid w:val="00EE213E"/>
    <w:rsid w:val="00EE33FD"/>
    <w:rsid w:val="00EE4784"/>
    <w:rsid w:val="00EE4871"/>
    <w:rsid w:val="00EE606C"/>
    <w:rsid w:val="00EE7D05"/>
    <w:rsid w:val="00EF1BE3"/>
    <w:rsid w:val="00EF4BD7"/>
    <w:rsid w:val="00EF5057"/>
    <w:rsid w:val="00EF5A68"/>
    <w:rsid w:val="00F00C0C"/>
    <w:rsid w:val="00F038EF"/>
    <w:rsid w:val="00F0437C"/>
    <w:rsid w:val="00F0460A"/>
    <w:rsid w:val="00F04714"/>
    <w:rsid w:val="00F10975"/>
    <w:rsid w:val="00F1597A"/>
    <w:rsid w:val="00F166CC"/>
    <w:rsid w:val="00F17A75"/>
    <w:rsid w:val="00F17CEB"/>
    <w:rsid w:val="00F17F4A"/>
    <w:rsid w:val="00F21E01"/>
    <w:rsid w:val="00F2251F"/>
    <w:rsid w:val="00F225E4"/>
    <w:rsid w:val="00F22EA5"/>
    <w:rsid w:val="00F24A78"/>
    <w:rsid w:val="00F3327F"/>
    <w:rsid w:val="00F35A8F"/>
    <w:rsid w:val="00F36481"/>
    <w:rsid w:val="00F3669D"/>
    <w:rsid w:val="00F36921"/>
    <w:rsid w:val="00F37FC5"/>
    <w:rsid w:val="00F456A7"/>
    <w:rsid w:val="00F45839"/>
    <w:rsid w:val="00F46CEB"/>
    <w:rsid w:val="00F50DE6"/>
    <w:rsid w:val="00F516FD"/>
    <w:rsid w:val="00F52A74"/>
    <w:rsid w:val="00F53BB9"/>
    <w:rsid w:val="00F541B4"/>
    <w:rsid w:val="00F56681"/>
    <w:rsid w:val="00F57CF3"/>
    <w:rsid w:val="00F60938"/>
    <w:rsid w:val="00F62AA7"/>
    <w:rsid w:val="00F62F45"/>
    <w:rsid w:val="00F64E9B"/>
    <w:rsid w:val="00F652F1"/>
    <w:rsid w:val="00F6622A"/>
    <w:rsid w:val="00F67892"/>
    <w:rsid w:val="00F70F04"/>
    <w:rsid w:val="00F7180E"/>
    <w:rsid w:val="00F729FF"/>
    <w:rsid w:val="00F732D5"/>
    <w:rsid w:val="00F74BC0"/>
    <w:rsid w:val="00F76C99"/>
    <w:rsid w:val="00F80571"/>
    <w:rsid w:val="00F820D1"/>
    <w:rsid w:val="00F8421C"/>
    <w:rsid w:val="00F86CAC"/>
    <w:rsid w:val="00F9086B"/>
    <w:rsid w:val="00F93F96"/>
    <w:rsid w:val="00F9482A"/>
    <w:rsid w:val="00F9669D"/>
    <w:rsid w:val="00F96999"/>
    <w:rsid w:val="00F9728A"/>
    <w:rsid w:val="00FA217B"/>
    <w:rsid w:val="00FA2570"/>
    <w:rsid w:val="00FA3479"/>
    <w:rsid w:val="00FA3A56"/>
    <w:rsid w:val="00FA776E"/>
    <w:rsid w:val="00FB1BD5"/>
    <w:rsid w:val="00FC6218"/>
    <w:rsid w:val="00FC6264"/>
    <w:rsid w:val="00FC7689"/>
    <w:rsid w:val="00FD1BE5"/>
    <w:rsid w:val="00FD38FC"/>
    <w:rsid w:val="00FD4DAD"/>
    <w:rsid w:val="00FD522A"/>
    <w:rsid w:val="00FD5FB6"/>
    <w:rsid w:val="00FD61AF"/>
    <w:rsid w:val="00FD62F3"/>
    <w:rsid w:val="00FE05A2"/>
    <w:rsid w:val="00FE37A6"/>
    <w:rsid w:val="00FE3EAB"/>
    <w:rsid w:val="00FE3F82"/>
    <w:rsid w:val="00FE6EC6"/>
    <w:rsid w:val="00FE6F46"/>
    <w:rsid w:val="00FE78D8"/>
    <w:rsid w:val="00FF09E3"/>
    <w:rsid w:val="00FF3283"/>
    <w:rsid w:val="00FF4821"/>
    <w:rsid w:val="00FF5488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5E066"/>
  <w15:chartTrackingRefBased/>
  <w15:docId w15:val="{7FB47751-E242-4B43-8987-D8E4C005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280F"/>
    <w:pPr>
      <w:ind w:left="720"/>
      <w:contextualSpacing/>
    </w:pPr>
  </w:style>
  <w:style w:type="paragraph" w:customStyle="1" w:styleId="ConsPlusNormal">
    <w:name w:val="ConsPlusNormal"/>
    <w:rsid w:val="008828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34"/>
    <w:rsid w:val="0088280F"/>
  </w:style>
  <w:style w:type="table" w:styleId="a5">
    <w:name w:val="Table Grid"/>
    <w:basedOn w:val="a1"/>
    <w:uiPriority w:val="39"/>
    <w:rsid w:val="0088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Знак"/>
    <w:basedOn w:val="a"/>
    <w:link w:val="a7"/>
    <w:uiPriority w:val="99"/>
    <w:unhideWhenUsed/>
    <w:rsid w:val="0088280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Знак Знак"/>
    <w:basedOn w:val="a0"/>
    <w:link w:val="a6"/>
    <w:uiPriority w:val="99"/>
    <w:rsid w:val="0088280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88280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7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77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160A"/>
  </w:style>
  <w:style w:type="paragraph" w:styleId="ad">
    <w:name w:val="footer"/>
    <w:basedOn w:val="a"/>
    <w:link w:val="ae"/>
    <w:uiPriority w:val="99"/>
    <w:unhideWhenUsed/>
    <w:rsid w:val="0039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160A"/>
  </w:style>
  <w:style w:type="character" w:styleId="af">
    <w:name w:val="Hyperlink"/>
    <w:basedOn w:val="a0"/>
    <w:uiPriority w:val="99"/>
    <w:unhideWhenUsed/>
    <w:rsid w:val="00E735C1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24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f1"/>
    <w:uiPriority w:val="99"/>
    <w:locked/>
    <w:rsid w:val="00433FA8"/>
    <w:rPr>
      <w:sz w:val="23"/>
      <w:szCs w:val="23"/>
      <w:shd w:val="clear" w:color="auto" w:fill="FFFFFF"/>
    </w:rPr>
  </w:style>
  <w:style w:type="paragraph" w:styleId="af1">
    <w:name w:val="Body Text"/>
    <w:basedOn w:val="a"/>
    <w:link w:val="1"/>
    <w:uiPriority w:val="99"/>
    <w:rsid w:val="00433FA8"/>
    <w:pPr>
      <w:shd w:val="clear" w:color="auto" w:fill="FFFFFF"/>
      <w:spacing w:before="180" w:after="0" w:line="269" w:lineRule="exact"/>
      <w:jc w:val="both"/>
    </w:pPr>
    <w:rPr>
      <w:sz w:val="23"/>
      <w:szCs w:val="23"/>
    </w:rPr>
  </w:style>
  <w:style w:type="character" w:customStyle="1" w:styleId="af2">
    <w:name w:val="Основной текст Знак"/>
    <w:basedOn w:val="a0"/>
    <w:uiPriority w:val="99"/>
    <w:semiHidden/>
    <w:rsid w:val="00433FA8"/>
  </w:style>
  <w:style w:type="paragraph" w:styleId="af3">
    <w:name w:val="No Spacing"/>
    <w:uiPriority w:val="1"/>
    <w:qFormat/>
    <w:rsid w:val="00D910B7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454B3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54B3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54B3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54B3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54B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52127">
              <w:marLeft w:val="51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266175EA1DBA8DAAB9497F0F0FB3C973269B0D51D915BD8891C59F174080425881888E66EA82B0o8v2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B898BCACCF142BA37547FDEBCF8580CBB56F383D454D357D2388A6A2FBE04C42D09B5C854849C87C7AC8FB3Fn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0500-FB2F-4BA5-950C-42F7D6F7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15565</Words>
  <Characters>88726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Т.Н.</dc:creator>
  <cp:keywords/>
  <dc:description/>
  <cp:lastModifiedBy>Богданов С.Л.</cp:lastModifiedBy>
  <cp:revision>3</cp:revision>
  <cp:lastPrinted>2021-03-25T09:12:00Z</cp:lastPrinted>
  <dcterms:created xsi:type="dcterms:W3CDTF">2021-03-25T13:03:00Z</dcterms:created>
  <dcterms:modified xsi:type="dcterms:W3CDTF">2021-03-25T13:05:00Z</dcterms:modified>
</cp:coreProperties>
</file>