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от  _______________ №  ________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D91E79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бюджета </w:t>
      </w:r>
    </w:p>
    <w:p w:rsidR="00765286" w:rsidRPr="00006C2B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>Краснодарского края в 2023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D403AC" w:rsidRDefault="00D403AC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490"/>
        <w:gridCol w:w="3544"/>
        <w:gridCol w:w="1417"/>
        <w:gridCol w:w="1276"/>
        <w:gridCol w:w="709"/>
      </w:tblGrid>
      <w:tr w:rsidR="009F67CA" w:rsidRPr="009F37BE" w:rsidTr="009F37BE">
        <w:trPr>
          <w:trHeight w:val="2509"/>
        </w:trPr>
        <w:tc>
          <w:tcPr>
            <w:tcW w:w="124.50pt" w:type="dxa"/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77.20pt" w:type="dxa"/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E855A5" w:rsidRDefault="00E855A5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Утверждено на 2023 год решением</w:t>
            </w:r>
          </w:p>
          <w:p w:rsidR="001D23A4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городской Думы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Краснодара </w:t>
            </w:r>
          </w:p>
          <w:p w:rsidR="00D403AC" w:rsidRPr="009F37BE" w:rsidRDefault="009F37BE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от </w:t>
            </w:r>
            <w:r w:rsidR="00D403AC"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15.12.2022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№ 51 п. 4 </w:t>
            </w:r>
          </w:p>
          <w:p w:rsidR="002E0B01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63.80pt" w:type="dxa"/>
            <w:shd w:val="clear" w:color="auto" w:fill="auto"/>
            <w:vAlign w:val="center"/>
            <w:hideMark/>
          </w:tcPr>
          <w:p w:rsidR="005310E4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Исполнено за 202</w:t>
            </w:r>
            <w:r w:rsidR="003E0265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 </w:t>
            </w:r>
          </w:p>
          <w:p w:rsidR="002E0B01" w:rsidRPr="009F37BE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="002E0B01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рублей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2E0B01" w:rsidRPr="009F37BE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</w:t>
            </w:r>
            <w:r w:rsidR="009F67CA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ент исполнения 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2E0B01" w:rsidRPr="009F37BE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490"/>
        <w:gridCol w:w="3544"/>
        <w:gridCol w:w="1417"/>
        <w:gridCol w:w="1276"/>
        <w:gridCol w:w="709"/>
      </w:tblGrid>
      <w:tr w:rsidR="009F67CA" w:rsidRPr="009F37BE" w:rsidTr="009F37BE">
        <w:trPr>
          <w:tblHeader/>
        </w:trPr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 xml:space="preserve">Безвозмездные поступления от других бюджетов бюджетной </w:t>
            </w:r>
            <w:r w:rsidRPr="009F37BE">
              <w:rPr>
                <w:rFonts w:ascii="Times New Roman" w:hAnsi="Times New Roman"/>
                <w:b/>
                <w:bCs/>
                <w:spacing w:val="-6"/>
                <w:kern w:val="24"/>
                <w:sz w:val="23"/>
                <w:szCs w:val="23"/>
              </w:rPr>
              <w:t>системы Российской Федерации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51 547 322,5</w:t>
            </w:r>
          </w:p>
        </w:tc>
        <w:tc>
          <w:tcPr>
            <w:tcW w:w="63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47 473 104,1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92,1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2 02 10000 00 0000 150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105 252,7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105 252,7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2 02 15002 04 0000 150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86 007,9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86 007,9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Прочие дотации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19 244,8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19 244,8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1D23A4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>Субсидии бюджетам</w:t>
            </w:r>
            <w:r w:rsidR="003E0265"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36 148 354,6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32 375 002,5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89,6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2 02 20077 04 0000 150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15 707 074,5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11 976 739,4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76,3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2 02 20299 04 0000 150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50 431,0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50 430,9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0D068E" w:rsidRPr="009F37BE" w:rsidRDefault="000D068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2517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2 02 20302 04 0000 150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102 325,8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102 325,6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688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2 02 25021 04 0000 150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793 386,3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793 385,0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934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2 02 25232 04 0000 150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pacing w:val="-6"/>
                <w:sz w:val="23"/>
                <w:szCs w:val="23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243 154,2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243 154,2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2 02 25242 04 0000 150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pacing w:val="-4"/>
                <w:sz w:val="23"/>
                <w:szCs w:val="23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139 300,0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139 300,0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928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017C5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BD3044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918 686,0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918 686,0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643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2 02 25305 04 0000 150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6 059 112,3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6 059 112,3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2 02 25401 04 0000 150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</w:t>
            </w:r>
            <w:r w:rsidR="000D5A08">
              <w:rPr>
                <w:rFonts w:ascii="Times New Roman" w:hAnsi="Times New Roman"/>
                <w:sz w:val="23"/>
                <w:szCs w:val="23"/>
              </w:rPr>
              <w:t>-</w:t>
            </w: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</w:t>
            </w: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6F2015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P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3 921 265,3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3 917 444,3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99,9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BD3044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89 354,0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89 353,9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2 159,7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2 159,7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22 700,1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22 700,1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2 02 25555 04 0000 150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322 644,1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321 045,8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Прочие субсидии бюджетам городских округов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7 776 761,3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7 739 165,3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2 02 30000 00 0000 150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4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4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15 006 993,3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14 706 134,0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98,0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13 795 754,3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13 514 331,4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98,0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3E0265" w:rsidRPr="009F37BE" w:rsidRDefault="003E0265" w:rsidP="00D91E7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149 230,4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136 807,1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91,7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2 02 35120 04 0000 150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229,2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229,1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2 02 35179 04 0000 150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44 630,6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44 630,6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2 02 35303 04 0000 150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1D23A4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459 397,7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459 397,7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2 02 36900 04 0000 150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557 751,1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550 738,1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98,7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286 721,9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286 714,9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100,0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2 02 45418 04 0000 150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color w:val="000000"/>
                <w:sz w:val="23"/>
                <w:szCs w:val="23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128 063,5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128 063,5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2 02 49999 04 0000 150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158 658,4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158 651,4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</w:tbl>
    <w:p w:rsidR="002E0B01" w:rsidRPr="009F37BE" w:rsidRDefault="002E0B01" w:rsidP="001D23A4">
      <w:pPr>
        <w:spacing w:after="0pt" w:line="12pt" w:lineRule="auto"/>
        <w:rPr>
          <w:rFonts w:ascii="Times New Roman" w:hAnsi="Times New Roman"/>
          <w:sz w:val="23"/>
          <w:szCs w:val="23"/>
        </w:rPr>
      </w:pPr>
    </w:p>
    <w:sectPr w:rsidR="002E0B01" w:rsidRPr="009F37BE" w:rsidSect="00A3333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C0154" w:rsidRDefault="004C0154" w:rsidP="00C41AB0">
      <w:pPr>
        <w:spacing w:after="0pt" w:line="12pt" w:lineRule="auto"/>
      </w:pPr>
      <w:r>
        <w:separator/>
      </w:r>
    </w:p>
  </w:endnote>
  <w:endnote w:type="continuationSeparator" w:id="0">
    <w:p w:rsidR="004C0154" w:rsidRDefault="004C0154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C0154" w:rsidRDefault="004C0154" w:rsidP="00C41AB0">
      <w:pPr>
        <w:spacing w:after="0pt" w:line="12pt" w:lineRule="auto"/>
      </w:pPr>
      <w:r>
        <w:separator/>
      </w:r>
    </w:p>
  </w:footnote>
  <w:footnote w:type="continuationSeparator" w:id="0">
    <w:p w:rsidR="004C0154" w:rsidRDefault="004C0154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E855A5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16AFC"/>
    <w:rsid w:val="00017C5F"/>
    <w:rsid w:val="00023F9F"/>
    <w:rsid w:val="00054D45"/>
    <w:rsid w:val="000A7FC8"/>
    <w:rsid w:val="000D068E"/>
    <w:rsid w:val="000D5A08"/>
    <w:rsid w:val="000D648E"/>
    <w:rsid w:val="000D6617"/>
    <w:rsid w:val="000E6F78"/>
    <w:rsid w:val="000F6EF9"/>
    <w:rsid w:val="00120B2D"/>
    <w:rsid w:val="00166B59"/>
    <w:rsid w:val="001A1311"/>
    <w:rsid w:val="001B048F"/>
    <w:rsid w:val="001D23A4"/>
    <w:rsid w:val="001F59ED"/>
    <w:rsid w:val="00213F68"/>
    <w:rsid w:val="002345A7"/>
    <w:rsid w:val="002412C7"/>
    <w:rsid w:val="00262597"/>
    <w:rsid w:val="00277CBA"/>
    <w:rsid w:val="00286568"/>
    <w:rsid w:val="002E0B01"/>
    <w:rsid w:val="002E3706"/>
    <w:rsid w:val="0032510C"/>
    <w:rsid w:val="0035004E"/>
    <w:rsid w:val="00362F81"/>
    <w:rsid w:val="0037431A"/>
    <w:rsid w:val="00375B77"/>
    <w:rsid w:val="003A0B13"/>
    <w:rsid w:val="003C5D3A"/>
    <w:rsid w:val="003E0265"/>
    <w:rsid w:val="003E3531"/>
    <w:rsid w:val="003F0615"/>
    <w:rsid w:val="00426A19"/>
    <w:rsid w:val="00494D6D"/>
    <w:rsid w:val="004C0154"/>
    <w:rsid w:val="004C357A"/>
    <w:rsid w:val="004D45B1"/>
    <w:rsid w:val="004F5F77"/>
    <w:rsid w:val="00500101"/>
    <w:rsid w:val="005310E4"/>
    <w:rsid w:val="00563DC9"/>
    <w:rsid w:val="00593DF5"/>
    <w:rsid w:val="005C25F6"/>
    <w:rsid w:val="005F0DB3"/>
    <w:rsid w:val="006737B4"/>
    <w:rsid w:val="006A3521"/>
    <w:rsid w:val="006F173B"/>
    <w:rsid w:val="006F2015"/>
    <w:rsid w:val="00755F48"/>
    <w:rsid w:val="00765286"/>
    <w:rsid w:val="0079027D"/>
    <w:rsid w:val="007F59D0"/>
    <w:rsid w:val="00850B85"/>
    <w:rsid w:val="008A1BAE"/>
    <w:rsid w:val="008A4AD6"/>
    <w:rsid w:val="008B0A4D"/>
    <w:rsid w:val="009313BB"/>
    <w:rsid w:val="00931B6B"/>
    <w:rsid w:val="009F37BE"/>
    <w:rsid w:val="009F67CA"/>
    <w:rsid w:val="00A224FC"/>
    <w:rsid w:val="00A252B3"/>
    <w:rsid w:val="00A301C6"/>
    <w:rsid w:val="00A33336"/>
    <w:rsid w:val="00A354FE"/>
    <w:rsid w:val="00AB1895"/>
    <w:rsid w:val="00AB3785"/>
    <w:rsid w:val="00AB720A"/>
    <w:rsid w:val="00B25A5D"/>
    <w:rsid w:val="00B41507"/>
    <w:rsid w:val="00B62897"/>
    <w:rsid w:val="00B776B2"/>
    <w:rsid w:val="00B85A5F"/>
    <w:rsid w:val="00B93814"/>
    <w:rsid w:val="00BA2652"/>
    <w:rsid w:val="00BD3044"/>
    <w:rsid w:val="00C07D7C"/>
    <w:rsid w:val="00C2135E"/>
    <w:rsid w:val="00C25910"/>
    <w:rsid w:val="00C37815"/>
    <w:rsid w:val="00C41AB0"/>
    <w:rsid w:val="00C453FF"/>
    <w:rsid w:val="00C73870"/>
    <w:rsid w:val="00D01B19"/>
    <w:rsid w:val="00D045CF"/>
    <w:rsid w:val="00D403AC"/>
    <w:rsid w:val="00D45659"/>
    <w:rsid w:val="00D91E79"/>
    <w:rsid w:val="00D9343F"/>
    <w:rsid w:val="00DB52BC"/>
    <w:rsid w:val="00DD0A3F"/>
    <w:rsid w:val="00DE0AFE"/>
    <w:rsid w:val="00DF32A5"/>
    <w:rsid w:val="00E0045B"/>
    <w:rsid w:val="00E04375"/>
    <w:rsid w:val="00E06901"/>
    <w:rsid w:val="00E33013"/>
    <w:rsid w:val="00E72429"/>
    <w:rsid w:val="00E855A5"/>
    <w:rsid w:val="00EA6F3C"/>
    <w:rsid w:val="00EC4ECB"/>
    <w:rsid w:val="00EC79E4"/>
    <w:rsid w:val="00F2486D"/>
    <w:rsid w:val="00F846C7"/>
    <w:rsid w:val="00FA6C4F"/>
    <w:rsid w:val="00FE21C9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466E8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253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59</cp:revision>
  <cp:lastPrinted>2023-02-14T08:09:00Z</cp:lastPrinted>
  <dcterms:created xsi:type="dcterms:W3CDTF">2021-10-20T06:48:00Z</dcterms:created>
  <dcterms:modified xsi:type="dcterms:W3CDTF">2024-03-18T14:17:00Z</dcterms:modified>
</cp:coreProperties>
</file>