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Расчёт</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 видам источников финансирования дефицита местного бюджета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(бюджета муниципального образования город Краснодар)</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 202</w:t>
      </w:r>
      <w:r>
        <w:rPr>
          <w:rFonts w:cs="Times New Roman" w:ascii="Times New Roman" w:hAnsi="Times New Roman"/>
          <w:sz w:val="28"/>
          <w:szCs w:val="28"/>
        </w:rPr>
        <w:t>5</w:t>
      </w:r>
      <w:r>
        <w:rPr>
          <w:rFonts w:cs="Times New Roman" w:ascii="Times New Roman" w:hAnsi="Times New Roman"/>
          <w:sz w:val="28"/>
          <w:szCs w:val="28"/>
        </w:rPr>
        <w:t xml:space="preserve"> год и плановый период 202</w:t>
      </w:r>
      <w:r>
        <w:rPr>
          <w:rFonts w:cs="Times New Roman" w:ascii="Times New Roman" w:hAnsi="Times New Roman"/>
          <w:sz w:val="28"/>
          <w:szCs w:val="28"/>
        </w:rPr>
        <w:t>6</w:t>
      </w:r>
      <w:r>
        <w:rPr>
          <w:rFonts w:cs="Times New Roman" w:ascii="Times New Roman" w:hAnsi="Times New Roman"/>
          <w:sz w:val="28"/>
          <w:szCs w:val="28"/>
        </w:rPr>
        <w:t xml:space="preserve"> и 202</w:t>
      </w:r>
      <w:r>
        <w:rPr>
          <w:rFonts w:cs="Times New Roman" w:ascii="Times New Roman" w:hAnsi="Times New Roman"/>
          <w:sz w:val="28"/>
          <w:szCs w:val="28"/>
        </w:rPr>
        <w:t>7</w:t>
      </w:r>
      <w:r>
        <w:rPr>
          <w:rFonts w:cs="Times New Roman" w:ascii="Times New Roman" w:hAnsi="Times New Roman"/>
          <w:sz w:val="28"/>
          <w:szCs w:val="28"/>
        </w:rPr>
        <w:t xml:space="preserve"> годов</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 xml:space="preserve">По главному администратору источников финансирования дефицита местного бюджета (бюджета муниципального образования город Краснодар) (далее – местный бюджет) 902 – администрация муниципального образования город Краснодар расчёт производится на основании постановления администрации муниципального образования город Краснодар от 22.06.2017 № 2537 «Об утверждении методики прогнозирования поступлений по источникам финансирования дефицита местного бюджета (бюджета муниципального образования город Краснодар, главным администратором которых является администрация муниципального образования город Краснодар» (в ред. от 13.05.2022 № 1993)  по методу прямого счёта, в том числе: </w:t>
      </w:r>
    </w:p>
    <w:p>
      <w:pPr>
        <w:pStyle w:val="ListParagraph"/>
        <w:numPr>
          <w:ilvl w:val="1"/>
          <w:numId w:val="2"/>
        </w:numPr>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 xml:space="preserve">По коду бюджетной классификации (далее – КД)                                                        </w:t>
      </w:r>
      <w:r>
        <w:rPr>
          <w:rFonts w:cs="Times New Roman" w:ascii="Times New Roman" w:hAnsi="Times New Roman"/>
          <w:b/>
          <w:sz w:val="28"/>
          <w:szCs w:val="28"/>
        </w:rPr>
        <w:t>902 01 02 00 00 04 0000 710</w:t>
      </w:r>
      <w:r>
        <w:rPr>
          <w:rFonts w:cs="Times New Roman" w:ascii="Times New Roman" w:hAnsi="Times New Roman"/>
          <w:sz w:val="28"/>
          <w:szCs w:val="28"/>
        </w:rPr>
        <w:t xml:space="preserve"> – привлечение городскими округами кредитов от кредитных организаций в валюте Российской Федерации:</w:t>
      </w:r>
    </w:p>
    <w:tbl>
      <w:tblPr>
        <w:tblStyle w:val="a8"/>
        <w:tblW w:w="9481"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4"/>
        <w:gridCol w:w="2855"/>
        <w:gridCol w:w="1905"/>
        <w:gridCol w:w="2057"/>
        <w:gridCol w:w="2059"/>
        <w:gridCol w:w="10"/>
      </w:tblGrid>
      <w:tr>
        <w:trPr>
          <w:tblHeader w:val="true"/>
        </w:trPr>
        <w:tc>
          <w:tcPr>
            <w:tcW w:w="594"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п/п</w:t>
            </w:r>
          </w:p>
        </w:tc>
        <w:tc>
          <w:tcPr>
            <w:tcW w:w="2855"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Показатели расчёта</w:t>
            </w:r>
          </w:p>
        </w:tc>
        <w:tc>
          <w:tcPr>
            <w:tcW w:w="6031" w:type="dxa"/>
            <w:gridSpan w:val="4"/>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Сумма тыс. рублей</w:t>
            </w:r>
          </w:p>
        </w:tc>
      </w:tr>
      <w:tr>
        <w:trPr>
          <w:tblHeader w:val="true"/>
        </w:trPr>
        <w:tc>
          <w:tcPr>
            <w:tcW w:w="594"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2855"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190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5</w:t>
            </w:r>
            <w:r>
              <w:rPr>
                <w:rFonts w:eastAsia="Calibri" w:cs="Times New Roman" w:ascii="Times New Roman" w:hAnsi="Times New Roman"/>
                <w:kern w:val="0"/>
                <w:sz w:val="28"/>
                <w:szCs w:val="28"/>
                <w:lang w:val="ru-RU" w:eastAsia="en-US" w:bidi="ar-SA"/>
              </w:rPr>
              <w:t xml:space="preserve"> год</w:t>
            </w:r>
          </w:p>
        </w:tc>
        <w:tc>
          <w:tcPr>
            <w:tcW w:w="205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6</w:t>
            </w:r>
            <w:r>
              <w:rPr>
                <w:rFonts w:eastAsia="Calibri" w:cs="Times New Roman" w:ascii="Times New Roman" w:hAnsi="Times New Roman"/>
                <w:kern w:val="0"/>
                <w:sz w:val="28"/>
                <w:szCs w:val="28"/>
                <w:lang w:val="ru-RU" w:eastAsia="en-US" w:bidi="ar-SA"/>
              </w:rPr>
              <w:t xml:space="preserve"> год</w:t>
            </w:r>
          </w:p>
        </w:tc>
        <w:tc>
          <w:tcPr>
            <w:tcW w:w="2059"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7</w:t>
            </w:r>
            <w:r>
              <w:rPr>
                <w:rFonts w:eastAsia="Calibri" w:cs="Times New Roman" w:ascii="Times New Roman" w:hAnsi="Times New Roman"/>
                <w:kern w:val="0"/>
                <w:sz w:val="28"/>
                <w:szCs w:val="28"/>
                <w:lang w:val="ru-RU" w:eastAsia="en-US" w:bidi="ar-SA"/>
              </w:rPr>
              <w:t xml:space="preserve"> год</w:t>
            </w:r>
          </w:p>
        </w:tc>
        <w:tc>
          <w:tcPr>
            <w:tcW w:w="1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285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Объём муниципальных внутренних заимствований, подлежащих погашению</w:t>
            </w:r>
          </w:p>
        </w:tc>
        <w:tc>
          <w:tcPr>
            <w:tcW w:w="190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320</w:t>
            </w:r>
            <w:r>
              <w:rPr>
                <w:rFonts w:eastAsia="Calibri" w:cs="Times New Roman" w:ascii="Times New Roman" w:hAnsi="Times New Roman"/>
                <w:kern w:val="0"/>
                <w:sz w:val="28"/>
                <w:szCs w:val="28"/>
                <w:lang w:val="ru-RU" w:eastAsia="en-US" w:bidi="ar-SA"/>
              </w:rPr>
              <w:t xml:space="preserve"> 000,0 – на погашение облигаций </w:t>
            </w:r>
            <w:r>
              <w:rPr>
                <w:rFonts w:eastAsia="Calibri" w:cs="Times New Roman" w:ascii="Times New Roman" w:hAnsi="Times New Roman"/>
                <w:kern w:val="0"/>
                <w:sz w:val="28"/>
                <w:szCs w:val="28"/>
                <w:lang w:val="ru-RU" w:eastAsia="en-US" w:bidi="ar-SA"/>
              </w:rPr>
              <w:t>2</w:t>
            </w:r>
            <w:r>
              <w:rPr>
                <w:rFonts w:eastAsia="Calibri" w:cs="Times New Roman" w:ascii="Times New Roman" w:hAnsi="Times New Roman"/>
                <w:kern w:val="0"/>
                <w:sz w:val="28"/>
                <w:szCs w:val="28"/>
                <w:lang w:val="ru-RU" w:eastAsia="en-US" w:bidi="ar-SA"/>
              </w:rPr>
              <w:t>0%</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623 750,0 –</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на погашение бюджетного кредита 25%</w:t>
            </w:r>
          </w:p>
        </w:tc>
        <w:tc>
          <w:tcPr>
            <w:tcW w:w="205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623 750,0 –</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на погашение бюджетного кредита 25%</w:t>
            </w:r>
          </w:p>
        </w:tc>
        <w:tc>
          <w:tcPr>
            <w:tcW w:w="2059"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
                <w:kern w:val="0"/>
                <w:sz w:val="22"/>
                <w:szCs w:val="22"/>
                <w:lang w:val="ru-RU" w:eastAsia="en-US" w:bidi="ar-SA"/>
              </w:rPr>
            </w:r>
          </w:p>
        </w:tc>
        <w:tc>
          <w:tcPr>
            <w:tcW w:w="1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285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Прогнозируемый объём дефицита местного бюджета</w:t>
            </w:r>
          </w:p>
        </w:tc>
        <w:tc>
          <w:tcPr>
            <w:tcW w:w="1905" w:type="dxa"/>
            <w:tcBorders/>
          </w:tcPr>
          <w:p>
            <w:pPr>
              <w:pStyle w:val="Style20"/>
              <w:spacing w:before="0" w:after="160"/>
              <w:ind w:hanging="0" w:left="0" w:right="0"/>
              <w:jc w:val="center"/>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1 996 250,0</w:t>
            </w:r>
            <w:r>
              <w:rPr>
                <w:rFonts w:ascii="Times New Roman" w:hAnsi="Times New Roman"/>
              </w:rPr>
              <w:t xml:space="preserve">    </w:t>
            </w:r>
          </w:p>
        </w:tc>
        <w:tc>
          <w:tcPr>
            <w:tcW w:w="2057" w:type="dxa"/>
            <w:tcBorders/>
          </w:tcPr>
          <w:p>
            <w:pPr>
              <w:pStyle w:val="ListParagraph"/>
              <w:widowControl/>
              <w:bidi w:val="0"/>
              <w:spacing w:lineRule="auto" w:line="240" w:before="0" w:after="0"/>
              <w:ind w:left="0"/>
              <w:contextualSpacing/>
              <w:jc w:val="center"/>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2 531 250,0</w:t>
            </w:r>
          </w:p>
        </w:tc>
        <w:tc>
          <w:tcPr>
            <w:tcW w:w="2059"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285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Прогнозируемый суммарный объём иных источников внутреннего финансирования дефицита  местного бюджета</w:t>
            </w:r>
          </w:p>
        </w:tc>
        <w:tc>
          <w:tcPr>
            <w:tcW w:w="190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05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059"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w:t>
            </w:r>
          </w:p>
        </w:tc>
        <w:tc>
          <w:tcPr>
            <w:tcW w:w="285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Уточнённый объём поступлений от размещения муниципальных ценных бумаг</w:t>
            </w:r>
          </w:p>
        </w:tc>
        <w:tc>
          <w:tcPr>
            <w:tcW w:w="190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05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059"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5.</w:t>
            </w:r>
          </w:p>
        </w:tc>
        <w:tc>
          <w:tcPr>
            <w:tcW w:w="285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Итого по КД</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902 01 02 00 00 04 0000 710</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5=1+2-3-4</w:t>
            </w:r>
          </w:p>
        </w:tc>
        <w:tc>
          <w:tcPr>
            <w:tcW w:w="190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 xml:space="preserve">2 940 000,0    </w:t>
            </w:r>
          </w:p>
        </w:tc>
        <w:tc>
          <w:tcPr>
            <w:tcW w:w="2057" w:type="dxa"/>
            <w:tcBorders/>
          </w:tcPr>
          <w:p>
            <w:pPr>
              <w:pStyle w:val="ListParagraph"/>
              <w:widowControl/>
              <w:numPr>
                <w:ilvl w:val="0"/>
                <w:numId w:val="0"/>
              </w:numPr>
              <w:bidi w:val="0"/>
              <w:spacing w:lineRule="auto" w:line="240" w:before="0" w:after="0"/>
              <w:ind w:hanging="0" w:left="170" w:righ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3 155 000,0</w:t>
            </w:r>
          </w:p>
        </w:tc>
        <w:tc>
          <w:tcPr>
            <w:tcW w:w="2059" w:type="dxa"/>
            <w:tcBorders/>
          </w:tcPr>
          <w:p>
            <w:pPr>
              <w:pStyle w:val="Normal"/>
              <w:widowControl/>
              <w:spacing w:lineRule="auto" w:line="240" w:before="0" w:after="0"/>
              <w:ind w:left="36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w:t>
            </w:r>
            <w:r>
              <w:rPr>
                <w:rFonts w:eastAsia="Calibri" w:cs="Times New Roman" w:ascii="Times New Roman" w:hAnsi="Times New Roman"/>
                <w:kern w:val="0"/>
                <w:sz w:val="28"/>
                <w:szCs w:val="28"/>
                <w:lang w:val="ru-RU" w:eastAsia="en-US" w:bidi="ar-SA"/>
              </w:rPr>
              <w:t>0</w:t>
            </w:r>
          </w:p>
        </w:tc>
        <w:tc>
          <w:tcPr>
            <w:tcW w:w="1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bl>
    <w:p>
      <w:pPr>
        <w:pStyle w:val="ListParagraph"/>
        <w:spacing w:lineRule="auto" w:line="240" w:before="0" w:after="0"/>
        <w:ind w:left="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 xml:space="preserve">По КД </w:t>
      </w:r>
      <w:r>
        <w:rPr>
          <w:rFonts w:cs="Times New Roman" w:ascii="Times New Roman" w:hAnsi="Times New Roman"/>
          <w:b/>
          <w:sz w:val="28"/>
          <w:szCs w:val="28"/>
        </w:rPr>
        <w:t>902 01 02 00 00 04 0000 810</w:t>
      </w:r>
      <w:r>
        <w:rPr>
          <w:rFonts w:cs="Times New Roman" w:ascii="Times New Roman" w:hAnsi="Times New Roman"/>
          <w:sz w:val="28"/>
          <w:szCs w:val="28"/>
        </w:rPr>
        <w:t xml:space="preserve"> – погашение городскими округами кредитов от кредитных организаций в валюте Российской Федерации:</w:t>
      </w:r>
    </w:p>
    <w:tbl>
      <w:tblPr>
        <w:tblStyle w:val="a8"/>
        <w:tblW w:w="933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4"/>
        <w:gridCol w:w="3092"/>
        <w:gridCol w:w="1640"/>
        <w:gridCol w:w="1738"/>
        <w:gridCol w:w="2268"/>
      </w:tblGrid>
      <w:tr>
        <w:trPr>
          <w:tblHeader w:val="true"/>
        </w:trPr>
        <w:tc>
          <w:tcPr>
            <w:tcW w:w="594"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п/п</w:t>
            </w:r>
          </w:p>
        </w:tc>
        <w:tc>
          <w:tcPr>
            <w:tcW w:w="3092"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Показатели расчёта</w:t>
            </w:r>
          </w:p>
        </w:tc>
        <w:tc>
          <w:tcPr>
            <w:tcW w:w="5646" w:type="dxa"/>
            <w:gridSpan w:val="3"/>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Сумма тыс. рублей</w:t>
            </w:r>
          </w:p>
        </w:tc>
      </w:tr>
      <w:tr>
        <w:trPr>
          <w:tblHeader w:val="true"/>
        </w:trPr>
        <w:tc>
          <w:tcPr>
            <w:tcW w:w="594"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3092"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5</w:t>
            </w:r>
            <w:r>
              <w:rPr>
                <w:rFonts w:eastAsia="Calibri" w:cs="Times New Roman" w:ascii="Times New Roman" w:hAnsi="Times New Roman"/>
                <w:kern w:val="0"/>
                <w:sz w:val="28"/>
                <w:szCs w:val="28"/>
                <w:lang w:val="ru-RU" w:eastAsia="en-US" w:bidi="ar-SA"/>
              </w:rPr>
              <w:t xml:space="preserve"> год</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6</w:t>
            </w:r>
            <w:r>
              <w:rPr>
                <w:rFonts w:eastAsia="Calibri" w:cs="Times New Roman" w:ascii="Times New Roman" w:hAnsi="Times New Roman"/>
                <w:kern w:val="0"/>
                <w:sz w:val="28"/>
                <w:szCs w:val="28"/>
                <w:lang w:val="ru-RU" w:eastAsia="en-US" w:bidi="ar-SA"/>
              </w:rPr>
              <w:t xml:space="preserve"> год</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7</w:t>
            </w:r>
            <w:r>
              <w:rPr>
                <w:rFonts w:eastAsia="Calibri" w:cs="Times New Roman" w:ascii="Times New Roman" w:hAnsi="Times New Roman"/>
                <w:kern w:val="0"/>
                <w:sz w:val="28"/>
                <w:szCs w:val="28"/>
                <w:lang w:val="ru-RU" w:eastAsia="en-US" w:bidi="ar-SA"/>
              </w:rPr>
              <w:t xml:space="preserve"> год</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Объём муниципальных внутренних заимствований, подлежащих погашению в соответствии с заключёнными муниципальными контрактами о предоставлении кредитов от кредитных организаций </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w:t>
            </w:r>
            <w:r>
              <w:rPr>
                <w:rFonts w:eastAsia="Calibri" w:cs="Times New Roman" w:ascii="Times New Roman" w:hAnsi="Times New Roman"/>
                <w:kern w:val="0"/>
                <w:sz w:val="28"/>
                <w:szCs w:val="28"/>
                <w:lang w:val="ru-RU" w:eastAsia="en-US" w:bidi="ar-SA"/>
              </w:rPr>
              <w:t>4</w:t>
            </w:r>
            <w:r>
              <w:rPr>
                <w:rFonts w:eastAsia="Calibri" w:cs="Times New Roman" w:ascii="Times New Roman" w:hAnsi="Times New Roman"/>
                <w:kern w:val="0"/>
                <w:sz w:val="28"/>
                <w:szCs w:val="28"/>
                <w:lang w:val="ru-RU" w:eastAsia="en-US" w:bidi="ar-SA"/>
              </w:rPr>
              <w:t>40 000,0 –</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погашение кредитов от кредитных организаций, планируемых к привлечению в 202</w:t>
            </w:r>
            <w:r>
              <w:rPr>
                <w:rFonts w:eastAsia="Calibri" w:cs="Times New Roman" w:ascii="Times New Roman" w:hAnsi="Times New Roman"/>
                <w:kern w:val="0"/>
                <w:sz w:val="28"/>
                <w:szCs w:val="28"/>
                <w:lang w:val="ru-RU" w:eastAsia="en-US" w:bidi="ar-SA"/>
              </w:rPr>
              <w:t>4</w:t>
            </w:r>
            <w:r>
              <w:rPr>
                <w:rFonts w:eastAsia="Calibri" w:cs="Times New Roman" w:ascii="Times New Roman" w:hAnsi="Times New Roman"/>
                <w:kern w:val="0"/>
                <w:sz w:val="28"/>
                <w:szCs w:val="28"/>
                <w:lang w:val="ru-RU" w:eastAsia="en-US" w:bidi="ar-SA"/>
              </w:rPr>
              <w:t xml:space="preserve"> году</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Объём муниципальных внутренних заимствований, подлежащих погашению в связи с их рефинансированием под более низкую ставку процента</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Итого по КД</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902 01 02 00 00 04 0000 810</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3=1+2</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w:t>
            </w:r>
            <w:r>
              <w:rPr>
                <w:rFonts w:eastAsia="Calibri" w:cs="Times New Roman" w:ascii="Times New Roman" w:hAnsi="Times New Roman"/>
                <w:kern w:val="0"/>
                <w:sz w:val="28"/>
                <w:szCs w:val="28"/>
                <w:lang w:val="ru-RU" w:eastAsia="en-US" w:bidi="ar-SA"/>
              </w:rPr>
              <w:t>4</w:t>
            </w:r>
            <w:r>
              <w:rPr>
                <w:rFonts w:eastAsia="Calibri" w:cs="Times New Roman" w:ascii="Times New Roman" w:hAnsi="Times New Roman"/>
                <w:kern w:val="0"/>
                <w:sz w:val="28"/>
                <w:szCs w:val="28"/>
                <w:lang w:val="ru-RU" w:eastAsia="en-US" w:bidi="ar-SA"/>
              </w:rPr>
              <w:t>40 000,0</w:t>
            </w:r>
          </w:p>
        </w:tc>
      </w:tr>
    </w:tbl>
    <w:p>
      <w:pPr>
        <w:pStyle w:val="ListParagraph"/>
        <w:spacing w:lineRule="auto" w:line="240" w:before="0" w:after="0"/>
        <w:ind w:left="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 xml:space="preserve">По КД </w:t>
      </w:r>
      <w:r>
        <w:rPr>
          <w:rFonts w:cs="Times New Roman" w:ascii="Times New Roman" w:hAnsi="Times New Roman"/>
          <w:b/>
          <w:sz w:val="28"/>
          <w:szCs w:val="28"/>
        </w:rPr>
        <w:t>902 01 01 00 00 04 0000 710</w:t>
      </w:r>
      <w:r>
        <w:rPr>
          <w:rFonts w:cs="Times New Roman" w:ascii="Times New Roman" w:hAnsi="Times New Roman"/>
          <w:sz w:val="28"/>
          <w:szCs w:val="28"/>
        </w:rPr>
        <w:t xml:space="preserve"> – размещение муниципальных ценных бумаг городских округов, номинальная стоимость которых указана в валюте Российской Федерации:</w:t>
      </w:r>
    </w:p>
    <w:tbl>
      <w:tblPr>
        <w:tblStyle w:val="a8"/>
        <w:tblW w:w="933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4"/>
        <w:gridCol w:w="3092"/>
        <w:gridCol w:w="1640"/>
        <w:gridCol w:w="1738"/>
        <w:gridCol w:w="2268"/>
      </w:tblGrid>
      <w:tr>
        <w:trPr>
          <w:tblHeader w:val="true"/>
        </w:trPr>
        <w:tc>
          <w:tcPr>
            <w:tcW w:w="594"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п/п</w:t>
            </w:r>
          </w:p>
        </w:tc>
        <w:tc>
          <w:tcPr>
            <w:tcW w:w="3092"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Показатели расчёта</w:t>
            </w:r>
          </w:p>
        </w:tc>
        <w:tc>
          <w:tcPr>
            <w:tcW w:w="5646" w:type="dxa"/>
            <w:gridSpan w:val="3"/>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Сумма тыс. рублей</w:t>
            </w:r>
          </w:p>
        </w:tc>
      </w:tr>
      <w:tr>
        <w:trPr>
          <w:tblHeader w:val="true"/>
        </w:trPr>
        <w:tc>
          <w:tcPr>
            <w:tcW w:w="594"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3092"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5</w:t>
            </w:r>
            <w:r>
              <w:rPr>
                <w:rFonts w:eastAsia="Calibri" w:cs="Times New Roman" w:ascii="Times New Roman" w:hAnsi="Times New Roman"/>
                <w:kern w:val="0"/>
                <w:sz w:val="28"/>
                <w:szCs w:val="28"/>
                <w:lang w:val="ru-RU" w:eastAsia="en-US" w:bidi="ar-SA"/>
              </w:rPr>
              <w:t xml:space="preserve"> год</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6</w:t>
            </w:r>
            <w:r>
              <w:rPr>
                <w:rFonts w:eastAsia="Calibri" w:cs="Times New Roman" w:ascii="Times New Roman" w:hAnsi="Times New Roman"/>
                <w:kern w:val="0"/>
                <w:sz w:val="28"/>
                <w:szCs w:val="28"/>
                <w:lang w:val="ru-RU" w:eastAsia="en-US" w:bidi="ar-SA"/>
              </w:rPr>
              <w:t xml:space="preserve"> год</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7</w:t>
            </w:r>
            <w:r>
              <w:rPr>
                <w:rFonts w:eastAsia="Calibri" w:cs="Times New Roman" w:ascii="Times New Roman" w:hAnsi="Times New Roman"/>
                <w:kern w:val="0"/>
                <w:sz w:val="28"/>
                <w:szCs w:val="28"/>
                <w:lang w:val="ru-RU" w:eastAsia="en-US" w:bidi="ar-SA"/>
              </w:rPr>
              <w:t xml:space="preserve"> год</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Объём муниципальных внутренних заимствований, подлежащих погашению за счёт размещения муниципальных ценных бумаг</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Прогнозируемый объём дефицита местного бюджета обеспеченный за счёт  размещения муниципальных ценных бумаг</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Прогнозируемый суммарный объём иных источников внутреннего финансирования дефицита  местного бюджета</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Итого по КД</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902 01 01 00 00 04 0000 710</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4=1+2-3</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bl>
    <w:p>
      <w:pPr>
        <w:pStyle w:val="Normal"/>
        <w:spacing w:lineRule="auto" w:line="240" w:before="0" w:after="0"/>
        <w:ind w:left="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 xml:space="preserve">По КД </w:t>
      </w:r>
      <w:r>
        <w:rPr>
          <w:rFonts w:cs="Times New Roman" w:ascii="Times New Roman" w:hAnsi="Times New Roman"/>
          <w:b/>
          <w:sz w:val="28"/>
          <w:szCs w:val="28"/>
        </w:rPr>
        <w:t>902 01 01 00 00 04 0000 810</w:t>
      </w:r>
      <w:r>
        <w:rPr>
          <w:rFonts w:cs="Times New Roman" w:ascii="Times New Roman" w:hAnsi="Times New Roman"/>
          <w:sz w:val="28"/>
          <w:szCs w:val="28"/>
        </w:rPr>
        <w:t xml:space="preserve"> – погашение муниципальных ценных бумаг городских округов, номинальная стоимость которых указана в валюте Российской Федерации:</w:t>
      </w:r>
    </w:p>
    <w:tbl>
      <w:tblPr>
        <w:tblStyle w:val="a8"/>
        <w:tblW w:w="933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4"/>
        <w:gridCol w:w="3092"/>
        <w:gridCol w:w="1640"/>
        <w:gridCol w:w="1738"/>
        <w:gridCol w:w="2268"/>
      </w:tblGrid>
      <w:tr>
        <w:trPr>
          <w:tblHeader w:val="true"/>
        </w:trPr>
        <w:tc>
          <w:tcPr>
            <w:tcW w:w="594"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п/п</w:t>
            </w:r>
          </w:p>
        </w:tc>
        <w:tc>
          <w:tcPr>
            <w:tcW w:w="3092"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Показатели расчёта</w:t>
            </w:r>
          </w:p>
        </w:tc>
        <w:tc>
          <w:tcPr>
            <w:tcW w:w="5646" w:type="dxa"/>
            <w:gridSpan w:val="3"/>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Сумма тыс. рублей</w:t>
            </w:r>
          </w:p>
        </w:tc>
      </w:tr>
      <w:tr>
        <w:trPr>
          <w:tblHeader w:val="true"/>
        </w:trPr>
        <w:tc>
          <w:tcPr>
            <w:tcW w:w="594"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3092"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5</w:t>
            </w:r>
            <w:r>
              <w:rPr>
                <w:rFonts w:eastAsia="Calibri" w:cs="Times New Roman" w:ascii="Times New Roman" w:hAnsi="Times New Roman"/>
                <w:kern w:val="0"/>
                <w:sz w:val="28"/>
                <w:szCs w:val="28"/>
                <w:lang w:val="ru-RU" w:eastAsia="en-US" w:bidi="ar-SA"/>
              </w:rPr>
              <w:t xml:space="preserve"> год</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6</w:t>
            </w:r>
            <w:r>
              <w:rPr>
                <w:rFonts w:eastAsia="Calibri" w:cs="Times New Roman" w:ascii="Times New Roman" w:hAnsi="Times New Roman"/>
                <w:kern w:val="0"/>
                <w:sz w:val="28"/>
                <w:szCs w:val="28"/>
                <w:lang w:val="ru-RU" w:eastAsia="en-US" w:bidi="ar-SA"/>
              </w:rPr>
              <w:t xml:space="preserve"> год</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7</w:t>
            </w:r>
            <w:r>
              <w:rPr>
                <w:rFonts w:eastAsia="Calibri" w:cs="Times New Roman" w:ascii="Times New Roman" w:hAnsi="Times New Roman"/>
                <w:kern w:val="0"/>
                <w:sz w:val="28"/>
                <w:szCs w:val="28"/>
                <w:lang w:val="ru-RU" w:eastAsia="en-US" w:bidi="ar-SA"/>
              </w:rPr>
              <w:t xml:space="preserve"> год</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Размер погашаемой части номинальной стоимости  муниципальных ценных бумаг, предусмотренной условиями эмиссии обращения ценных бумаг,  а также решением об их эмиссии (решением об эмиссии дополнительного выпуска)</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320 000,0 – </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Объём выкупа размещённых муниципальных ценных бумаг, осуществляемого до срока их погашения в порядке, предусмотренном условиями  и обращения муниципальных ценных бумаг, а также решением об их эмиссии (решением об эмиссии дополнительного выпуска)</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Итого по КД</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902 01 01 00 00 04 0000 810</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3=1+2</w:t>
            </w:r>
          </w:p>
        </w:tc>
        <w:tc>
          <w:tcPr>
            <w:tcW w:w="1640" w:type="dxa"/>
            <w:tcBorders/>
          </w:tcPr>
          <w:p>
            <w:pPr>
              <w:pStyle w:val="Normal"/>
              <w:widowControl/>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kern w:val="0"/>
                <w:sz w:val="28"/>
                <w:szCs w:val="28"/>
                <w:lang w:val="ru-RU" w:eastAsia="en-US" w:bidi="ar-SA"/>
              </w:rPr>
              <w:t>320 000,0</w:t>
            </w:r>
          </w:p>
        </w:tc>
        <w:tc>
          <w:tcPr>
            <w:tcW w:w="1738" w:type="dxa"/>
            <w:tcBorders/>
          </w:tcPr>
          <w:p>
            <w:pPr>
              <w:pStyle w:val="Normal"/>
              <w:widowControl/>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kern w:val="0"/>
                <w:sz w:val="28"/>
                <w:szCs w:val="28"/>
                <w:lang w:val="ru-RU" w:eastAsia="en-US" w:bidi="ar-SA"/>
              </w:rPr>
              <w:t>0,0</w:t>
            </w:r>
          </w:p>
        </w:tc>
        <w:tc>
          <w:tcPr>
            <w:tcW w:w="2268"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bl>
    <w:p>
      <w:pPr>
        <w:pStyle w:val="Normal"/>
        <w:spacing w:lineRule="auto" w:line="240" w:before="0" w:after="0"/>
        <w:ind w:left="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 xml:space="preserve">По КД </w:t>
      </w:r>
      <w:r>
        <w:rPr>
          <w:rFonts w:cs="Times New Roman" w:ascii="Times New Roman" w:hAnsi="Times New Roman"/>
          <w:b/>
          <w:sz w:val="28"/>
          <w:szCs w:val="28"/>
        </w:rPr>
        <w:t>902 01 06 04 01 04 0000 810</w:t>
      </w:r>
      <w:r>
        <w:rPr>
          <w:rFonts w:cs="Times New Roman" w:ascii="Times New Roman" w:hAnsi="Times New Roman"/>
          <w:sz w:val="28"/>
          <w:szCs w:val="28"/>
        </w:rPr>
        <w:t xml:space="preserve"> – исполнение муниципальных гарантий городских округов в валюте Российской Федерации в случае, если исполнение гарантом муниципальных гарантий ведёт к возникновению права регрессного требования гаранта к принципалу либо обусловлено уступкой гаранту прав требования бенефициара к принципалу:</w:t>
      </w:r>
    </w:p>
    <w:tbl>
      <w:tblPr>
        <w:tblStyle w:val="a8"/>
        <w:tblW w:w="933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4"/>
        <w:gridCol w:w="3092"/>
        <w:gridCol w:w="1640"/>
        <w:gridCol w:w="1738"/>
        <w:gridCol w:w="2268"/>
      </w:tblGrid>
      <w:tr>
        <w:trPr>
          <w:tblHeader w:val="true"/>
        </w:trPr>
        <w:tc>
          <w:tcPr>
            <w:tcW w:w="594"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п/п</w:t>
            </w:r>
          </w:p>
        </w:tc>
        <w:tc>
          <w:tcPr>
            <w:tcW w:w="3092"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Показатели расчёта</w:t>
            </w:r>
          </w:p>
        </w:tc>
        <w:tc>
          <w:tcPr>
            <w:tcW w:w="5646" w:type="dxa"/>
            <w:gridSpan w:val="3"/>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Сумма тыс. рублей</w:t>
            </w:r>
          </w:p>
        </w:tc>
      </w:tr>
      <w:tr>
        <w:trPr>
          <w:tblHeader w:val="true"/>
        </w:trPr>
        <w:tc>
          <w:tcPr>
            <w:tcW w:w="594"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3092"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5</w:t>
            </w:r>
            <w:r>
              <w:rPr>
                <w:rFonts w:eastAsia="Calibri" w:cs="Times New Roman" w:ascii="Times New Roman" w:hAnsi="Times New Roman"/>
                <w:kern w:val="0"/>
                <w:sz w:val="28"/>
                <w:szCs w:val="28"/>
                <w:lang w:val="ru-RU" w:eastAsia="en-US" w:bidi="ar-SA"/>
              </w:rPr>
              <w:t xml:space="preserve"> год</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6</w:t>
            </w:r>
            <w:r>
              <w:rPr>
                <w:rFonts w:eastAsia="Calibri" w:cs="Times New Roman" w:ascii="Times New Roman" w:hAnsi="Times New Roman"/>
                <w:kern w:val="0"/>
                <w:sz w:val="28"/>
                <w:szCs w:val="28"/>
                <w:lang w:val="ru-RU" w:eastAsia="en-US" w:bidi="ar-SA"/>
              </w:rPr>
              <w:t xml:space="preserve"> год</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7</w:t>
            </w:r>
            <w:r>
              <w:rPr>
                <w:rFonts w:eastAsia="Calibri" w:cs="Times New Roman" w:ascii="Times New Roman" w:hAnsi="Times New Roman"/>
                <w:kern w:val="0"/>
                <w:sz w:val="28"/>
                <w:szCs w:val="28"/>
                <w:lang w:val="ru-RU" w:eastAsia="en-US" w:bidi="ar-SA"/>
              </w:rPr>
              <w:t xml:space="preserve"> год</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Фактический и (или) ожидаемый объём исполнения муниципальных гарантий </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Итого по КД</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902 01 06 04 01 04 0000 810</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2=1</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bl>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1"/>
          <w:numId w:val="2"/>
        </w:numPr>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 xml:space="preserve">По КД </w:t>
      </w:r>
      <w:r>
        <w:rPr>
          <w:rFonts w:cs="Times New Roman" w:ascii="Times New Roman" w:hAnsi="Times New Roman"/>
          <w:b/>
          <w:sz w:val="28"/>
          <w:szCs w:val="28"/>
        </w:rPr>
        <w:t>902 01 06 05 01 04 0000 640</w:t>
      </w:r>
      <w:r>
        <w:rPr>
          <w:rFonts w:cs="Times New Roman" w:ascii="Times New Roman" w:hAnsi="Times New Roman"/>
          <w:sz w:val="28"/>
          <w:szCs w:val="28"/>
        </w:rPr>
        <w:t xml:space="preserve"> – возврат бюджетных кредитов, предоставленных юридическим лицам из бюджетов городских округов в валюте Российской Федерации:</w:t>
      </w:r>
    </w:p>
    <w:tbl>
      <w:tblPr>
        <w:tblStyle w:val="a8"/>
        <w:tblW w:w="933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4"/>
        <w:gridCol w:w="3092"/>
        <w:gridCol w:w="1640"/>
        <w:gridCol w:w="1738"/>
        <w:gridCol w:w="2268"/>
      </w:tblGrid>
      <w:tr>
        <w:trPr>
          <w:tblHeader w:val="true"/>
        </w:trPr>
        <w:tc>
          <w:tcPr>
            <w:tcW w:w="594"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п/п</w:t>
            </w:r>
          </w:p>
        </w:tc>
        <w:tc>
          <w:tcPr>
            <w:tcW w:w="3092"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Показатели расчёта</w:t>
            </w:r>
          </w:p>
        </w:tc>
        <w:tc>
          <w:tcPr>
            <w:tcW w:w="5646" w:type="dxa"/>
            <w:gridSpan w:val="3"/>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Сумма тыс. рублей</w:t>
            </w:r>
          </w:p>
        </w:tc>
      </w:tr>
      <w:tr>
        <w:trPr>
          <w:tblHeader w:val="true"/>
        </w:trPr>
        <w:tc>
          <w:tcPr>
            <w:tcW w:w="594"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3092"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5</w:t>
            </w:r>
            <w:r>
              <w:rPr>
                <w:rFonts w:eastAsia="Calibri" w:cs="Times New Roman" w:ascii="Times New Roman" w:hAnsi="Times New Roman"/>
                <w:kern w:val="0"/>
                <w:sz w:val="28"/>
                <w:szCs w:val="28"/>
                <w:lang w:val="ru-RU" w:eastAsia="en-US" w:bidi="ar-SA"/>
              </w:rPr>
              <w:t xml:space="preserve"> год</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6</w:t>
            </w:r>
            <w:r>
              <w:rPr>
                <w:rFonts w:eastAsia="Calibri" w:cs="Times New Roman" w:ascii="Times New Roman" w:hAnsi="Times New Roman"/>
                <w:kern w:val="0"/>
                <w:sz w:val="28"/>
                <w:szCs w:val="28"/>
                <w:lang w:val="ru-RU" w:eastAsia="en-US" w:bidi="ar-SA"/>
              </w:rPr>
              <w:t xml:space="preserve"> год</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7</w:t>
            </w:r>
            <w:r>
              <w:rPr>
                <w:rFonts w:eastAsia="Calibri" w:cs="Times New Roman" w:ascii="Times New Roman" w:hAnsi="Times New Roman"/>
                <w:kern w:val="0"/>
                <w:sz w:val="28"/>
                <w:szCs w:val="28"/>
                <w:lang w:val="ru-RU" w:eastAsia="en-US" w:bidi="ar-SA"/>
              </w:rPr>
              <w:t xml:space="preserve"> год</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Фактический и (или) ожидаемый объём поступлений от возврата бюджетных кредитов, предоставленных юридическим лицам из бюджетов городских округов </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Итого по КД</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902 01 06 05 01 04 0000 640 </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2=1</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bl>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0"/>
          <w:numId w:val="1"/>
        </w:numPr>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 xml:space="preserve">По главному администратору источников финансирования дефицита местного бюджета 905 – департамент финансов администрации муниципального образования город Краснодар расчёт производится на основании приказа директора департамента финансов администрации муниципального образования город Краснодар от 24.08.2016 № 106 «Об утверждении Методики прогнозирования поступлений по источникам финансирования дефицита местного бюджета (бюджета муниципального образования город Краснодар), главным администратором которых является департамент финансов администрации муниципального образования город Краснодар» (в ред. от 31.03.2022 № 45, от 02.06.2023 № 84) по методу прямого счёта, в том числе: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 По КД </w:t>
      </w:r>
      <w:r>
        <w:rPr>
          <w:rFonts w:cs="Times New Roman" w:ascii="Times New Roman" w:hAnsi="Times New Roman"/>
          <w:b/>
          <w:sz w:val="28"/>
          <w:szCs w:val="28"/>
        </w:rPr>
        <w:t>905 01 03 01 00 04 0000 710</w:t>
      </w:r>
      <w:r>
        <w:rPr>
          <w:rFonts w:cs="Times New Roman" w:ascii="Times New Roman" w:hAnsi="Times New Roman"/>
          <w:sz w:val="28"/>
          <w:szCs w:val="28"/>
        </w:rPr>
        <w:t xml:space="preserve"> – привлечение кредитов из других бюджетов бюджетной системы Российской Федерации бюджетами городских округов в валюте Российской Федерации:</w:t>
      </w:r>
    </w:p>
    <w:tbl>
      <w:tblPr>
        <w:tblStyle w:val="a8"/>
        <w:tblW w:w="9356"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4"/>
        <w:gridCol w:w="3801"/>
        <w:gridCol w:w="2014"/>
        <w:gridCol w:w="1473"/>
        <w:gridCol w:w="1474"/>
      </w:tblGrid>
      <w:tr>
        <w:trPr>
          <w:tblHeader w:val="true"/>
        </w:trPr>
        <w:tc>
          <w:tcPr>
            <w:tcW w:w="594"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п/п</w:t>
            </w:r>
          </w:p>
        </w:tc>
        <w:tc>
          <w:tcPr>
            <w:tcW w:w="3801"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Показатели расчёта</w:t>
            </w:r>
          </w:p>
        </w:tc>
        <w:tc>
          <w:tcPr>
            <w:tcW w:w="4961" w:type="dxa"/>
            <w:gridSpan w:val="3"/>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Сумма тыс. рублей</w:t>
            </w:r>
          </w:p>
        </w:tc>
      </w:tr>
      <w:tr>
        <w:trPr>
          <w:tblHeader w:val="true"/>
        </w:trPr>
        <w:tc>
          <w:tcPr>
            <w:tcW w:w="594"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3801"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201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5</w:t>
            </w:r>
            <w:r>
              <w:rPr>
                <w:rFonts w:eastAsia="Calibri" w:cs="Times New Roman" w:ascii="Times New Roman" w:hAnsi="Times New Roman"/>
                <w:kern w:val="0"/>
                <w:sz w:val="28"/>
                <w:szCs w:val="28"/>
                <w:lang w:val="ru-RU" w:eastAsia="en-US" w:bidi="ar-SA"/>
              </w:rPr>
              <w:t xml:space="preserve"> год</w:t>
            </w:r>
          </w:p>
        </w:tc>
        <w:tc>
          <w:tcPr>
            <w:tcW w:w="1473"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6</w:t>
            </w:r>
            <w:r>
              <w:rPr>
                <w:rFonts w:eastAsia="Calibri" w:cs="Times New Roman" w:ascii="Times New Roman" w:hAnsi="Times New Roman"/>
                <w:kern w:val="0"/>
                <w:sz w:val="28"/>
                <w:szCs w:val="28"/>
                <w:lang w:val="ru-RU" w:eastAsia="en-US" w:bidi="ar-SA"/>
              </w:rPr>
              <w:t xml:space="preserve"> год</w:t>
            </w:r>
          </w:p>
        </w:tc>
        <w:tc>
          <w:tcPr>
            <w:tcW w:w="147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7</w:t>
            </w:r>
            <w:r>
              <w:rPr>
                <w:rFonts w:eastAsia="Calibri" w:cs="Times New Roman" w:ascii="Times New Roman" w:hAnsi="Times New Roman"/>
                <w:kern w:val="0"/>
                <w:sz w:val="28"/>
                <w:szCs w:val="28"/>
                <w:lang w:val="ru-RU" w:eastAsia="en-US" w:bidi="ar-SA"/>
              </w:rPr>
              <w:t xml:space="preserve"> год</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3801"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Прогнозный объём поступления бюджетного кредита на пополнение</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остатков средств на едином счёте местного бюджета в соответствующем финансовом году в размере, не превышающем одной двенадцатой утверждённого решением о местном бюджете на соответствующий финансовый год объёма доходов местного бюджета, за исключением субсидий, субвенций и иных межбюджетных трансфертов, имеющих целевое назначение</w:t>
            </w:r>
          </w:p>
        </w:tc>
        <w:tc>
          <w:tcPr>
            <w:tcW w:w="201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473"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47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3801"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Прогнозный объём поступления бюджетного кредита из бюджета Краснодарского края (в случае наличия решения министерства финансов Краснодарского края о предоставлении местному бюджету бюджетного кредита из бюджета Краснодарского края)</w:t>
            </w:r>
          </w:p>
        </w:tc>
        <w:tc>
          <w:tcPr>
            <w:tcW w:w="201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473"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47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3801"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Итого по КД</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905 01 03 01 00 04 0000 710</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3=1+2</w:t>
            </w:r>
          </w:p>
        </w:tc>
        <w:tc>
          <w:tcPr>
            <w:tcW w:w="201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473"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47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2.2. По КД </w:t>
      </w:r>
      <w:r>
        <w:rPr>
          <w:rFonts w:cs="Times New Roman" w:ascii="Times New Roman" w:hAnsi="Times New Roman"/>
          <w:b/>
          <w:sz w:val="28"/>
          <w:szCs w:val="28"/>
        </w:rPr>
        <w:t>905 01 03 01 00 04 0000 810</w:t>
      </w:r>
      <w:r>
        <w:rPr>
          <w:rFonts w:cs="Times New Roman" w:ascii="Times New Roman" w:hAnsi="Times New Roman"/>
          <w:sz w:val="28"/>
          <w:szCs w:val="28"/>
        </w:rPr>
        <w:t xml:space="preserve"> – погашение бюджетами городских округов кредитов из других бюджетов бюджетной системы Российской Федерации в валюте Российской Федерации:</w:t>
      </w:r>
    </w:p>
    <w:tbl>
      <w:tblPr>
        <w:tblStyle w:val="a8"/>
        <w:tblW w:w="933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4"/>
        <w:gridCol w:w="2948"/>
        <w:gridCol w:w="1906"/>
        <w:gridCol w:w="1729"/>
        <w:gridCol w:w="2155"/>
      </w:tblGrid>
      <w:tr>
        <w:trPr>
          <w:tblHeader w:val="true"/>
        </w:trPr>
        <w:tc>
          <w:tcPr>
            <w:tcW w:w="594"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п/п</w:t>
            </w:r>
          </w:p>
        </w:tc>
        <w:tc>
          <w:tcPr>
            <w:tcW w:w="2948"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Показатели расчёта</w:t>
            </w:r>
          </w:p>
        </w:tc>
        <w:tc>
          <w:tcPr>
            <w:tcW w:w="5790" w:type="dxa"/>
            <w:gridSpan w:val="3"/>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Сумма тыс. рублей</w:t>
            </w:r>
          </w:p>
        </w:tc>
      </w:tr>
      <w:tr>
        <w:trPr>
          <w:tblHeader w:val="true"/>
        </w:trPr>
        <w:tc>
          <w:tcPr>
            <w:tcW w:w="594"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2948"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190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5</w:t>
            </w:r>
            <w:r>
              <w:rPr>
                <w:rFonts w:eastAsia="Calibri" w:cs="Times New Roman" w:ascii="Times New Roman" w:hAnsi="Times New Roman"/>
                <w:kern w:val="0"/>
                <w:sz w:val="28"/>
                <w:szCs w:val="28"/>
                <w:lang w:val="ru-RU" w:eastAsia="en-US" w:bidi="ar-SA"/>
              </w:rPr>
              <w:t xml:space="preserve"> год</w:t>
            </w:r>
          </w:p>
        </w:tc>
        <w:tc>
          <w:tcPr>
            <w:tcW w:w="1729"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6</w:t>
            </w:r>
            <w:r>
              <w:rPr>
                <w:rFonts w:eastAsia="Calibri" w:cs="Times New Roman" w:ascii="Times New Roman" w:hAnsi="Times New Roman"/>
                <w:kern w:val="0"/>
                <w:sz w:val="28"/>
                <w:szCs w:val="28"/>
                <w:lang w:val="ru-RU" w:eastAsia="en-US" w:bidi="ar-SA"/>
              </w:rPr>
              <w:t xml:space="preserve"> год</w:t>
            </w:r>
          </w:p>
        </w:tc>
        <w:tc>
          <w:tcPr>
            <w:tcW w:w="215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7</w:t>
            </w:r>
            <w:r>
              <w:rPr>
                <w:rFonts w:eastAsia="Calibri" w:cs="Times New Roman" w:ascii="Times New Roman" w:hAnsi="Times New Roman"/>
                <w:kern w:val="0"/>
                <w:sz w:val="28"/>
                <w:szCs w:val="28"/>
                <w:lang w:val="ru-RU" w:eastAsia="en-US" w:bidi="ar-SA"/>
              </w:rPr>
              <w:t xml:space="preserve"> год</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294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Объём погашения бюджетных кредитов из других бюджетов бюджетной системы Российской Федерации в валюте Российской Федерации, предусмотренных условиями заключённых договоров и (или) планируемых к заключению договоров о предоставлении кредитов из других бюджетов бюджетной системы Российской Федерации</w:t>
            </w:r>
          </w:p>
        </w:tc>
        <w:tc>
          <w:tcPr>
            <w:tcW w:w="1906"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623 750,0 –</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погашение бюджетного кредита из </w:t>
            </w:r>
            <w:r>
              <w:rPr>
                <w:rFonts w:eastAsia="Calibri" w:cs="Times New Roman" w:ascii="Times New Roman" w:hAnsi="Times New Roman"/>
                <w:kern w:val="0"/>
                <w:sz w:val="28"/>
                <w:szCs w:val="28"/>
                <w:lang w:val="ru-RU" w:eastAsia="en-US" w:bidi="ar-SA"/>
              </w:rPr>
              <w:t xml:space="preserve">бюджета Краснодарского края </w:t>
            </w:r>
            <w:r>
              <w:rPr>
                <w:rFonts w:eastAsia="Calibri" w:cs="Times New Roman" w:ascii="Times New Roman" w:hAnsi="Times New Roman"/>
                <w:kern w:val="0"/>
                <w:sz w:val="28"/>
                <w:szCs w:val="28"/>
                <w:lang w:val="ru-RU" w:eastAsia="en-US" w:bidi="ar-SA"/>
              </w:rPr>
              <w:t>25%</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
                <w:kern w:val="0"/>
                <w:sz w:val="22"/>
                <w:szCs w:val="22"/>
                <w:lang w:val="ru-RU" w:eastAsia="en-US" w:bidi="ar-SA"/>
              </w:rPr>
            </w:r>
          </w:p>
        </w:tc>
        <w:tc>
          <w:tcPr>
            <w:tcW w:w="1729"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623 750,0 –</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погашение бюджетного кредита из </w:t>
            </w:r>
            <w:r>
              <w:rPr>
                <w:rFonts w:eastAsia="Calibri" w:cs="Times New Roman" w:ascii="Times New Roman" w:hAnsi="Times New Roman"/>
                <w:kern w:val="0"/>
                <w:sz w:val="28"/>
                <w:szCs w:val="28"/>
                <w:lang w:val="ru-RU" w:eastAsia="en-US" w:bidi="ar-SA"/>
              </w:rPr>
              <w:t xml:space="preserve">бюджета Краснодарского края </w:t>
            </w:r>
            <w:r>
              <w:rPr>
                <w:rFonts w:eastAsia="Calibri" w:cs="Times New Roman" w:ascii="Times New Roman" w:hAnsi="Times New Roman"/>
                <w:kern w:val="0"/>
                <w:sz w:val="28"/>
                <w:szCs w:val="28"/>
                <w:lang w:val="ru-RU" w:eastAsia="en-US" w:bidi="ar-SA"/>
              </w:rPr>
              <w:t xml:space="preserve"> 25%</w:t>
            </w:r>
          </w:p>
        </w:tc>
        <w:tc>
          <w:tcPr>
            <w:tcW w:w="2155"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1 247 500</w:t>
            </w:r>
            <w:r>
              <w:rPr>
                <w:rFonts w:eastAsia="Calibri" w:cs="Times New Roman" w:ascii="Times New Roman" w:hAnsi="Times New Roman"/>
                <w:kern w:val="0"/>
                <w:sz w:val="28"/>
                <w:szCs w:val="28"/>
                <w:lang w:val="ru-RU" w:eastAsia="en-US" w:bidi="ar-SA"/>
              </w:rPr>
              <w:t>,0 –</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погашение бюджетного кредита из </w:t>
            </w:r>
            <w:r>
              <w:rPr>
                <w:rFonts w:eastAsia="Calibri" w:cs="Times New Roman" w:ascii="Times New Roman" w:hAnsi="Times New Roman"/>
                <w:kern w:val="0"/>
                <w:sz w:val="28"/>
                <w:szCs w:val="28"/>
                <w:lang w:val="ru-RU" w:eastAsia="en-US" w:bidi="ar-SA"/>
              </w:rPr>
              <w:t xml:space="preserve">бюджета Краснодарского края </w:t>
            </w: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50</w:t>
            </w:r>
            <w:r>
              <w:rPr>
                <w:rFonts w:eastAsia="Calibri" w:cs="Times New Roman" w:ascii="Times New Roman" w:hAnsi="Times New Roman"/>
                <w:kern w:val="0"/>
                <w:sz w:val="28"/>
                <w:szCs w:val="28"/>
                <w:lang w:val="ru-RU" w:eastAsia="en-US" w:bidi="ar-SA"/>
              </w:rPr>
              <w:t>%</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294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Итого по КД</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905 01 03 01 00 04 0000 810</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2=1</w:t>
            </w:r>
          </w:p>
        </w:tc>
        <w:tc>
          <w:tcPr>
            <w:tcW w:w="190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623 750,0</w:t>
            </w:r>
          </w:p>
        </w:tc>
        <w:tc>
          <w:tcPr>
            <w:tcW w:w="1729"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623 750,0</w:t>
            </w:r>
          </w:p>
        </w:tc>
        <w:tc>
          <w:tcPr>
            <w:tcW w:w="2155" w:type="dxa"/>
            <w:tcBorders/>
          </w:tcPr>
          <w:p>
            <w:pPr>
              <w:pStyle w:val="Normal"/>
              <w:widowControl/>
              <w:numPr>
                <w:ilvl w:val="0"/>
                <w:numId w:val="0"/>
              </w:numPr>
              <w:tabs>
                <w:tab w:val="clear" w:pos="708"/>
                <w:tab w:val="left" w:pos="909" w:leader="none"/>
              </w:tabs>
              <w:bidi w:val="0"/>
              <w:spacing w:lineRule="auto" w:line="240" w:before="0" w:after="0"/>
              <w:ind w:hanging="0" w:left="227" w:right="227"/>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1 247 500</w:t>
            </w:r>
            <w:r>
              <w:rPr>
                <w:rFonts w:eastAsia="Calibri" w:cs="Times New Roman" w:ascii="Times New Roman" w:hAnsi="Times New Roman"/>
                <w:kern w:val="0"/>
                <w:sz w:val="28"/>
                <w:szCs w:val="28"/>
                <w:lang w:val="ru-RU" w:eastAsia="en-US" w:bidi="ar-SA"/>
              </w:rPr>
              <w:t>,0</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 xml:space="preserve">По КД </w:t>
      </w:r>
      <w:r>
        <w:rPr>
          <w:rFonts w:cs="Times New Roman" w:ascii="Times New Roman" w:hAnsi="Times New Roman"/>
          <w:b/>
          <w:sz w:val="28"/>
          <w:szCs w:val="28"/>
        </w:rPr>
        <w:t>905 01 06 05 01 04 0000 640</w:t>
      </w:r>
      <w:r>
        <w:rPr>
          <w:rFonts w:cs="Times New Roman" w:ascii="Times New Roman" w:hAnsi="Times New Roman"/>
          <w:sz w:val="28"/>
          <w:szCs w:val="28"/>
        </w:rPr>
        <w:t xml:space="preserve"> – возврат бюджетных кредитов, предоставленных юридическим лицам из бюджетов городских округов в валюте Российской Федерации:</w:t>
      </w:r>
    </w:p>
    <w:tbl>
      <w:tblPr>
        <w:tblStyle w:val="a8"/>
        <w:tblW w:w="933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4"/>
        <w:gridCol w:w="3092"/>
        <w:gridCol w:w="1640"/>
        <w:gridCol w:w="1738"/>
        <w:gridCol w:w="2268"/>
      </w:tblGrid>
      <w:tr>
        <w:trPr>
          <w:tblHeader w:val="true"/>
        </w:trPr>
        <w:tc>
          <w:tcPr>
            <w:tcW w:w="594"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п/п</w:t>
            </w:r>
          </w:p>
        </w:tc>
        <w:tc>
          <w:tcPr>
            <w:tcW w:w="3092"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Показатели расчёта</w:t>
            </w:r>
          </w:p>
        </w:tc>
        <w:tc>
          <w:tcPr>
            <w:tcW w:w="5646" w:type="dxa"/>
            <w:gridSpan w:val="3"/>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Сумма тыс. рублей</w:t>
            </w:r>
          </w:p>
        </w:tc>
      </w:tr>
      <w:tr>
        <w:trPr>
          <w:tblHeader w:val="true"/>
        </w:trPr>
        <w:tc>
          <w:tcPr>
            <w:tcW w:w="594"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3092"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5</w:t>
            </w:r>
            <w:r>
              <w:rPr>
                <w:rFonts w:eastAsia="Calibri" w:cs="Times New Roman" w:ascii="Times New Roman" w:hAnsi="Times New Roman"/>
                <w:kern w:val="0"/>
                <w:sz w:val="28"/>
                <w:szCs w:val="28"/>
                <w:lang w:val="ru-RU" w:eastAsia="en-US" w:bidi="ar-SA"/>
              </w:rPr>
              <w:t xml:space="preserve"> год</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6</w:t>
            </w:r>
            <w:r>
              <w:rPr>
                <w:rFonts w:eastAsia="Calibri" w:cs="Times New Roman" w:ascii="Times New Roman" w:hAnsi="Times New Roman"/>
                <w:kern w:val="0"/>
                <w:sz w:val="28"/>
                <w:szCs w:val="28"/>
                <w:lang w:val="ru-RU" w:eastAsia="en-US" w:bidi="ar-SA"/>
              </w:rPr>
              <w:t xml:space="preserve"> год</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7</w:t>
            </w:r>
            <w:r>
              <w:rPr>
                <w:rFonts w:eastAsia="Calibri" w:cs="Times New Roman" w:ascii="Times New Roman" w:hAnsi="Times New Roman"/>
                <w:kern w:val="0"/>
                <w:sz w:val="28"/>
                <w:szCs w:val="28"/>
                <w:lang w:val="ru-RU" w:eastAsia="en-US" w:bidi="ar-SA"/>
              </w:rPr>
              <w:t xml:space="preserve"> год</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Фактический или ожидаемый объём поступлений от возврата бюджетных кредитов, предоставленных юридическим лицам из бюджетов городских округов в валюте Российской Федерации</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3092"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Итого по КД</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905 01 06 05 01 04 0000 640 </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2=1</w:t>
            </w:r>
          </w:p>
        </w:tc>
        <w:tc>
          <w:tcPr>
            <w:tcW w:w="164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68"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 xml:space="preserve">По КД </w:t>
      </w:r>
      <w:r>
        <w:rPr>
          <w:rFonts w:cs="Times New Roman" w:ascii="Times New Roman" w:hAnsi="Times New Roman"/>
          <w:b/>
          <w:sz w:val="28"/>
          <w:szCs w:val="28"/>
        </w:rPr>
        <w:t>905 01 05 02 01 04 0000 510</w:t>
      </w:r>
      <w:r>
        <w:rPr>
          <w:rFonts w:cs="Times New Roman" w:ascii="Times New Roman" w:hAnsi="Times New Roman"/>
          <w:sz w:val="28"/>
          <w:szCs w:val="28"/>
        </w:rPr>
        <w:t xml:space="preserve"> – увеличение прочих остатков денежных средств бюджетов городских округов:</w:t>
      </w:r>
    </w:p>
    <w:tbl>
      <w:tblPr>
        <w:tblStyle w:val="a8"/>
        <w:tblW w:w="933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4"/>
        <w:gridCol w:w="3066"/>
        <w:gridCol w:w="1687"/>
        <w:gridCol w:w="1735"/>
        <w:gridCol w:w="2250"/>
      </w:tblGrid>
      <w:tr>
        <w:trPr>
          <w:tblHeader w:val="true"/>
        </w:trPr>
        <w:tc>
          <w:tcPr>
            <w:tcW w:w="594"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п/п</w:t>
            </w:r>
          </w:p>
        </w:tc>
        <w:tc>
          <w:tcPr>
            <w:tcW w:w="3066"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Показатели расчёта</w:t>
            </w:r>
          </w:p>
        </w:tc>
        <w:tc>
          <w:tcPr>
            <w:tcW w:w="5672" w:type="dxa"/>
            <w:gridSpan w:val="3"/>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Сумма тыс. рублей</w:t>
            </w:r>
          </w:p>
        </w:tc>
      </w:tr>
      <w:tr>
        <w:trPr>
          <w:tblHeader w:val="true"/>
        </w:trPr>
        <w:tc>
          <w:tcPr>
            <w:tcW w:w="594"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3066"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168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5</w:t>
            </w:r>
            <w:r>
              <w:rPr>
                <w:rFonts w:eastAsia="Calibri" w:cs="Times New Roman" w:ascii="Times New Roman" w:hAnsi="Times New Roman"/>
                <w:kern w:val="0"/>
                <w:sz w:val="28"/>
                <w:szCs w:val="28"/>
                <w:lang w:val="ru-RU" w:eastAsia="en-US" w:bidi="ar-SA"/>
              </w:rPr>
              <w:t xml:space="preserve"> год</w:t>
            </w:r>
          </w:p>
        </w:tc>
        <w:tc>
          <w:tcPr>
            <w:tcW w:w="173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6</w:t>
            </w:r>
            <w:r>
              <w:rPr>
                <w:rFonts w:eastAsia="Calibri" w:cs="Times New Roman" w:ascii="Times New Roman" w:hAnsi="Times New Roman"/>
                <w:kern w:val="0"/>
                <w:sz w:val="28"/>
                <w:szCs w:val="28"/>
                <w:lang w:val="ru-RU" w:eastAsia="en-US" w:bidi="ar-SA"/>
              </w:rPr>
              <w:t xml:space="preserve"> год</w:t>
            </w:r>
          </w:p>
        </w:tc>
        <w:tc>
          <w:tcPr>
            <w:tcW w:w="225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7</w:t>
            </w:r>
            <w:r>
              <w:rPr>
                <w:rFonts w:eastAsia="Calibri" w:cs="Times New Roman" w:ascii="Times New Roman" w:hAnsi="Times New Roman"/>
                <w:kern w:val="0"/>
                <w:sz w:val="28"/>
                <w:szCs w:val="28"/>
                <w:lang w:val="ru-RU" w:eastAsia="en-US" w:bidi="ar-SA"/>
              </w:rPr>
              <w:t xml:space="preserve"> год</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Прогнозный объём доходов местного бюджета </w:t>
            </w:r>
          </w:p>
        </w:tc>
        <w:tc>
          <w:tcPr>
            <w:tcW w:w="1687" w:type="dxa"/>
            <w:tcBorders>
              <w:right w:val="nil"/>
            </w:tcBorders>
          </w:tcPr>
          <w:p>
            <w:pPr>
              <w:pStyle w:val="ListParagraph"/>
              <w:widowControl/>
              <w:bidi w:val="0"/>
              <w:spacing w:lineRule="auto" w:line="240" w:before="0" w:after="0"/>
              <w:ind w:left="0"/>
              <w:contextualSpacing/>
              <w:jc w:val="center"/>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77 188 884,3</w:t>
            </w:r>
          </w:p>
        </w:tc>
        <w:tc>
          <w:tcPr>
            <w:tcW w:w="1735" w:type="dxa"/>
            <w:tcBorders>
              <w:right w:val="nil"/>
            </w:tcBorders>
          </w:tcPr>
          <w:p>
            <w:pPr>
              <w:pStyle w:val="ListParagraph"/>
              <w:widowControl/>
              <w:bidi w:val="0"/>
              <w:spacing w:lineRule="auto" w:line="240" w:before="0" w:after="0"/>
              <w:ind w:left="0"/>
              <w:contextualSpacing/>
              <w:jc w:val="center"/>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64 481 542,2</w:t>
            </w:r>
          </w:p>
        </w:tc>
        <w:tc>
          <w:tcPr>
            <w:tcW w:w="2250" w:type="dxa"/>
            <w:tcBorders/>
          </w:tcPr>
          <w:p>
            <w:pPr>
              <w:pStyle w:val="ListParagraph"/>
              <w:widowControl/>
              <w:bidi w:val="0"/>
              <w:spacing w:lineRule="auto" w:line="240" w:before="0" w:after="0"/>
              <w:ind w:left="0"/>
              <w:contextualSpacing/>
              <w:jc w:val="center"/>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66 867 527,8</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Прогнозный объём поступлений бюджетных кредитов из других бюджетов бюджетной системы Российской Федерации в валюте Российской Федерации </w:t>
            </w:r>
          </w:p>
        </w:tc>
        <w:tc>
          <w:tcPr>
            <w:tcW w:w="168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w:t>
            </w:r>
            <w:r>
              <w:rPr>
                <w:rFonts w:eastAsia="Calibri" w:cs="Times New Roman" w:ascii="Times New Roman" w:hAnsi="Times New Roman"/>
                <w:kern w:val="0"/>
                <w:sz w:val="28"/>
                <w:szCs w:val="28"/>
                <w:lang w:val="ru-RU" w:eastAsia="en-US" w:bidi="ar-SA"/>
              </w:rPr>
              <w:t>,0</w:t>
            </w:r>
          </w:p>
        </w:tc>
        <w:tc>
          <w:tcPr>
            <w:tcW w:w="173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5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Прогнозный объём поступлений кредитов от кредитных организаций</w:t>
            </w:r>
          </w:p>
        </w:tc>
        <w:tc>
          <w:tcPr>
            <w:tcW w:w="168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 xml:space="preserve">2 940 000,0    </w:t>
            </w:r>
          </w:p>
        </w:tc>
        <w:tc>
          <w:tcPr>
            <w:tcW w:w="1735" w:type="dxa"/>
            <w:tcBorders/>
          </w:tcPr>
          <w:p>
            <w:pPr>
              <w:pStyle w:val="ListParagraph"/>
              <w:widowControl/>
              <w:numPr>
                <w:ilvl w:val="0"/>
                <w:numId w:val="0"/>
              </w:numPr>
              <w:bidi w:val="0"/>
              <w:spacing w:lineRule="auto" w:line="240" w:before="0" w:after="0"/>
              <w:ind w:hanging="0" w:left="170" w:righ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3 155 000,0</w:t>
            </w:r>
          </w:p>
        </w:tc>
        <w:tc>
          <w:tcPr>
            <w:tcW w:w="225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Прогнозный объём поступлений от возврата бюджетных кредитов, предоставленных юридическим лицам из местного бюджета в валюте Российской Федерации</w:t>
            </w:r>
          </w:p>
        </w:tc>
        <w:tc>
          <w:tcPr>
            <w:tcW w:w="168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5" w:type="dxa"/>
            <w:tcBorders/>
          </w:tcPr>
          <w:p>
            <w:pPr>
              <w:pStyle w:val="Normal"/>
              <w:widowControl/>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kern w:val="0"/>
                <w:sz w:val="28"/>
                <w:szCs w:val="28"/>
                <w:lang w:val="ru-RU" w:eastAsia="en-US" w:bidi="ar-SA"/>
              </w:rPr>
              <w:t>0,0</w:t>
            </w:r>
          </w:p>
        </w:tc>
        <w:tc>
          <w:tcPr>
            <w:tcW w:w="2250" w:type="dxa"/>
            <w:tcBorders/>
          </w:tcPr>
          <w:p>
            <w:pPr>
              <w:pStyle w:val="Normal"/>
              <w:widowControl/>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5.</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Прогнозный объём поступлений от размещения муниципальных ценных бумаг</w:t>
            </w:r>
          </w:p>
        </w:tc>
        <w:tc>
          <w:tcPr>
            <w:tcW w:w="168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5" w:type="dxa"/>
            <w:tcBorders/>
          </w:tcPr>
          <w:p>
            <w:pPr>
              <w:pStyle w:val="Normal"/>
              <w:widowControl/>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kern w:val="0"/>
                <w:sz w:val="28"/>
                <w:szCs w:val="28"/>
                <w:lang w:val="ru-RU" w:eastAsia="en-US" w:bidi="ar-SA"/>
              </w:rPr>
              <w:t>0,0</w:t>
            </w:r>
          </w:p>
        </w:tc>
        <w:tc>
          <w:tcPr>
            <w:tcW w:w="2250" w:type="dxa"/>
            <w:tcBorders/>
          </w:tcPr>
          <w:p>
            <w:pPr>
              <w:pStyle w:val="Normal"/>
              <w:widowControl/>
              <w:spacing w:lineRule="auto" w:line="240" w:before="0" w:after="0"/>
              <w:jc w:val="center"/>
              <w:rPr>
                <w:rFonts w:ascii="Calibri" w:hAnsi="Calibri" w:eastAsia="Calibri" w:cs=""/>
                <w:kern w:val="0"/>
                <w:sz w:val="22"/>
                <w:szCs w:val="22"/>
                <w:lang w:val="ru-RU" w:eastAsia="en-US" w:bidi="ar-SA"/>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6.</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Итого по КД</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905 01 05 02 01 04 0000 510</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5=1+2+3+4+5</w:t>
            </w:r>
          </w:p>
        </w:tc>
        <w:tc>
          <w:tcPr>
            <w:tcW w:w="1687" w:type="dxa"/>
            <w:tcBorders/>
          </w:tcPr>
          <w:p>
            <w:pPr>
              <w:pStyle w:val="ListParagraph"/>
              <w:widowControl/>
              <w:spacing w:lineRule="auto" w:line="240" w:before="0" w:after="0"/>
              <w:ind w:left="0"/>
              <w:contextualSpacing/>
              <w:jc w:val="center"/>
              <w:rPr>
                <w:rFonts w:ascii="Calibri" w:hAnsi="Calibri" w:eastAsia="Calibri" w:cs=""/>
                <w:kern w:val="0"/>
                <w:sz w:val="22"/>
                <w:szCs w:val="22"/>
                <w:highlight w:val="none"/>
                <w:shd w:fill="auto" w:val="clear"/>
                <w:lang w:val="ru-RU" w:eastAsia="en-US" w:bidi="ar-SA"/>
              </w:rPr>
            </w:pPr>
            <w:r>
              <w:rPr>
                <w:rFonts w:eastAsia="Calibri" w:cs="Times New Roman" w:ascii="Times New Roman" w:hAnsi="Times New Roman"/>
                <w:kern w:val="0"/>
                <w:sz w:val="28"/>
                <w:szCs w:val="28"/>
                <w:shd w:fill="auto" w:val="clear"/>
                <w:lang w:val="ru-RU" w:eastAsia="en-US" w:bidi="ar-SA"/>
              </w:rPr>
              <w:t>80 128 884,3</w:t>
            </w:r>
          </w:p>
        </w:tc>
        <w:tc>
          <w:tcPr>
            <w:tcW w:w="1735" w:type="dxa"/>
            <w:tcBorders/>
          </w:tcPr>
          <w:p>
            <w:pPr>
              <w:pStyle w:val="ListParagraph"/>
              <w:widowControl/>
              <w:spacing w:lineRule="auto" w:line="240" w:before="0" w:after="0"/>
              <w:ind w:left="0"/>
              <w:contextualSpacing/>
              <w:jc w:val="center"/>
              <w:rPr>
                <w:rFonts w:ascii="Calibri" w:hAnsi="Calibri" w:eastAsia="Calibri" w:cs=""/>
                <w:kern w:val="0"/>
                <w:sz w:val="22"/>
                <w:szCs w:val="22"/>
                <w:highlight w:val="none"/>
                <w:shd w:fill="auto" w:val="clear"/>
                <w:lang w:val="ru-RU" w:eastAsia="en-US" w:bidi="ar-SA"/>
              </w:rPr>
            </w:pPr>
            <w:r>
              <w:rPr>
                <w:rFonts w:eastAsia="Calibri" w:cs="Times New Roman" w:ascii="Times New Roman" w:hAnsi="Times New Roman"/>
                <w:kern w:val="0"/>
                <w:sz w:val="28"/>
                <w:szCs w:val="28"/>
                <w:shd w:fill="auto" w:val="clear"/>
                <w:lang w:val="ru-RU" w:eastAsia="en-US" w:bidi="ar-SA"/>
              </w:rPr>
              <w:t>67 636 524,2</w:t>
            </w:r>
          </w:p>
        </w:tc>
        <w:tc>
          <w:tcPr>
            <w:tcW w:w="2250" w:type="dxa"/>
            <w:tcBorders/>
          </w:tcPr>
          <w:p>
            <w:pPr>
              <w:pStyle w:val="ListParagraph"/>
              <w:widowControl/>
              <w:bidi w:val="0"/>
              <w:spacing w:lineRule="auto" w:line="240" w:before="0" w:after="0"/>
              <w:ind w:left="0"/>
              <w:contextualSpacing/>
              <w:jc w:val="center"/>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66 867 527,8</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 xml:space="preserve">По КД </w:t>
      </w:r>
      <w:r>
        <w:rPr>
          <w:rFonts w:cs="Times New Roman" w:ascii="Times New Roman" w:hAnsi="Times New Roman"/>
          <w:b/>
          <w:sz w:val="28"/>
          <w:szCs w:val="28"/>
        </w:rPr>
        <w:t>905 01 05 02 01 04 0000 610</w:t>
      </w:r>
      <w:r>
        <w:rPr>
          <w:rFonts w:cs="Times New Roman" w:ascii="Times New Roman" w:hAnsi="Times New Roman"/>
          <w:sz w:val="28"/>
          <w:szCs w:val="28"/>
        </w:rPr>
        <w:t xml:space="preserve"> – уменьшение прочих остатков денежных средств бюджетов городских округов:</w:t>
      </w:r>
    </w:p>
    <w:tbl>
      <w:tblPr>
        <w:tblStyle w:val="a8"/>
        <w:tblW w:w="933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4"/>
        <w:gridCol w:w="3066"/>
        <w:gridCol w:w="1687"/>
        <w:gridCol w:w="1735"/>
        <w:gridCol w:w="2250"/>
      </w:tblGrid>
      <w:tr>
        <w:trPr>
          <w:tblHeader w:val="true"/>
        </w:trPr>
        <w:tc>
          <w:tcPr>
            <w:tcW w:w="594"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п/п</w:t>
            </w:r>
          </w:p>
        </w:tc>
        <w:tc>
          <w:tcPr>
            <w:tcW w:w="3066" w:type="dxa"/>
            <w:vMerge w:val="restart"/>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Показатели расчёта</w:t>
            </w:r>
          </w:p>
        </w:tc>
        <w:tc>
          <w:tcPr>
            <w:tcW w:w="5672" w:type="dxa"/>
            <w:gridSpan w:val="3"/>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Сумма тыс. рублей</w:t>
            </w:r>
          </w:p>
        </w:tc>
      </w:tr>
      <w:tr>
        <w:trPr>
          <w:tblHeader w:val="true"/>
        </w:trPr>
        <w:tc>
          <w:tcPr>
            <w:tcW w:w="594"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3066" w:type="dxa"/>
            <w:vMerge w:val="continue"/>
            <w:tcBorders/>
          </w:tcPr>
          <w:p>
            <w:pPr>
              <w:pStyle w:val="ListParagraph"/>
              <w:widowControl/>
              <w:spacing w:lineRule="auto" w:line="240" w:before="0" w:after="0"/>
              <w:ind w:left="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168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5</w:t>
            </w:r>
            <w:r>
              <w:rPr>
                <w:rFonts w:eastAsia="Calibri" w:cs="Times New Roman" w:ascii="Times New Roman" w:hAnsi="Times New Roman"/>
                <w:kern w:val="0"/>
                <w:sz w:val="28"/>
                <w:szCs w:val="28"/>
                <w:lang w:val="ru-RU" w:eastAsia="en-US" w:bidi="ar-SA"/>
              </w:rPr>
              <w:t xml:space="preserve"> год</w:t>
            </w:r>
          </w:p>
        </w:tc>
        <w:tc>
          <w:tcPr>
            <w:tcW w:w="173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6</w:t>
            </w:r>
            <w:r>
              <w:rPr>
                <w:rFonts w:eastAsia="Calibri" w:cs="Times New Roman" w:ascii="Times New Roman" w:hAnsi="Times New Roman"/>
                <w:kern w:val="0"/>
                <w:sz w:val="28"/>
                <w:szCs w:val="28"/>
                <w:lang w:val="ru-RU" w:eastAsia="en-US" w:bidi="ar-SA"/>
              </w:rPr>
              <w:t xml:space="preserve"> год</w:t>
            </w:r>
          </w:p>
        </w:tc>
        <w:tc>
          <w:tcPr>
            <w:tcW w:w="225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ru-RU" w:eastAsia="en-US" w:bidi="ar-SA"/>
              </w:rPr>
              <w:t>7</w:t>
            </w:r>
            <w:r>
              <w:rPr>
                <w:rFonts w:eastAsia="Calibri" w:cs="Times New Roman" w:ascii="Times New Roman" w:hAnsi="Times New Roman"/>
                <w:kern w:val="0"/>
                <w:sz w:val="28"/>
                <w:szCs w:val="28"/>
                <w:lang w:val="ru-RU" w:eastAsia="en-US" w:bidi="ar-SA"/>
              </w:rPr>
              <w:t xml:space="preserve"> год</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Прогнозируемый объём расходов местного бюджета </w:t>
            </w:r>
          </w:p>
        </w:tc>
        <w:tc>
          <w:tcPr>
            <w:tcW w:w="1687" w:type="dxa"/>
            <w:tcBorders/>
          </w:tcPr>
          <w:p>
            <w:pPr>
              <w:pStyle w:val="Normal"/>
              <w:spacing w:lineRule="auto" w:line="240" w:before="0" w:after="0"/>
              <w:jc w:val="center"/>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79 185 134,3</w:t>
            </w:r>
          </w:p>
        </w:tc>
        <w:tc>
          <w:tcPr>
            <w:tcW w:w="1735" w:type="dxa"/>
            <w:tcBorders/>
          </w:tcPr>
          <w:p>
            <w:pPr>
              <w:pStyle w:val="Normal"/>
              <w:spacing w:lineRule="auto" w:line="240" w:before="0" w:after="0"/>
              <w:jc w:val="center"/>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67 012 792,2</w:t>
            </w:r>
          </w:p>
        </w:tc>
        <w:tc>
          <w:tcPr>
            <w:tcW w:w="2250" w:type="dxa"/>
            <w:tcBorders/>
          </w:tcPr>
          <w:p>
            <w:pPr>
              <w:pStyle w:val="Normal"/>
              <w:spacing w:lineRule="auto" w:line="240" w:before="0" w:after="0"/>
              <w:jc w:val="center"/>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65 180 027,8</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Прогнозный объём погашения бюджетных кредитов из других бюджетов бюджетной системы Российской Федерации в валюте Российской Федерации</w:t>
            </w:r>
          </w:p>
        </w:tc>
        <w:tc>
          <w:tcPr>
            <w:tcW w:w="1687"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623 750,0</w:t>
            </w:r>
          </w:p>
        </w:tc>
        <w:tc>
          <w:tcPr>
            <w:tcW w:w="173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623 750,0</w:t>
            </w:r>
          </w:p>
        </w:tc>
        <w:tc>
          <w:tcPr>
            <w:tcW w:w="2250"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1 247 500</w:t>
            </w:r>
            <w:r>
              <w:rPr>
                <w:rFonts w:eastAsia="Calibri" w:cs="Times New Roman" w:ascii="Times New Roman" w:hAnsi="Times New Roman"/>
                <w:kern w:val="0"/>
                <w:sz w:val="28"/>
                <w:szCs w:val="28"/>
                <w:lang w:val="ru-RU" w:eastAsia="en-US" w:bidi="ar-SA"/>
              </w:rPr>
              <w:t>,0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Прогнозный объём погашения кредитов от кредитных организаций</w:t>
            </w:r>
          </w:p>
        </w:tc>
        <w:tc>
          <w:tcPr>
            <w:tcW w:w="168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5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w:t>
            </w:r>
            <w:r>
              <w:rPr>
                <w:rFonts w:eastAsia="Calibri" w:cs="Times New Roman" w:ascii="Times New Roman" w:hAnsi="Times New Roman"/>
                <w:kern w:val="0"/>
                <w:sz w:val="28"/>
                <w:szCs w:val="28"/>
                <w:lang w:val="ru-RU" w:eastAsia="en-US" w:bidi="ar-SA"/>
              </w:rPr>
              <w:t>4</w:t>
            </w:r>
            <w:r>
              <w:rPr>
                <w:rFonts w:eastAsia="Calibri" w:cs="Times New Roman" w:ascii="Times New Roman" w:hAnsi="Times New Roman"/>
                <w:kern w:val="0"/>
                <w:sz w:val="28"/>
                <w:szCs w:val="28"/>
                <w:lang w:val="ru-RU" w:eastAsia="en-US" w:bidi="ar-SA"/>
              </w:rPr>
              <w:t>40 000,0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Прогнозный объём погашения муниципальных ценных бумаг</w:t>
            </w:r>
          </w:p>
        </w:tc>
        <w:tc>
          <w:tcPr>
            <w:tcW w:w="168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320 000,0</w:t>
            </w:r>
          </w:p>
        </w:tc>
        <w:tc>
          <w:tcPr>
            <w:tcW w:w="173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w:t>
            </w:r>
            <w:r>
              <w:rPr>
                <w:rFonts w:eastAsia="Calibri" w:cs="Times New Roman" w:ascii="Times New Roman" w:hAnsi="Times New Roman"/>
                <w:kern w:val="0"/>
                <w:sz w:val="28"/>
                <w:szCs w:val="28"/>
                <w:lang w:val="ru-RU" w:eastAsia="en-US" w:bidi="ar-SA"/>
              </w:rPr>
              <w:t>,0</w:t>
            </w:r>
          </w:p>
        </w:tc>
        <w:tc>
          <w:tcPr>
            <w:tcW w:w="225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5.</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Прогнозный объём бюджетных кредитов, предоставленных юридическим лицам из бюджетов городских округов в валюте Российской Федерации</w:t>
            </w:r>
          </w:p>
        </w:tc>
        <w:tc>
          <w:tcPr>
            <w:tcW w:w="1687"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1735"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c>
          <w:tcPr>
            <w:tcW w:w="2250"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w:t>
            </w:r>
          </w:p>
        </w:tc>
      </w:tr>
      <w:tr>
        <w:trPr/>
        <w:tc>
          <w:tcPr>
            <w:tcW w:w="594"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6.</w:t>
            </w:r>
          </w:p>
        </w:tc>
        <w:tc>
          <w:tcPr>
            <w:tcW w:w="3066" w:type="dxa"/>
            <w:tcBorders/>
          </w:tcPr>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Итого по КД</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905 01 05 02 01 04 0000 610</w:t>
            </w:r>
          </w:p>
          <w:p>
            <w:pPr>
              <w:pStyle w:val="ListParagraph"/>
              <w:widowControl/>
              <w:spacing w:lineRule="auto" w:line="240" w:before="0" w:after="0"/>
              <w:ind w:left="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5=1+2+3+4+5</w:t>
            </w:r>
          </w:p>
        </w:tc>
        <w:tc>
          <w:tcPr>
            <w:tcW w:w="1687" w:type="dxa"/>
            <w:tcBorders/>
          </w:tcPr>
          <w:p>
            <w:pPr>
              <w:pStyle w:val="ListParagraph"/>
              <w:widowControl/>
              <w:spacing w:lineRule="auto" w:line="240" w:before="0" w:after="0"/>
              <w:ind w:left="0"/>
              <w:contextualSpacing/>
              <w:jc w:val="center"/>
              <w:rPr>
                <w:rFonts w:ascii="Calibri" w:hAnsi="Calibri" w:eastAsia="Calibri" w:cs=""/>
                <w:kern w:val="0"/>
                <w:sz w:val="22"/>
                <w:szCs w:val="22"/>
                <w:highlight w:val="none"/>
                <w:shd w:fill="auto" w:val="clear"/>
                <w:lang w:val="ru-RU" w:eastAsia="en-US" w:bidi="ar-SA"/>
              </w:rPr>
            </w:pPr>
            <w:r>
              <w:rPr>
                <w:rFonts w:eastAsia="Calibri" w:cs="Times New Roman" w:ascii="Times New Roman" w:hAnsi="Times New Roman"/>
                <w:kern w:val="0"/>
                <w:sz w:val="28"/>
                <w:szCs w:val="28"/>
                <w:shd w:fill="auto" w:val="clear"/>
                <w:lang w:val="ru-RU" w:eastAsia="en-US" w:bidi="ar-SA"/>
              </w:rPr>
              <w:t>80 128 884,3</w:t>
            </w:r>
          </w:p>
        </w:tc>
        <w:tc>
          <w:tcPr>
            <w:tcW w:w="1735" w:type="dxa"/>
            <w:tcBorders/>
          </w:tcPr>
          <w:p>
            <w:pPr>
              <w:pStyle w:val="ListParagraph"/>
              <w:widowControl/>
              <w:spacing w:lineRule="auto" w:line="240" w:before="0" w:after="0"/>
              <w:ind w:left="0"/>
              <w:contextualSpacing/>
              <w:jc w:val="center"/>
              <w:rPr>
                <w:rFonts w:ascii="Calibri" w:hAnsi="Calibri" w:eastAsia="Calibri" w:cs=""/>
                <w:kern w:val="0"/>
                <w:sz w:val="22"/>
                <w:szCs w:val="22"/>
                <w:highlight w:val="none"/>
                <w:shd w:fill="auto" w:val="clear"/>
                <w:lang w:val="ru-RU" w:eastAsia="en-US" w:bidi="ar-SA"/>
              </w:rPr>
            </w:pPr>
            <w:r>
              <w:rPr>
                <w:rFonts w:eastAsia="Calibri" w:cs="Times New Roman" w:ascii="Times New Roman" w:hAnsi="Times New Roman"/>
                <w:kern w:val="0"/>
                <w:sz w:val="28"/>
                <w:szCs w:val="28"/>
                <w:shd w:fill="auto" w:val="clear"/>
                <w:lang w:val="ru-RU" w:eastAsia="en-US" w:bidi="ar-SA"/>
              </w:rPr>
              <w:t>67 636 524,2</w:t>
            </w:r>
          </w:p>
        </w:tc>
        <w:tc>
          <w:tcPr>
            <w:tcW w:w="2250" w:type="dxa"/>
            <w:tcBorders/>
          </w:tcPr>
          <w:p>
            <w:pPr>
              <w:pStyle w:val="ListParagraph"/>
              <w:widowControl/>
              <w:bidi w:val="0"/>
              <w:spacing w:lineRule="auto" w:line="240" w:before="0" w:after="0"/>
              <w:ind w:left="0"/>
              <w:contextualSpacing/>
              <w:jc w:val="center"/>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66 867 527,8</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Начальник отдела учёта и отчётности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департамента финансов администрации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город Краснодар                                                                                 С.А.Пшишок</w:t>
      </w:r>
    </w:p>
    <w:p>
      <w:pPr>
        <w:pStyle w:val="ListParagraph"/>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r>
    </w:p>
    <w:sectPr>
      <w:headerReference w:type="even" r:id="rId2"/>
      <w:headerReference w:type="default" r:id="rId3"/>
      <w:headerReference w:type="first" r:id="rId4"/>
      <w:type w:val="nextPage"/>
      <w:pgSz w:w="11906" w:h="16838"/>
      <w:pgMar w:left="1701" w:right="850" w:gutter="0" w:header="708"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 w:name="Times New Roman">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87194862"/>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9</w:t>
        </w:r>
        <w:r>
          <w:rPr>
            <w:sz w:val="28"/>
            <w:szCs w:val="28"/>
            <w:rFonts w:cs="Times New Roman" w:ascii="Times New Roman" w:hAnsi="Times New Roman"/>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3"/>
      <w:isLgl/>
      <w:numFmt w:val="decimal"/>
      <w:lvlText w:val="%1.%2."/>
      <w:lvlJc w:val="left"/>
      <w:pPr>
        <w:tabs>
          <w:tab w:val="num" w:pos="0"/>
        </w:tabs>
        <w:ind w:left="1429" w:hanging="720"/>
      </w:pPr>
      <w:rPr/>
    </w:lvl>
    <w:lvl w:ilvl="2">
      <w:start w:val="1"/>
      <w:isLgl/>
      <w:numFmt w:val="decimal"/>
      <w:lvlText w:val="%1.%2.%3."/>
      <w:lvlJc w:val="left"/>
      <w:pPr>
        <w:tabs>
          <w:tab w:val="num" w:pos="0"/>
        </w:tabs>
        <w:ind w:left="1429" w:hanging="720"/>
      </w:pPr>
      <w:rPr/>
    </w:lvl>
    <w:lvl w:ilvl="3">
      <w:start w:val="1"/>
      <w:isLgl/>
      <w:numFmt w:val="decimal"/>
      <w:lvlText w:val="%1.%2.%3.%4."/>
      <w:lvlJc w:val="left"/>
      <w:pPr>
        <w:tabs>
          <w:tab w:val="num" w:pos="0"/>
        </w:tabs>
        <w:ind w:left="1789" w:hanging="1080"/>
      </w:pPr>
      <w:rPr/>
    </w:lvl>
    <w:lvl w:ilvl="4">
      <w:start w:val="1"/>
      <w:isLgl/>
      <w:numFmt w:val="decimal"/>
      <w:lvlText w:val="%1.%2.%3.%4.%5."/>
      <w:lvlJc w:val="left"/>
      <w:pPr>
        <w:tabs>
          <w:tab w:val="num" w:pos="0"/>
        </w:tabs>
        <w:ind w:left="1789" w:hanging="1080"/>
      </w:pPr>
      <w:rPr/>
    </w:lvl>
    <w:lvl w:ilvl="5">
      <w:start w:val="1"/>
      <w:isLgl/>
      <w:numFmt w:val="decimal"/>
      <w:lvlText w:val="%1.%2.%3.%4.%5.%6."/>
      <w:lvlJc w:val="left"/>
      <w:pPr>
        <w:tabs>
          <w:tab w:val="num" w:pos="0"/>
        </w:tabs>
        <w:ind w:left="2149" w:hanging="1440"/>
      </w:pPr>
      <w:rPr/>
    </w:lvl>
    <w:lvl w:ilvl="6">
      <w:start w:val="1"/>
      <w:isLgl/>
      <w:numFmt w:val="decimal"/>
      <w:lvlText w:val="%1.%2.%3.%4.%5.%6.%7."/>
      <w:lvlJc w:val="left"/>
      <w:pPr>
        <w:tabs>
          <w:tab w:val="num" w:pos="0"/>
        </w:tabs>
        <w:ind w:left="2509" w:hanging="1800"/>
      </w:pPr>
      <w:rPr/>
    </w:lvl>
    <w:lvl w:ilvl="7">
      <w:start w:val="1"/>
      <w:isLgl/>
      <w:numFmt w:val="decimal"/>
      <w:lvlText w:val="%1.%2.%3.%4.%5.%6.%7.%8."/>
      <w:lvlJc w:val="left"/>
      <w:pPr>
        <w:tabs>
          <w:tab w:val="num" w:pos="0"/>
        </w:tabs>
        <w:ind w:left="2509" w:hanging="1800"/>
      </w:pPr>
      <w:rPr/>
    </w:lvl>
    <w:lvl w:ilvl="8">
      <w:start w:val="1"/>
      <w:isLgl/>
      <w:numFmt w:val="decimal"/>
      <w:lvlText w:val="%1.%2.%3.%4.%5.%6.%7.%8.%9."/>
      <w:lvlJc w:val="left"/>
      <w:pPr>
        <w:tabs>
          <w:tab w:val="num" w:pos="0"/>
        </w:tabs>
        <w:ind w:left="2869" w:hanging="2160"/>
      </w:pPr>
      <w:rPr/>
    </w:lvl>
  </w:abstractNum>
  <w:abstractNum w:abstractNumId="2">
    <w:lvl w:ilvl="0">
      <w:start w:val="1"/>
      <w:numFmt w:val="decimal"/>
      <w:lvlText w:val="%1."/>
      <w:lvlJc w:val="left"/>
      <w:pPr>
        <w:tabs>
          <w:tab w:val="num" w:pos="0"/>
        </w:tabs>
        <w:ind w:left="450" w:hanging="45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623"/>
      <w:numFmt w:val="decimal"/>
      <w:lvlText w:val="%1"/>
      <w:lvlJc w:val="left"/>
      <w:pPr>
        <w:tabs>
          <w:tab w:val="num" w:pos="0"/>
        </w:tabs>
        <w:ind w:left="810" w:hanging="45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9"/>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49f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b57c6d"/>
    <w:rPr/>
  </w:style>
  <w:style w:type="character" w:styleId="Style15" w:customStyle="1">
    <w:name w:val="Нижний колонтитул Знак"/>
    <w:basedOn w:val="DefaultParagraphFont"/>
    <w:uiPriority w:val="99"/>
    <w:qFormat/>
    <w:rsid w:val="00b57c6d"/>
    <w:rPr/>
  </w:style>
  <w:style w:type="character" w:styleId="Style16" w:customStyle="1">
    <w:name w:val="Текст выноски Знак"/>
    <w:basedOn w:val="DefaultParagraphFont"/>
    <w:link w:val="BalloonText"/>
    <w:uiPriority w:val="99"/>
    <w:semiHidden/>
    <w:qFormat/>
    <w:rsid w:val="00a86187"/>
    <w:rPr>
      <w:rFonts w:ascii="Segoe UI" w:hAnsi="Segoe UI" w:cs="Segoe UI"/>
      <w:sz w:val="18"/>
      <w:szCs w:val="18"/>
    </w:rPr>
  </w:style>
  <w:style w:type="paragraph" w:styleId="Style17">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ListParagraph">
    <w:name w:val="List Paragraph"/>
    <w:basedOn w:val="Normal"/>
    <w:uiPriority w:val="34"/>
    <w:qFormat/>
    <w:rsid w:val="00752a8d"/>
    <w:pPr>
      <w:spacing w:before="0" w:after="160"/>
      <w:ind w:left="720"/>
      <w:contextualSpacing/>
    </w:pPr>
    <w:rPr/>
  </w:style>
  <w:style w:type="paragraph" w:styleId="Style19">
    <w:name w:val="Колонтитул"/>
    <w:basedOn w:val="Normal"/>
    <w:qFormat/>
    <w:pPr/>
    <w:rPr/>
  </w:style>
  <w:style w:type="paragraph" w:styleId="Header">
    <w:name w:val="Header"/>
    <w:basedOn w:val="Normal"/>
    <w:link w:val="Style14"/>
    <w:uiPriority w:val="99"/>
    <w:unhideWhenUsed/>
    <w:rsid w:val="00b57c6d"/>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b57c6d"/>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6"/>
    <w:uiPriority w:val="99"/>
    <w:semiHidden/>
    <w:unhideWhenUsed/>
    <w:qFormat/>
    <w:rsid w:val="00a86187"/>
    <w:pPr>
      <w:spacing w:lineRule="auto" w:line="240" w:before="0" w:after="0"/>
    </w:pPr>
    <w:rPr>
      <w:rFonts w:ascii="Segoe UI" w:hAnsi="Segoe UI" w:cs="Segoe UI"/>
      <w:sz w:val="18"/>
      <w:szCs w:val="18"/>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39"/>
    <w:rsid w:val="00f149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1341F-4756-4D97-AA24-1AD00D40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Application>LibreOffice/24.2.3.2$Linux_X86_64 LibreOffice_project/420$Build-2</Application>
  <AppVersion>15.0000</AppVersion>
  <Pages>9</Pages>
  <Words>1419</Words>
  <Characters>8174</Characters>
  <CharactersWithSpaces>9472</CharactersWithSpaces>
  <Paragraphs>308</Paragraphs>
  <Company>Администрация МО город Краснодар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2022-11-15T12:56:00Z</dcterms:created>
  <dc:creator>Пшишок Сусанна Аслановна</dc:creator>
  <dc:description/>
  <dc:language>ru-RU</dc:language>
  <cp:lastModifiedBy/>
  <cp:lastPrinted>2024-11-12T16:29:43Z</cp:lastPrinted>
  <dcterms:modified xsi:type="dcterms:W3CDTF">2024-11-12T16:29:30Z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file>