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84CA" w14:textId="2D5CE56F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12</w:t>
      </w:r>
    </w:p>
    <w:p w14:paraId="63482B46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62B0F9DD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3A6E8088" w14:textId="77777777" w:rsidR="00992265" w:rsidRPr="006672FC" w:rsidRDefault="00992265" w:rsidP="00992265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  <w:r w:rsidRPr="006672FC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5C0479DA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32C38294" w14:textId="77777777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11752E34" w14:textId="0D9567CB" w:rsidR="003B1DCF" w:rsidRPr="003F10A1" w:rsidRDefault="003B1DCF" w:rsidP="003B1DCF">
      <w:pPr>
        <w:tabs>
          <w:tab w:val="left" w:pos="8222"/>
        </w:tabs>
        <w:spacing w:after="0" w:line="240" w:lineRule="auto"/>
        <w:ind w:left="5812" w:right="-277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EC2206">
        <w:rPr>
          <w:rFonts w:ascii="Arial" w:hAnsi="Arial" w:cs="Arial"/>
          <w:sz w:val="28"/>
          <w:szCs w:val="28"/>
        </w:rPr>
        <w:t>1</w:t>
      </w:r>
      <w:r w:rsidR="002A125D">
        <w:rPr>
          <w:rFonts w:ascii="Arial" w:hAnsi="Arial" w:cs="Arial"/>
          <w:sz w:val="28"/>
          <w:szCs w:val="28"/>
        </w:rPr>
        <w:t>4</w:t>
      </w:r>
      <w:r w:rsidR="00EC2206">
        <w:rPr>
          <w:rFonts w:ascii="Arial" w:hAnsi="Arial" w:cs="Arial"/>
          <w:sz w:val="28"/>
          <w:szCs w:val="28"/>
        </w:rPr>
        <w:t>.1</w:t>
      </w:r>
      <w:r w:rsidR="002A125D">
        <w:rPr>
          <w:rFonts w:ascii="Arial" w:hAnsi="Arial" w:cs="Arial"/>
          <w:sz w:val="28"/>
          <w:szCs w:val="28"/>
        </w:rPr>
        <w:t>1</w:t>
      </w:r>
      <w:r w:rsidRPr="003F10A1">
        <w:rPr>
          <w:rFonts w:ascii="Arial" w:hAnsi="Arial" w:cs="Arial"/>
          <w:sz w:val="28"/>
          <w:szCs w:val="28"/>
        </w:rPr>
        <w:t xml:space="preserve">.2024 № </w:t>
      </w:r>
      <w:r w:rsidR="00EC2206">
        <w:rPr>
          <w:rFonts w:ascii="Arial" w:hAnsi="Arial" w:cs="Arial"/>
          <w:sz w:val="28"/>
          <w:szCs w:val="28"/>
        </w:rPr>
        <w:t>8</w:t>
      </w:r>
      <w:r w:rsidR="002A125D">
        <w:rPr>
          <w:rFonts w:ascii="Arial" w:hAnsi="Arial" w:cs="Arial"/>
          <w:sz w:val="28"/>
          <w:szCs w:val="28"/>
        </w:rPr>
        <w:t>1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2A125D">
        <w:rPr>
          <w:rFonts w:ascii="Arial" w:hAnsi="Arial" w:cs="Arial"/>
          <w:sz w:val="28"/>
          <w:szCs w:val="28"/>
        </w:rPr>
        <w:t>3</w:t>
      </w:r>
      <w:r w:rsidRPr="003F10A1">
        <w:rPr>
          <w:rFonts w:ascii="Arial" w:hAnsi="Arial" w:cs="Arial"/>
          <w:sz w:val="28"/>
          <w:szCs w:val="28"/>
        </w:rPr>
        <w:t>)</w:t>
      </w:r>
    </w:p>
    <w:p w14:paraId="4C6B5F99" w14:textId="50434EEE" w:rsidR="002406B9" w:rsidRDefault="002406B9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4137EE3B" w14:textId="77777777" w:rsidR="002A125D" w:rsidRDefault="002A125D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44BF5F73" w14:textId="6282AE8A" w:rsidR="00D44BB5" w:rsidRDefault="00D44BB5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03C1B49B" w14:textId="77777777" w:rsidR="002A125D" w:rsidRPr="00C864D7" w:rsidRDefault="002A125D" w:rsidP="002A125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ИСТОЧНИКИ</w:t>
      </w:r>
    </w:p>
    <w:p w14:paraId="393A527E" w14:textId="77777777" w:rsidR="002A125D" w:rsidRDefault="002A125D" w:rsidP="002A125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внутреннего финансирования дефицита местного бюджета </w:t>
      </w:r>
    </w:p>
    <w:p w14:paraId="0D7B7E79" w14:textId="77777777" w:rsidR="002A125D" w:rsidRDefault="002A125D" w:rsidP="002A125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(бюджета муниципального образования город Краснодар), </w:t>
      </w:r>
    </w:p>
    <w:p w14:paraId="55AFB009" w14:textId="77777777" w:rsidR="002A125D" w:rsidRDefault="002A125D" w:rsidP="002A125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 xml:space="preserve">перечень статей источников финансирования дефицитов </w:t>
      </w:r>
    </w:p>
    <w:p w14:paraId="50013F6E" w14:textId="77777777" w:rsidR="002A125D" w:rsidRPr="00C864D7" w:rsidRDefault="002A125D" w:rsidP="002A125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64D7">
        <w:rPr>
          <w:rFonts w:ascii="Arial" w:hAnsi="Arial" w:cs="Arial"/>
          <w:b/>
          <w:sz w:val="28"/>
          <w:szCs w:val="28"/>
        </w:rPr>
        <w:t>бюджетов на 202</w:t>
      </w:r>
      <w:r w:rsidRPr="000D70D2">
        <w:rPr>
          <w:rFonts w:ascii="Arial" w:hAnsi="Arial" w:cs="Arial"/>
          <w:b/>
          <w:sz w:val="28"/>
          <w:szCs w:val="28"/>
        </w:rPr>
        <w:t>5</w:t>
      </w:r>
      <w:r w:rsidRPr="00C864D7">
        <w:rPr>
          <w:rFonts w:ascii="Arial" w:hAnsi="Arial" w:cs="Arial"/>
          <w:b/>
          <w:sz w:val="28"/>
          <w:szCs w:val="28"/>
        </w:rPr>
        <w:t xml:space="preserve"> и 202</w:t>
      </w:r>
      <w:r w:rsidRPr="000D70D2">
        <w:rPr>
          <w:rFonts w:ascii="Arial" w:hAnsi="Arial" w:cs="Arial"/>
          <w:b/>
          <w:sz w:val="28"/>
          <w:szCs w:val="28"/>
        </w:rPr>
        <w:t>6</w:t>
      </w:r>
      <w:r w:rsidRPr="00C864D7">
        <w:rPr>
          <w:rFonts w:ascii="Arial" w:hAnsi="Arial" w:cs="Arial"/>
          <w:b/>
          <w:sz w:val="28"/>
          <w:szCs w:val="28"/>
        </w:rPr>
        <w:t xml:space="preserve"> годы</w:t>
      </w:r>
    </w:p>
    <w:p w14:paraId="5AEB49F5" w14:textId="77777777" w:rsidR="002A125D" w:rsidRDefault="002A125D" w:rsidP="002A125D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0F812488" w14:textId="77777777" w:rsidR="002A125D" w:rsidRPr="00210737" w:rsidRDefault="002A125D" w:rsidP="002A125D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686337CA" w14:textId="77777777" w:rsidR="002A125D" w:rsidRDefault="002A125D" w:rsidP="002A12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4D7">
        <w:rPr>
          <w:rFonts w:ascii="Arial" w:hAnsi="Arial" w:cs="Arial"/>
          <w:sz w:val="24"/>
          <w:szCs w:val="24"/>
        </w:rPr>
        <w:t>(тыс. рублей)</w:t>
      </w:r>
    </w:p>
    <w:tbl>
      <w:tblPr>
        <w:tblW w:w="137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139"/>
        <w:gridCol w:w="1559"/>
        <w:gridCol w:w="1560"/>
        <w:gridCol w:w="4270"/>
      </w:tblGrid>
      <w:tr w:rsidR="002A125D" w:rsidRPr="00F05B7A" w14:paraId="7145050D" w14:textId="77777777" w:rsidTr="004871E9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E0A" w14:textId="77777777" w:rsidR="002A125D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2438D090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F05E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7A3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C89D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73F1C5D0" w14:textId="77777777" w:rsidTr="004871E9">
        <w:trPr>
          <w:trHeight w:val="41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B1A4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CC66" w14:textId="77777777" w:rsidR="002A125D" w:rsidRPr="00F05B7A" w:rsidRDefault="002A125D" w:rsidP="004871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D95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F85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123E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1169670B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EFB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4C0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AC2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003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CB05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35FD4E4F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DDE0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BC9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DCF" w14:textId="77777777" w:rsidR="002A125D" w:rsidRPr="00EC2A3B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CEB3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9693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125D" w:rsidRPr="00F05B7A" w14:paraId="09D81266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FC6C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9F44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B9FC" w14:textId="77777777" w:rsidR="002A125D" w:rsidRPr="00EC2A3B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320 000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E0ED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988B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3BCC045F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6F2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FBFA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8C66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215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DEFA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08CF8AC3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8B67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AE8F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A01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A232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1 823 750,0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3F7D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125D" w:rsidRPr="00F05B7A" w14:paraId="540F2CA5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00FB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621E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F6EE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3 943 750,0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0717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D625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7B81CD95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A2A9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902 01 02 00 00 04 0000 710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CBE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55A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3 943 750,0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3D9A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29F7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4AFAD694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B9B3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E982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621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FB07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099E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125D" w:rsidRPr="00F05B7A" w14:paraId="55231F84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BFFD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06AE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других бюджетов бюджетной системы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CC6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06C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E691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6BA2A0F5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F8CC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8EE4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других бюджетов бюджетной системы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Российской Федерации в валюте Российской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8012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F1B4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-623 750,0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4F4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25D" w:rsidRPr="00F05B7A" w14:paraId="7572D566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B94F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F187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9C1D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6BB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7BD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125D" w:rsidRPr="00F05B7A" w14:paraId="7F9EBE28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9ECB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AB97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B2B" w14:textId="77777777" w:rsidR="002A125D" w:rsidRPr="0078580B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-74 477 208,1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3A7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-57 911 614,7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C589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2307BC1A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F6E0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AA0B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4A74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-74 477 208,1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118B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-57 911 614,7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CD53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63D0B50B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E7D7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1E5C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7FC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74 477 208,1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BFD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57 911 614,7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0A6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248F2320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40D5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236B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2E7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74 477 208,1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AFC8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57 911 614,7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769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25D" w:rsidRPr="00F05B7A" w14:paraId="6688B447" w14:textId="77777777" w:rsidTr="004871E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3D25" w14:textId="77777777" w:rsidR="002A125D" w:rsidRPr="00F05B7A" w:rsidRDefault="002A125D" w:rsidP="00487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88F7" w14:textId="77777777" w:rsidR="002A125D" w:rsidRPr="00F05B7A" w:rsidRDefault="002A125D" w:rsidP="004871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5B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B03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3 000 000,0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0D2C" w14:textId="77777777" w:rsidR="002A125D" w:rsidRPr="00F05B7A" w:rsidRDefault="002A125D" w:rsidP="004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1 200 000,0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049C" w14:textId="50D9D814" w:rsidR="002A125D" w:rsidRPr="00F05B7A" w:rsidRDefault="002A125D" w:rsidP="004871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578FF4E" w14:textId="77777777" w:rsidR="002A125D" w:rsidRPr="000E5484" w:rsidRDefault="002A125D" w:rsidP="002A1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6EBDD2" w14:textId="77777777" w:rsidR="00EC2206" w:rsidRDefault="00EC2206" w:rsidP="002406B9">
      <w:pPr>
        <w:spacing w:after="0"/>
        <w:ind w:left="5954"/>
        <w:rPr>
          <w:rFonts w:ascii="Arial" w:hAnsi="Arial" w:cs="Arial"/>
          <w:sz w:val="28"/>
          <w:szCs w:val="28"/>
        </w:rPr>
      </w:pPr>
    </w:p>
    <w:sectPr w:rsidR="00EC2206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45E0" w14:textId="77777777" w:rsidR="00F81536" w:rsidRDefault="00F81536" w:rsidP="00D82E05">
      <w:pPr>
        <w:spacing w:after="0" w:line="240" w:lineRule="auto"/>
      </w:pPr>
      <w:r>
        <w:separator/>
      </w:r>
    </w:p>
  </w:endnote>
  <w:endnote w:type="continuationSeparator" w:id="0">
    <w:p w14:paraId="6D157E0D" w14:textId="77777777" w:rsidR="00F81536" w:rsidRDefault="00F81536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8644" w14:textId="77777777" w:rsidR="00F81536" w:rsidRDefault="00F81536" w:rsidP="00D82E05">
      <w:pPr>
        <w:spacing w:after="0" w:line="240" w:lineRule="auto"/>
      </w:pPr>
      <w:r>
        <w:separator/>
      </w:r>
    </w:p>
  </w:footnote>
  <w:footnote w:type="continuationSeparator" w:id="0">
    <w:p w14:paraId="32731ABC" w14:textId="77777777" w:rsidR="00F81536" w:rsidRDefault="00F81536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629A56A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="003B1DCF">
          <w:rPr>
            <w:rFonts w:ascii="Arial" w:hAnsi="Arial" w:cs="Arial"/>
            <w:noProof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6D82"/>
    <w:rsid w:val="00092FE6"/>
    <w:rsid w:val="000D70D2"/>
    <w:rsid w:val="000E5484"/>
    <w:rsid w:val="00100217"/>
    <w:rsid w:val="0011172D"/>
    <w:rsid w:val="0012503A"/>
    <w:rsid w:val="00133ECC"/>
    <w:rsid w:val="001423EF"/>
    <w:rsid w:val="001707B2"/>
    <w:rsid w:val="00194EAC"/>
    <w:rsid w:val="001C44BD"/>
    <w:rsid w:val="001D720D"/>
    <w:rsid w:val="001E7CC8"/>
    <w:rsid w:val="001F02E9"/>
    <w:rsid w:val="00210737"/>
    <w:rsid w:val="002136E7"/>
    <w:rsid w:val="002406B9"/>
    <w:rsid w:val="00255EC3"/>
    <w:rsid w:val="002661D7"/>
    <w:rsid w:val="00272EDF"/>
    <w:rsid w:val="002839D6"/>
    <w:rsid w:val="00292783"/>
    <w:rsid w:val="002A125D"/>
    <w:rsid w:val="002E5333"/>
    <w:rsid w:val="002E7C51"/>
    <w:rsid w:val="003319FB"/>
    <w:rsid w:val="00344063"/>
    <w:rsid w:val="003511F4"/>
    <w:rsid w:val="00351B1E"/>
    <w:rsid w:val="00360FA7"/>
    <w:rsid w:val="003B1DCF"/>
    <w:rsid w:val="003D609E"/>
    <w:rsid w:val="003E563F"/>
    <w:rsid w:val="003F1654"/>
    <w:rsid w:val="0041220E"/>
    <w:rsid w:val="0042048B"/>
    <w:rsid w:val="00430AEB"/>
    <w:rsid w:val="00432320"/>
    <w:rsid w:val="004530B9"/>
    <w:rsid w:val="004641E4"/>
    <w:rsid w:val="004A667A"/>
    <w:rsid w:val="004A7D2D"/>
    <w:rsid w:val="00502370"/>
    <w:rsid w:val="00523EBE"/>
    <w:rsid w:val="0054615C"/>
    <w:rsid w:val="00560E02"/>
    <w:rsid w:val="005A681D"/>
    <w:rsid w:val="005C594D"/>
    <w:rsid w:val="005D7FA6"/>
    <w:rsid w:val="00605CCD"/>
    <w:rsid w:val="00617ECE"/>
    <w:rsid w:val="006245A0"/>
    <w:rsid w:val="00625F51"/>
    <w:rsid w:val="006361DB"/>
    <w:rsid w:val="0066417C"/>
    <w:rsid w:val="0066590A"/>
    <w:rsid w:val="00690CB9"/>
    <w:rsid w:val="006B7A58"/>
    <w:rsid w:val="006D4BE2"/>
    <w:rsid w:val="006E53E4"/>
    <w:rsid w:val="006F07C2"/>
    <w:rsid w:val="006F39E6"/>
    <w:rsid w:val="00720E51"/>
    <w:rsid w:val="007462BB"/>
    <w:rsid w:val="00763B52"/>
    <w:rsid w:val="00763B66"/>
    <w:rsid w:val="00793B89"/>
    <w:rsid w:val="007E6FC3"/>
    <w:rsid w:val="007F258A"/>
    <w:rsid w:val="00817FA3"/>
    <w:rsid w:val="00827A2C"/>
    <w:rsid w:val="008519EF"/>
    <w:rsid w:val="008D4E1D"/>
    <w:rsid w:val="008E3596"/>
    <w:rsid w:val="008F10E9"/>
    <w:rsid w:val="00913CFE"/>
    <w:rsid w:val="00950A2F"/>
    <w:rsid w:val="009639EC"/>
    <w:rsid w:val="009776C0"/>
    <w:rsid w:val="0098490C"/>
    <w:rsid w:val="00992265"/>
    <w:rsid w:val="00996CFD"/>
    <w:rsid w:val="009D0E9A"/>
    <w:rsid w:val="009E4660"/>
    <w:rsid w:val="00A1599A"/>
    <w:rsid w:val="00A31B2C"/>
    <w:rsid w:val="00A50B86"/>
    <w:rsid w:val="00A80189"/>
    <w:rsid w:val="00AE1155"/>
    <w:rsid w:val="00AF249F"/>
    <w:rsid w:val="00AF6618"/>
    <w:rsid w:val="00B32AC4"/>
    <w:rsid w:val="00B81D0E"/>
    <w:rsid w:val="00B8326A"/>
    <w:rsid w:val="00BA7E47"/>
    <w:rsid w:val="00BC23BB"/>
    <w:rsid w:val="00BE2BA5"/>
    <w:rsid w:val="00C13EDD"/>
    <w:rsid w:val="00C40C69"/>
    <w:rsid w:val="00C52534"/>
    <w:rsid w:val="00C557BD"/>
    <w:rsid w:val="00C635C9"/>
    <w:rsid w:val="00C767D4"/>
    <w:rsid w:val="00C8429B"/>
    <w:rsid w:val="00C86024"/>
    <w:rsid w:val="00C864D7"/>
    <w:rsid w:val="00C9675C"/>
    <w:rsid w:val="00D05552"/>
    <w:rsid w:val="00D26990"/>
    <w:rsid w:val="00D44BB5"/>
    <w:rsid w:val="00D51331"/>
    <w:rsid w:val="00D54F55"/>
    <w:rsid w:val="00D618B1"/>
    <w:rsid w:val="00D75DA1"/>
    <w:rsid w:val="00D80C47"/>
    <w:rsid w:val="00D8296B"/>
    <w:rsid w:val="00D82E05"/>
    <w:rsid w:val="00DA64EE"/>
    <w:rsid w:val="00DB1EF3"/>
    <w:rsid w:val="00DD1396"/>
    <w:rsid w:val="00DE2E72"/>
    <w:rsid w:val="00E46123"/>
    <w:rsid w:val="00E62E0D"/>
    <w:rsid w:val="00EC2206"/>
    <w:rsid w:val="00EC2A3B"/>
    <w:rsid w:val="00F05B7A"/>
    <w:rsid w:val="00F074A6"/>
    <w:rsid w:val="00F55D90"/>
    <w:rsid w:val="00F61846"/>
    <w:rsid w:val="00F77306"/>
    <w:rsid w:val="00F802D3"/>
    <w:rsid w:val="00F81536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82</cp:revision>
  <dcterms:created xsi:type="dcterms:W3CDTF">2021-09-27T15:05:00Z</dcterms:created>
  <dcterms:modified xsi:type="dcterms:W3CDTF">2024-11-19T06:19:00Z</dcterms:modified>
</cp:coreProperties>
</file>