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2.jpeg" ContentType="image/jpeg"/>
  <Override PartName="/word/media/image3.png" ContentType="image/png"/>
  <Override PartName="/word/media/image4.png" ContentType="image/png"/>
  <Override PartName="/word/media/image1.pn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3"/>
        <w:rPr>
          <w:rFonts w:ascii="Montserrat" w:hAnsi="Montserrat"/>
          <w:b w:val="false"/>
          <w:sz w:val="16"/>
          <w:szCs w:val="16"/>
        </w:rPr>
      </w:pPr>
      <w:r>
        <w:rPr/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В Краснодарском крае ветераны Великой Отечественной войны начали получать единовременные выплаты к 80-й годовщине Победы</w:t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Согласно Указу Президента РФ, Отделение Социального фонда России по Краснодарскому краю произведет единовременные выплаты к 80-летнему юбилею Победы ветеранам Великой Отечественной войны до конца апреля.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Эти средства будут зачислены одновременно с апрельской пенсией. Для ветеранов, получающих пенсию через почту, выплаты произведут с 3 по 24 апреля 2025 года, а для тех, кто получает в кредитных организациях — 10 апреля 2025 года.</w:t>
      </w:r>
    </w:p>
    <w:p>
      <w:pPr>
        <w:pStyle w:val="Normal"/>
        <w:spacing w:lineRule="auto" w:line="360"/>
        <w:ind w:firstLine="708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Единовременная выплата к 80-й годовщине Победы осуществляется автоматически, на основании уже имеющейся информации в Отделении СФР по Краснодарскому краю. Ветерану, его родственникам или доверенным лицам не потребуется подавать дополнительные заявления или посещать офисы Отделения Соцфонда по Краснодарскому краю.</w:t>
      </w:r>
    </w:p>
    <w:p>
      <w:pPr>
        <w:pStyle w:val="Normal"/>
        <w:spacing w:lineRule="auto" w:line="360"/>
        <w:ind w:firstLine="708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Размер выплаты составит 80 тысяч рублей для участников и инвалидов Великой Отечественной войны, их вдов, а также лиц, награжденных знаком «Жителю блокадного Ленинграда», «Житель осажденного Севастополя», «Житель осажденного Сталинграда». Аналогичная сумма предусмотрена для бывших несовершеннолетних узников концлагерей.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Труженики тыла и бывшие совершеннолетние узники фашизма получат по 55 тысяч рублей.</w:t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eastAsia="Calibri" w:eastAsiaTheme="minorHAnsi"/>
        </w:rPr>
      </w:pPr>
      <w:r>
        <w:rPr>
          <w:rFonts w:eastAsia="Calibri" w:ascii="Montserrat" w:hAnsi="Montserrat" w:eastAsiaTheme="minorHAnsi"/>
        </w:rPr>
        <w:t>Выплата к юбилею Победы предоставляется дополнительно к ежегодной майской выплате 10 тысяч рублей, которая положена только участникам и инвалидам Великой Отечественной войны.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Рисунок 6 Копия 1" descr="" title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 Копия 1" descr="" title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 title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 title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/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end"/>
        <w:rPr>
          <w:rFonts w:ascii="Montserrat" w:hAnsi="Montserrat"/>
          <w:iCs/>
          <w:color w:val="0000FF"/>
          <w:sz w:val="16"/>
          <w:szCs w:val="16"/>
          <w:u w:val="single"/>
        </w:rPr>
      </w:pPr>
      <w:bookmarkStart w:id="0" w:name="_GoBack_Копия_1_Копия_1"/>
      <w:bookmarkEnd w:id="0"/>
      <w:r>
        <w:rPr>
          <w:rFonts w:ascii="Montserrat" w:hAnsi="Montserrat"/>
          <w:b/>
          <w:iCs/>
          <w:color w:val="488DCD"/>
          <w:sz w:val="16"/>
          <w:szCs w:val="16"/>
        </w:rPr>
        <w:t xml:space="preserve"> </w:t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end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rPr>
          <w:rFonts w:ascii="Montserrat" w:hAnsi="Montserrat"/>
          <w:iCs/>
          <w:sz w:val="16"/>
          <w:szCs w:val="16"/>
        </w:rPr>
      </w:pPr>
      <w:bookmarkStart w:id="1" w:name="_GoBack"/>
      <w:bookmarkEnd w:id="1"/>
      <w:r>
        <w:rPr>
          <w:rFonts w:ascii="Montserrat" w:hAnsi="Montserrat"/>
          <w:b/>
          <w:bCs/>
          <w:iCs/>
          <w:color w:val="488DCD"/>
          <w:sz w:val="16"/>
          <w:szCs w:val="16"/>
        </w:rPr>
        <w:t xml:space="preserve"> </w:t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Montserrat">
    <w:charset w:val="01"/>
    <w:family w:val="roman"/>
    <w:pitch w:val="default"/>
  </w:font>
  <w:font w:name="Myriad Pr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9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9">
              <wp:simplePos x="0" y="0"/>
              <wp:positionH relativeFrom="column">
                <wp:posOffset>0</wp:posOffset>
              </wp:positionH>
              <wp:positionV relativeFrom="paragraph">
                <wp:posOffset>165100</wp:posOffset>
              </wp:positionV>
              <wp:extent cx="6374765" cy="1778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4880" cy="1764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3pt" to="501.9pt,14.35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858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22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48" y="0"/>
              <wp:lineTo x="-402" y="3805"/>
              <wp:lineTo x="-402" y="11818"/>
              <wp:lineTo x="6748" y="12651"/>
              <wp:lineTo x="2703" y="16655"/>
              <wp:lineTo x="1089" y="19064"/>
              <wp:lineTo x="1089" y="19846"/>
              <wp:lineTo x="18103" y="19846"/>
              <wp:lineTo x="18925" y="19846"/>
              <wp:lineTo x="15709" y="15053"/>
              <wp:lineTo x="19743" y="11046"/>
              <wp:lineTo x="19743" y="3805"/>
              <wp:lineTo x="13236" y="0"/>
              <wp:lineTo x="6748" y="0"/>
            </wp:wrapPolygon>
          </wp:wrapTight>
          <wp:docPr id="7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00445" cy="93662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60" cy="93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0.3pt;height:73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1">
              <wp:simplePos x="0" y="0"/>
              <wp:positionH relativeFrom="column">
                <wp:posOffset>342900</wp:posOffset>
              </wp:positionH>
              <wp:positionV relativeFrom="paragraph">
                <wp:posOffset>1429385</wp:posOffset>
              </wp:positionV>
              <wp:extent cx="5276850" cy="1079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6880" cy="1080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12.55pt" to="442.45pt,113.3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0858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73175" cy="31242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31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0.2pt;height:24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22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6748" y="0"/>
              <wp:lineTo x="-402" y="3805"/>
              <wp:lineTo x="-402" y="11818"/>
              <wp:lineTo x="6748" y="12651"/>
              <wp:lineTo x="2703" y="16655"/>
              <wp:lineTo x="1089" y="19064"/>
              <wp:lineTo x="1089" y="19846"/>
              <wp:lineTo x="18103" y="19846"/>
              <wp:lineTo x="18925" y="19846"/>
              <wp:lineTo x="15709" y="15053"/>
              <wp:lineTo x="19743" y="11046"/>
              <wp:lineTo x="19743" y="3805"/>
              <wp:lineTo x="13236" y="0"/>
              <wp:lineTo x="6748" y="0"/>
            </wp:wrapPolygon>
          </wp:wrapTight>
          <wp:docPr id="11" name="Рисунок 6" descr="C:\Users\033AbramkinVS\Desktop\Логотип Полиграфия 1.pn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InternetLink">
    <w:name w:val="Internet Link"/>
    <w:uiPriority w:val="99"/>
    <w:qFormat/>
    <w:rsid w:val="00df74e5"/>
    <w:rPr>
      <w:color w:val="0000FF"/>
      <w:u w:val="single"/>
    </w:rPr>
  </w:style>
  <w:style w:type="character" w:styleId="Style9">
    <w:name w:val="Выделение"/>
    <w:uiPriority w:val="20"/>
    <w:qFormat/>
    <w:rsid w:val="00aa24ff"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ed">
    <w:name w:val="Body Text, Indented"/>
    <w:basedOn w:val="Normal"/>
    <w:qFormat/>
    <w:rsid w:val="00015b35"/>
    <w:pPr>
      <w:spacing w:before="0" w:after="120"/>
      <w:ind w:hanging="0" w:start="283"/>
    </w:pPr>
    <w:rPr/>
  </w:style>
  <w:style w:type="paragraph" w:styleId="Style16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7" w:customStyle="1">
    <w:name w:val="Текст документа"/>
    <w:basedOn w:val="NormalWeb"/>
    <w:link w:val="Style10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1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star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LibreOffice/7.6.7.2$Linux_X86_64 LibreOffice_project/60$Build-2</Application>
  <AppVersion>15.0000</AppVersion>
  <Pages>2</Pages>
  <Words>259</Words>
  <Characters>1805</Characters>
  <CharactersWithSpaces>2067</CharactersWithSpaces>
  <Paragraphs>20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cp:lastPrinted>2023-08-08T07:52:03Z</cp:lastPrinted>
  <dcterms:modified xsi:type="dcterms:W3CDTF">2025-04-04T12:10:38Z</dcterms:modified>
  <cp:revision>67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