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30" w:rsidRPr="00011830" w:rsidRDefault="00011830" w:rsidP="00B26003">
      <w:pPr>
        <w:shd w:val="clear" w:color="auto" w:fill="FBF8F5"/>
        <w:spacing w:after="0" w:line="450" w:lineRule="atLeast"/>
        <w:jc w:val="center"/>
        <w:textAlignment w:val="baseline"/>
        <w:outlineLvl w:val="0"/>
        <w:rPr>
          <w:rFonts w:ascii="Roboto-Bold" w:eastAsia="Times New Roman" w:hAnsi="Roboto-Bold" w:cs="Times New Roman"/>
          <w:b/>
          <w:bCs/>
          <w:color w:val="231F20"/>
          <w:kern w:val="36"/>
          <w:sz w:val="42"/>
          <w:szCs w:val="42"/>
          <w:lang w:eastAsia="ru-RU"/>
        </w:rPr>
      </w:pPr>
      <w:bookmarkStart w:id="0" w:name="_GoBack"/>
      <w:bookmarkEnd w:id="0"/>
      <w:r w:rsidRPr="00011830">
        <w:rPr>
          <w:rFonts w:ascii="Roboto-Bold" w:eastAsia="Times New Roman" w:hAnsi="Roboto-Bold" w:cs="Times New Roman"/>
          <w:b/>
          <w:bCs/>
          <w:color w:val="231F20"/>
          <w:kern w:val="36"/>
          <w:sz w:val="42"/>
          <w:szCs w:val="42"/>
          <w:lang w:eastAsia="ru-RU"/>
        </w:rPr>
        <w:t xml:space="preserve">Порядок обжалования нормативных правовых актов и иных решений, принятых </w:t>
      </w:r>
      <w:r w:rsidR="00B26003">
        <w:rPr>
          <w:rFonts w:ascii="Roboto-Bold" w:eastAsia="Times New Roman" w:hAnsi="Roboto-Bold" w:cs="Times New Roman"/>
          <w:b/>
          <w:bCs/>
          <w:color w:val="231F20"/>
          <w:kern w:val="36"/>
          <w:sz w:val="42"/>
          <w:szCs w:val="42"/>
          <w:lang w:eastAsia="ru-RU"/>
        </w:rPr>
        <w:t>Управлением муниципального контроля администрации муниципального образования город Краснодар</w:t>
      </w:r>
    </w:p>
    <w:p w:rsidR="00B26003" w:rsidRDefault="00B26003" w:rsidP="00011830">
      <w:pPr>
        <w:shd w:val="clear" w:color="auto" w:fill="FBF8F5"/>
        <w:spacing w:after="0" w:line="450" w:lineRule="atLeast"/>
        <w:textAlignment w:val="baseline"/>
        <w:rPr>
          <w:rFonts w:ascii="inherit" w:eastAsia="Times New Roman" w:hAnsi="inherit" w:cs="Times New Roman"/>
          <w:b/>
          <w:bCs/>
          <w:color w:val="231F20"/>
          <w:sz w:val="27"/>
          <w:szCs w:val="27"/>
          <w:bdr w:val="none" w:sz="0" w:space="0" w:color="auto" w:frame="1"/>
          <w:lang w:eastAsia="ru-RU"/>
        </w:rPr>
      </w:pPr>
    </w:p>
    <w:p w:rsidR="00011830" w:rsidRPr="00011830" w:rsidRDefault="00011830" w:rsidP="00011830">
      <w:pPr>
        <w:shd w:val="clear" w:color="auto" w:fill="FBF8F5"/>
        <w:spacing w:after="0" w:line="450" w:lineRule="atLeast"/>
        <w:textAlignment w:val="baseline"/>
        <w:rPr>
          <w:rFonts w:ascii="Roboto-Light" w:eastAsia="Times New Roman" w:hAnsi="Roboto-Light" w:cs="Times New Roman"/>
          <w:color w:val="231F20"/>
          <w:sz w:val="27"/>
          <w:szCs w:val="27"/>
          <w:lang w:eastAsia="ru-RU"/>
        </w:rPr>
      </w:pPr>
      <w:r w:rsidRPr="00011830">
        <w:rPr>
          <w:rFonts w:ascii="inherit" w:eastAsia="Times New Roman" w:hAnsi="inherit" w:cs="Times New Roman"/>
          <w:b/>
          <w:bCs/>
          <w:color w:val="231F20"/>
          <w:sz w:val="27"/>
          <w:szCs w:val="27"/>
          <w:bdr w:val="none" w:sz="0" w:space="0" w:color="auto" w:frame="1"/>
          <w:lang w:eastAsia="ru-RU"/>
        </w:rPr>
        <w:t xml:space="preserve">Нормативные правовые акты и иные решения, принятые </w:t>
      </w:r>
      <w:r w:rsidR="00B26003">
        <w:rPr>
          <w:rFonts w:ascii="inherit" w:eastAsia="Times New Roman" w:hAnsi="inherit" w:cs="Times New Roman"/>
          <w:b/>
          <w:bCs/>
          <w:color w:val="231F20"/>
          <w:sz w:val="27"/>
          <w:szCs w:val="27"/>
          <w:bdr w:val="none" w:sz="0" w:space="0" w:color="auto" w:frame="1"/>
          <w:lang w:eastAsia="ru-RU"/>
        </w:rPr>
        <w:t>у</w:t>
      </w:r>
      <w:r w:rsidR="00B26003" w:rsidRPr="00B26003">
        <w:rPr>
          <w:rFonts w:ascii="inherit" w:eastAsia="Times New Roman" w:hAnsi="inherit" w:cs="Times New Roman"/>
          <w:b/>
          <w:bCs/>
          <w:color w:val="231F20"/>
          <w:sz w:val="27"/>
          <w:szCs w:val="27"/>
          <w:bdr w:val="none" w:sz="0" w:space="0" w:color="auto" w:frame="1"/>
          <w:lang w:eastAsia="ru-RU"/>
        </w:rPr>
        <w:t>правлением муниципального контроля администрации муниципального образования город Краснодар</w:t>
      </w:r>
      <w:r w:rsidRPr="00011830">
        <w:rPr>
          <w:rFonts w:ascii="inherit" w:eastAsia="Times New Roman" w:hAnsi="inherit" w:cs="Times New Roman"/>
          <w:b/>
          <w:bCs/>
          <w:color w:val="231F20"/>
          <w:sz w:val="27"/>
          <w:szCs w:val="27"/>
          <w:bdr w:val="none" w:sz="0" w:space="0" w:color="auto" w:frame="1"/>
          <w:lang w:eastAsia="ru-RU"/>
        </w:rPr>
        <w:t>, могут быть обжалованы в судебном порядке.</w:t>
      </w:r>
    </w:p>
    <w:p w:rsidR="00011830" w:rsidRPr="00011830" w:rsidRDefault="00011830" w:rsidP="00011830">
      <w:pPr>
        <w:shd w:val="clear" w:color="auto" w:fill="FBF8F5"/>
        <w:spacing w:before="450" w:after="0" w:line="450" w:lineRule="atLeast"/>
        <w:textAlignment w:val="baseline"/>
        <w:rPr>
          <w:rFonts w:ascii="Roboto-Light" w:eastAsia="Times New Roman" w:hAnsi="Roboto-Light" w:cs="Times New Roman"/>
          <w:b/>
          <w:bCs/>
          <w:color w:val="231F20"/>
          <w:sz w:val="27"/>
          <w:szCs w:val="27"/>
          <w:bdr w:val="none" w:sz="0" w:space="0" w:color="auto" w:frame="1"/>
          <w:lang w:eastAsia="ru-RU"/>
        </w:rPr>
      </w:pPr>
      <w:r w:rsidRPr="00011830">
        <w:rPr>
          <w:rFonts w:ascii="Roboto-Light" w:eastAsia="Times New Roman" w:hAnsi="Roboto-Light" w:cs="Times New Roman"/>
          <w:b/>
          <w:bCs/>
          <w:color w:val="231F20"/>
          <w:sz w:val="27"/>
          <w:szCs w:val="27"/>
          <w:bdr w:val="none" w:sz="0" w:space="0" w:color="auto" w:frame="1"/>
          <w:lang w:eastAsia="ru-RU"/>
        </w:rPr>
        <w:t>Правила обжалования таких актов закреплены в главах 21, 22 Кодекса административного судопроизводства Российской Федерации, а также в главе 24 Арбитражного процессуального кодекса Российской Федерации.</w:t>
      </w:r>
    </w:p>
    <w:p w:rsidR="00095564" w:rsidRDefault="00095564"/>
    <w:sectPr w:rsidR="0009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Robot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6F"/>
    <w:rsid w:val="00011830"/>
    <w:rsid w:val="00095564"/>
    <w:rsid w:val="00341863"/>
    <w:rsid w:val="00B26003"/>
    <w:rsid w:val="00C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25D14-36A8-4904-8521-A414384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7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2</cp:revision>
  <dcterms:created xsi:type="dcterms:W3CDTF">2024-09-25T08:21:00Z</dcterms:created>
  <dcterms:modified xsi:type="dcterms:W3CDTF">2024-09-25T08:21:00Z</dcterms:modified>
</cp:coreProperties>
</file>