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color w:val="000000"/>
          <w:sz w:val="2"/>
          <w:szCs w:val="2"/>
        </w:rPr>
      </w:pPr>
      <w:r>
        <w:rPr>
          <w:rFonts w:cs="Times New Roman"/>
          <w:color w:val="000000"/>
          <w:sz w:val="2"/>
          <w:szCs w:val="2"/>
        </w:rPr>
      </w:r>
    </w:p>
    <w:p>
      <w:pPr>
        <w:pStyle w:val="BodyText"/>
        <w:shd w:val="clear" w:fill="auto"/>
        <w:spacing w:lineRule="auto" w:line="240"/>
        <w:rPr>
          <w:rFonts w:ascii="Times New Roman" w:hAnsi="Times New Roman" w:cs="Times New Roman"/>
          <w:b w:val="false"/>
          <w:bCs w:val="false"/>
          <w:color w:val="000000"/>
          <w:sz w:val="12"/>
          <w:szCs w:val="12"/>
        </w:rPr>
      </w:pPr>
      <w:r>
        <w:rPr>
          <w:rFonts w:cs="Times New Roman"/>
          <w:b w:val="false"/>
          <w:bCs w:val="false"/>
          <w:color w:val="000000"/>
          <w:sz w:val="12"/>
          <w:szCs w:val="12"/>
        </w:rPr>
      </w:r>
    </w:p>
    <w:p>
      <w:pPr>
        <w:pStyle w:val="BodyText"/>
        <w:shd w:fill="auto" w:val="clear"/>
        <w:spacing w:lineRule="auto" w:line="24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BodyText"/>
        <w:shd w:fill="auto" w:val="clear"/>
        <w:spacing w:lineRule="auto" w:line="240"/>
        <w:rPr/>
      </w:pPr>
      <w:r>
        <w:rPr>
          <w:rStyle w:val="Sylfaen1"/>
          <w:rFonts w:cs="Times New Roman" w:ascii="PT Astra Serif" w:hAnsi="PT Astra Serif"/>
          <w:b/>
          <w:bCs/>
        </w:rPr>
        <w:t xml:space="preserve">АДМИНИСТРАЦИЯ МУНИЦИПАЛЬНОГО ОБРАЗОВАНИЯ </w:t>
      </w:r>
    </w:p>
    <w:p>
      <w:pPr>
        <w:pStyle w:val="BodyText"/>
        <w:shd w:fill="auto" w:val="clear"/>
        <w:spacing w:lineRule="auto" w:line="240"/>
        <w:rPr/>
      </w:pPr>
      <w:r>
        <w:rPr>
          <w:rStyle w:val="Sylfaen1"/>
          <w:rFonts w:cs="Times New Roman" w:ascii="PT Astra Serif" w:hAnsi="PT Astra Serif"/>
          <w:b/>
          <w:bCs/>
        </w:rPr>
        <w:t>ГОРОД КРАСНОДАР</w:t>
      </w:r>
    </w:p>
    <w:p>
      <w:pPr>
        <w:pStyle w:val="BodyText"/>
        <w:shd w:fill="auto" w:val="clear"/>
        <w:spacing w:lineRule="auto" w:line="24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12"/>
        <w:rPr/>
      </w:pPr>
      <w:r>
        <w:rPr>
          <w:rStyle w:val="1Sylfaen"/>
          <w:rFonts w:cs="PT Serif Caption" w:ascii="PT Astra Serif" w:hAnsi="PT Astra Serif"/>
          <w:b/>
          <w:bCs/>
        </w:rPr>
        <w:t>ПОСТАНОВЛЕНИЕ</w:t>
      </w:r>
    </w:p>
    <w:p>
      <w:pPr>
        <w:pStyle w:val="32"/>
        <w:shd w:fill="auto" w:val="clear"/>
        <w:tabs>
          <w:tab w:val="clear" w:pos="720"/>
          <w:tab w:val="left" w:pos="2715" w:leader="underscore"/>
          <w:tab w:val="left" w:pos="7783" w:leader="none"/>
          <w:tab w:val="left" w:pos="9638" w:leader="underscore"/>
        </w:tabs>
        <w:spacing w:lineRule="exact" w:line="520" w:before="280" w:after="280"/>
        <w:rPr/>
      </w:pPr>
      <w:r>
        <w:rPr>
          <w:rStyle w:val="3Sylfaen"/>
          <w:rFonts w:cs="Times New Roman" w:ascii="PT Astra Serif" w:hAnsi="PT Astra Serif"/>
          <w:b/>
          <w:bCs/>
          <w:sz w:val="28"/>
          <w:szCs w:val="28"/>
        </w:rPr>
        <w:tab/>
      </w:r>
      <w:r>
        <w:rPr>
          <w:rStyle w:val="3Sylfaen"/>
          <w:rFonts w:cs="Times New Roman" w:ascii="PT Astra Serif" w:hAnsi="PT Astra Serif"/>
          <w:b/>
          <w:bCs/>
          <w:sz w:val="24"/>
          <w:szCs w:val="24"/>
        </w:rPr>
        <w:tab/>
        <w:t>№</w:t>
        <w:tab/>
      </w:r>
    </w:p>
    <w:p>
      <w:pPr>
        <w:pStyle w:val="23"/>
        <w:shd w:fill="auto" w:val="clear"/>
        <w:spacing w:lineRule="exact" w:line="360" w:before="200" w:after="280"/>
        <w:rPr/>
      </w:pPr>
      <w:r>
        <w:rPr>
          <w:rStyle w:val="2Sylfaen"/>
          <w:rFonts w:cs="Times New Roman" w:ascii="PT Astra Serif" w:hAnsi="PT Astra Serif"/>
          <w:b/>
          <w:bCs/>
          <w:sz w:val="28"/>
          <w:szCs w:val="28"/>
        </w:rPr>
        <w:t>г. Краснодар</w:t>
      </w:r>
    </w:p>
    <w:p>
      <w:pPr>
        <w:pStyle w:val="23"/>
        <w:shd w:fill="auto" w:val="clear"/>
        <w:spacing w:lineRule="auto" w:line="240" w:before="200" w:after="280"/>
        <w:rPr/>
      </w:pPr>
      <w:r>
        <w:rPr/>
      </w:r>
    </w:p>
    <w:p>
      <w:pPr>
        <w:pStyle w:val="Normal"/>
        <w:ind w:end="-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</w:rPr>
        <w:t>О признании утратившими силу отдельных</w:t>
      </w:r>
    </w:p>
    <w:p>
      <w:pPr>
        <w:pStyle w:val="Normal"/>
        <w:ind w:end="-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</w:rPr>
        <w:t>муниципальных правовых актов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 связи с истечением срока действия муниципальных правовых актов</w:t>
        <w:br/>
        <w:t>п о с т а н о в л я ю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2" w:leader="none"/>
        </w:tabs>
        <w:ind w:hanging="0" w:start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Признать утратившими силу:</w:t>
      </w:r>
    </w:p>
    <w:p>
      <w:pPr>
        <w:pStyle w:val="Normal"/>
        <w:widowControl/>
        <w:bidi w:val="0"/>
        <w:spacing w:before="0" w:after="0"/>
        <w:ind w:firstLine="737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bookmarkStart w:id="0" w:name="BodyHolder_lbDatNom_Копия_5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28.05.2010 № 3823 «Об утверждении условий эмиссии и обращения муниципальных облигаций муниципального образования город Краснодар 2010 года в форме документарных ценных бумаг на предъявителя     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737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29.06.2010 № 4809 «Об утверждении решения об эмиссии муниципальных облигаций муниципального образования город Краснодар</w:t>
        <w:br/>
        <w:t>2010 года в форме документарных ценных бумаг на предъявителя</w:t>
        <w:br/>
        <w:t>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737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bookmarkStart w:id="1" w:name="BodyHolder_lbDatNom_Копия_4"/>
      <w:bookmarkEnd w:id="1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02.07.2010 № 4892 «Об установлении ставки купонного дохода и общего объёма размещаемых муниципальных облигаций муниципального образования город Краснодар 2010 года в форме документарных ценных бумаг на предъявителя 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bookmarkStart w:id="2" w:name="BodyHolder_lbDatNom_Копия_10"/>
      <w:bookmarkEnd w:id="2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 xml:space="preserve">постановление администрации муниципального образования город Краснодар от 27.04.2011 № 2813  «Об утверждении отчёта об итогах эмиссии муниципальных ценных бумаг муниципального образования город Краснодар за 2010 год»; 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bookmarkStart w:id="3" w:name="BodyHolder_lbDatNom_Копия_3"/>
      <w:bookmarkEnd w:id="3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 xml:space="preserve">постановление администрации муниципального образования город Краснодар от 30.06.2011 № 4647 «Об утверждении условий эмиссии и обращения муниципальных облигаций муниципального образования город Краснодар 2011 года в форме документарных ценных бумаг на предъявителя </w:t>
        <w:br/>
        <w:t>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01.11.2011 № 8291 «Об утверждении решения об эмиссии муниципальных облигаций муниципального образования город Краснодар</w:t>
        <w:br/>
        <w:t>2011 года в форме документарных ценных бумаг на предъявителя</w:t>
        <w:br/>
        <w:t>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03.11.2011 № 8399 «Об установлении ставки купонного дохода и общего объёма размещаемых муниципальных облигаций муниципального образования город Краснодар 2011 года в форме документарных ценных бумаг на предъявителя с постоянным купонным доходом и амортизацией долга»;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bookmarkStart w:id="4" w:name="BodyHolder_lbDatNom_Копия_11"/>
      <w:bookmarkEnd w:id="4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25.04.2012 № 3141 «Об утверждении отчёта об итогах эмиссии муниципальных ценных бумаг муниципального образования город Краснодар за 2011 год»;</w:t>
      </w:r>
    </w:p>
    <w:p>
      <w:pPr>
        <w:pStyle w:val="Normal"/>
        <w:widowControl/>
        <w:bidi w:val="0"/>
        <w:spacing w:before="0" w:after="0"/>
        <w:ind w:firstLine="680" w:start="0" w:end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постановление администрации муниципального образования город Краснодар от 03.07.2012 № 5548 «</w:t>
      </w:r>
      <w:bookmarkStart w:id="5" w:name="BodyHolder_lbSubj_Копия_1"/>
      <w:bookmarkEnd w:id="5"/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>Об утверждении условий эмиссии и обращения муниципальных облигаций муниципального образования город Краснодар 2012 года в форме документарных ценных бумаг на предъявителя     с постоянным купонным доходом и амортизацией долга».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bookmarkStart w:id="6" w:name="_GoBack"/>
      <w:bookmarkEnd w:id="6"/>
      <w:r>
        <w:rPr>
          <w:rFonts w:eastAsia="Times New Roman" w:cs="Times New Roman" w:ascii="Times New Roman" w:hAnsi="Times New Roman"/>
          <w:sz w:val="28"/>
        </w:rPr>
        <w:t>2. Департаменту информационной политики администрации муниципального образования город Краснодар (Лаврентьев) официально обнародовать настоящее постановление путём официального опубликования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Настоящее постановление вступает в силу </w:t>
      </w:r>
      <w:r>
        <w:rPr>
          <w:rFonts w:eastAsia="Times New Roman" w:cs="Times New Roman" w:ascii="Times New Roman" w:hAnsi="Times New Roman"/>
          <w:sz w:val="28"/>
        </w:rPr>
        <w:t>со дня его официального</w:t>
      </w:r>
      <w:r>
        <w:rPr>
          <w:rFonts w:eastAsia="Times New Roman" w:cs="Times New Roman" w:ascii="Times New Roman" w:hAnsi="Times New Roman"/>
          <w:sz w:val="28"/>
        </w:rPr>
        <w:t xml:space="preserve"> обнародования.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 Контроль за выполнением настоящего постановления возложить</w:t>
        <w:br/>
        <w:t>на первого заместителя главы муниципального образования город Краснодар Д.Ю.Васильева.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ind w:hanging="0" w:start="0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Глава муниципального образования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город Краснодар</w:t>
        <w:tab/>
        <w:tab/>
        <w:tab/>
        <w:tab/>
        <w:tab/>
        <w:tab/>
        <w:tab/>
        <w:tab/>
        <w:t xml:space="preserve">             Е.М.Наумов</w:t>
      </w:r>
      <w:r>
        <w:br w:type="page"/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ЛИСТ СОГЛАСОВАНИЯ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проекта постановления администрации муниципального образования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город Краснодар «О признании утратившими силу отдельных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муниципальных правовых актов»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tbl>
      <w:tblPr>
        <w:tblW w:w="976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0"/>
        <w:gridCol w:w="1993"/>
        <w:gridCol w:w="2713"/>
      </w:tblGrid>
      <w:tr>
        <w:trPr>
          <w:trHeight w:val="1522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Проект внесён: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Управлением экономики администрации муниципального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образования город Краснодар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Начальник управления</w:t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Е.С.Васильченко</w:t>
            </w:r>
          </w:p>
        </w:tc>
      </w:tr>
      <w:tr>
        <w:trPr/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</w:tr>
      <w:tr>
        <w:trPr>
          <w:trHeight w:val="603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Составитель проекта:</w:t>
            </w:r>
          </w:p>
          <w:p>
            <w:pPr>
              <w:pStyle w:val="Normal"/>
              <w:tabs>
                <w:tab w:val="clear" w:pos="720"/>
                <w:tab w:val="left" w:pos="2977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Заместитель начальника отдела </w:t>
              <w:br/>
              <w:t xml:space="preserve">по финансовому и фондовому </w:t>
              <w:br/>
              <w:t>рынку управления</w:t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Ю.Г.Макаренко</w:t>
            </w:r>
          </w:p>
        </w:tc>
      </w:tr>
      <w:tr>
        <w:trPr>
          <w:trHeight w:val="80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</w:tr>
      <w:tr>
        <w:trPr>
          <w:trHeight w:val="227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Проект согласован:</w:t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</w:tr>
      <w:tr>
        <w:trPr>
          <w:trHeight w:val="227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Первый заместитель главы муниципального образования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город Краснодар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Д.Ю.Васильев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</w:tr>
      <w:tr>
        <w:trPr>
          <w:trHeight w:val="1665" w:hRule="atLeast"/>
        </w:trPr>
        <w:tc>
          <w:tcPr>
            <w:tcW w:w="506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Заместитель главы муниципального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образования город Краснодар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Директора правового департамента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администрации муниципального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образования город Краснодар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Заместитель  главы муниципального образования город Краснодар, управляющий делами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администрации муниципального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образования город Краснодар</w:t>
            </w:r>
          </w:p>
        </w:tc>
        <w:tc>
          <w:tcPr>
            <w:tcW w:w="199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И.К.Павлов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А.М.Смирнов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В.В.Косенко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ind w:firstLine="709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709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709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Главный специалист общего отдела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управления делами администрации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муниципального образования</w:t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город Краснодар </w:t>
        <w:tab/>
        <w:tab/>
        <w:tab/>
        <w:tab/>
        <w:tab/>
        <w:tab/>
        <w:tab/>
        <w:tab/>
        <w:t xml:space="preserve">     Н.Н.Панкратова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37" w:top="1212" w:footer="0" w:bottom="92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icrosoft Sans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lfaen">
    <w:charset w:val="01"/>
    <w:family w:val="roman"/>
    <w:pitch w:val="default"/>
  </w:font>
  <w:font w:name="Sylfaen">
    <w:charset w:val="cc" w:characterSet="windows-1251"/>
    <w:family w:val="roman"/>
    <w:pitch w:val="variable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variable"/>
  </w:font>
  <w:font w:name="PT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Serif" w:hAnsi="PT Serif"/>
        <w:sz w:val="28"/>
        <w:szCs w:val="28"/>
      </w:rPr>
    </w:pPr>
    <w:r>
      <w:rPr>
        <w:rFonts w:ascii="PT Serif" w:hAnsi="PT Serif"/>
        <w:sz w:val="28"/>
        <w:szCs w:val="28"/>
      </w:rPr>
      <w:fldChar w:fldCharType="begin"/>
    </w:r>
    <w:r>
      <w:rPr>
        <w:sz w:val="28"/>
        <w:szCs w:val="28"/>
        <w:rFonts w:ascii="PT Serif" w:hAnsi="PT Serif"/>
      </w:rPr>
      <w:instrText xml:space="preserve"> PAGE </w:instrText>
    </w:r>
    <w:r>
      <w:rPr>
        <w:sz w:val="28"/>
        <w:szCs w:val="28"/>
        <w:rFonts w:ascii="PT Serif" w:hAnsi="PT Serif"/>
      </w:rPr>
      <w:fldChar w:fldCharType="separate"/>
    </w:r>
    <w:r>
      <w:rPr>
        <w:sz w:val="28"/>
        <w:szCs w:val="28"/>
        <w:rFonts w:ascii="PT Serif" w:hAnsi="PT Serif"/>
      </w:rPr>
      <w:t>3</w:t>
    </w:r>
    <w:r>
      <w:rPr>
        <w:sz w:val="28"/>
        <w:szCs w:val="28"/>
        <w:rFonts w:ascii="PT Serif" w:hAnsi="PT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2699385</wp:posOffset>
          </wp:positionH>
          <wp:positionV relativeFrom="paragraph">
            <wp:posOffset>-41910</wp:posOffset>
          </wp:positionV>
          <wp:extent cx="475615" cy="833755"/>
          <wp:effectExtent l="0" t="0" r="0" b="0"/>
          <wp:wrapNone/>
          <wp:docPr id="1" name="Изображение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8" r="-13" b="-8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1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3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5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7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29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1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3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5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7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link w:val="Quote"/>
    <w:qFormat/>
    <w:rPr>
      <w:i/>
    </w:rPr>
  </w:style>
  <w:style w:type="character" w:styleId="IntenseQuoteChar">
    <w:name w:val="Intense Quote Char"/>
    <w:link w:val="IntenseQuote"/>
    <w:qFormat/>
    <w:rPr>
      <w:i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Заголовок Знак"/>
    <w:qFormat/>
    <w:rPr>
      <w:sz w:val="48"/>
      <w:szCs w:val="48"/>
    </w:rPr>
  </w:style>
  <w:style w:type="character" w:styleId="Style6">
    <w:name w:val="Подзаголовок Знак"/>
    <w:qFormat/>
    <w:rPr>
      <w:sz w:val="24"/>
      <w:szCs w:val="24"/>
    </w:rPr>
  </w:style>
  <w:style w:type="character" w:styleId="21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rFonts w:cs="Times New Roman"/>
      <w:color w:val="000080"/>
      <w:u w:val="single"/>
    </w:rPr>
  </w:style>
  <w:style w:type="character" w:styleId="Style8">
    <w:name w:val="Текст сноски Знак"/>
    <w:qFormat/>
    <w:rPr>
      <w:sz w:val="18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>
    <w:name w:val="Текст концевой сноски Знак"/>
    <w:qFormat/>
    <w:rPr>
      <w:sz w:val="20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styleId="Sylfaen">
    <w:name w:val="Основной текст + Sylfaen;Не полужирный"/>
    <w:qFormat/>
    <w:rPr>
      <w:rFonts w:ascii="Sylfaen" w:hAnsi="Sylfaen" w:cs="Sylfaen"/>
      <w:b/>
      <w:bCs/>
      <w:spacing w:val="0"/>
      <w:sz w:val="28"/>
      <w:szCs w:val="28"/>
    </w:rPr>
  </w:style>
  <w:style w:type="character" w:styleId="11">
    <w:name w:val="Заголовок №1_"/>
    <w:link w:val="12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styleId="1Sylfaen2pt">
    <w:name w:val="Заголовок №1 + Sylfaen;Интервал 2 pt"/>
    <w:qFormat/>
    <w:rPr>
      <w:rFonts w:ascii="Sylfaen" w:hAnsi="Sylfaen" w:cs="Sylfaen"/>
      <w:b/>
      <w:bCs/>
      <w:spacing w:val="50"/>
      <w:sz w:val="35"/>
      <w:szCs w:val="35"/>
    </w:rPr>
  </w:style>
  <w:style w:type="character" w:styleId="31">
    <w:name w:val="Основной текст (3)_"/>
    <w:link w:val="32"/>
    <w:qFormat/>
    <w:rPr>
      <w:rFonts w:ascii="Times New Roman" w:hAnsi="Times New Roman" w:cs="Times New Roman"/>
      <w:sz w:val="20"/>
      <w:szCs w:val="20"/>
    </w:rPr>
  </w:style>
  <w:style w:type="character" w:styleId="3Sylfaen">
    <w:name w:val="Основной текст (3) + Sylfaen"/>
    <w:qFormat/>
    <w:rPr>
      <w:rFonts w:ascii="Sylfaen" w:hAnsi="Sylfaen" w:cs="Sylfaen"/>
      <w:sz w:val="20"/>
      <w:szCs w:val="20"/>
    </w:rPr>
  </w:style>
  <w:style w:type="character" w:styleId="22">
    <w:name w:val="Основной текст (2)_"/>
    <w:link w:val="23"/>
    <w:qFormat/>
    <w:rPr>
      <w:rFonts w:ascii="Times New Roman" w:hAnsi="Times New Roman" w:cs="Times New Roman"/>
      <w:spacing w:val="0"/>
      <w:sz w:val="27"/>
      <w:szCs w:val="27"/>
    </w:rPr>
  </w:style>
  <w:style w:type="character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styleId="41">
    <w:name w:val="Основной текст (4)_"/>
    <w:link w:val="42"/>
    <w:qFormat/>
    <w:rPr>
      <w:rFonts w:ascii="Sylfaen" w:hAnsi="Sylfaen" w:cs="Sylfaen"/>
      <w:sz w:val="11"/>
      <w:szCs w:val="11"/>
    </w:rPr>
  </w:style>
  <w:style w:type="character" w:styleId="Style13">
    <w:name w:val="Верхний колонтитул Знак"/>
    <w:qFormat/>
    <w:rPr>
      <w:color w:val="000000"/>
      <w:sz w:val="24"/>
      <w:szCs w:val="24"/>
    </w:rPr>
  </w:style>
  <w:style w:type="character" w:styleId="Style14">
    <w:name w:val="Нижний колонтитул Знак"/>
    <w:qFormat/>
    <w:rPr>
      <w:color w:val="000000"/>
      <w:sz w:val="24"/>
      <w:szCs w:val="24"/>
    </w:rPr>
  </w:style>
  <w:style w:type="character" w:styleId="Style15">
    <w:name w:val="Основной текст с отступом Знак"/>
    <w:qFormat/>
    <w:rPr>
      <w:color w:val="000000"/>
      <w:sz w:val="24"/>
      <w:szCs w:val="24"/>
    </w:rPr>
  </w:style>
  <w:style w:type="character" w:styleId="Sylfaen1">
    <w:name w:val="Основной текст + Sylfaen"/>
    <w:qFormat/>
    <w:rPr>
      <w:rFonts w:ascii="Sylfaen" w:hAnsi="Sylfaen" w:cs="Sylfaen"/>
      <w:b/>
      <w:bCs/>
      <w:spacing w:val="0"/>
      <w:sz w:val="28"/>
      <w:szCs w:val="28"/>
    </w:rPr>
  </w:style>
  <w:style w:type="character" w:styleId="1Sylfaen">
    <w:name w:val="Заголовок №1 + Sylfaen"/>
    <w:qFormat/>
    <w:rPr>
      <w:rFonts w:ascii="Sylfaen" w:hAnsi="Sylfaen" w:cs="Sylfaen"/>
      <w:b/>
      <w:bCs/>
      <w:spacing w:val="50"/>
      <w:sz w:val="35"/>
      <w:szCs w:val="35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pPr>
      <w:shd w:val="clear" w:fill="FFFFFF"/>
      <w:spacing w:lineRule="exact" w:line="322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start="720" w:end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8"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pPr/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start="283"/>
    </w:pPr>
    <w:rPr/>
  </w:style>
  <w:style w:type="paragraph" w:styleId="TOC3">
    <w:name w:val="TOC 3"/>
    <w:basedOn w:val="Normal"/>
    <w:next w:val="Normal"/>
    <w:pPr>
      <w:spacing w:before="0" w:after="57"/>
      <w:ind w:start="567"/>
    </w:pPr>
    <w:rPr/>
  </w:style>
  <w:style w:type="paragraph" w:styleId="TOC4">
    <w:name w:val="TOC 4"/>
    <w:basedOn w:val="Normal"/>
    <w:next w:val="Normal"/>
    <w:pPr>
      <w:spacing w:before="0" w:after="57"/>
      <w:ind w:start="850"/>
    </w:pPr>
    <w:rPr/>
  </w:style>
  <w:style w:type="paragraph" w:styleId="TOC5">
    <w:name w:val="TOC 5"/>
    <w:basedOn w:val="Normal"/>
    <w:next w:val="Normal"/>
    <w:pPr>
      <w:spacing w:before="0" w:after="57"/>
      <w:ind w:start="1134"/>
    </w:pPr>
    <w:rPr/>
  </w:style>
  <w:style w:type="paragraph" w:styleId="TOC6">
    <w:name w:val="TOC 6"/>
    <w:basedOn w:val="Normal"/>
    <w:next w:val="Normal"/>
    <w:pPr>
      <w:spacing w:before="0" w:after="57"/>
      <w:ind w:start="1417"/>
    </w:pPr>
    <w:rPr/>
  </w:style>
  <w:style w:type="paragraph" w:styleId="TOC7">
    <w:name w:val="TOC 7"/>
    <w:basedOn w:val="Normal"/>
    <w:next w:val="Normal"/>
    <w:pPr>
      <w:spacing w:before="0" w:after="57"/>
      <w:ind w:start="1701"/>
    </w:pPr>
    <w:rPr/>
  </w:style>
  <w:style w:type="paragraph" w:styleId="TOC8">
    <w:name w:val="TOC 8"/>
    <w:basedOn w:val="Normal"/>
    <w:next w:val="Normal"/>
    <w:pPr>
      <w:spacing w:before="0" w:after="57"/>
      <w:ind w:start="1984"/>
    </w:pPr>
    <w:rPr/>
  </w:style>
  <w:style w:type="paragraph" w:styleId="TOC9">
    <w:name w:val="TOC 9"/>
    <w:basedOn w:val="Normal"/>
    <w:next w:val="Normal"/>
    <w:pPr>
      <w:spacing w:before="0" w:after="57"/>
      <w:ind w:star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pPr/>
    <w:rPr/>
  </w:style>
  <w:style w:type="paragraph" w:styleId="12">
    <w:name w:val="Заголовок №1"/>
    <w:basedOn w:val="Normal"/>
    <w:link w:val="11"/>
    <w:qFormat/>
    <w:pPr>
      <w:numPr>
        <w:ilvl w:val="0"/>
        <w:numId w:val="0"/>
      </w:numPr>
      <w:shd w:val="clear" w:fill="FFFFFF"/>
      <w:spacing w:lineRule="atLeast" w:line="240" w:before="240" w:after="780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styleId="32">
    <w:name w:val="Основной текст (3)"/>
    <w:basedOn w:val="Normal"/>
    <w:link w:val="31"/>
    <w:qFormat/>
    <w:pPr>
      <w:shd w:val="clear" w:fill="FFFFFF"/>
      <w:spacing w:lineRule="atLeast" w:line="240" w:before="300" w:after="180"/>
    </w:pPr>
    <w:rPr>
      <w:rFonts w:ascii="Times New Roman" w:hAnsi="Times New Roman" w:cs="Times New Roman"/>
      <w:sz w:val="20"/>
      <w:szCs w:val="20"/>
    </w:rPr>
  </w:style>
  <w:style w:type="paragraph" w:styleId="23">
    <w:name w:val="Основной текст (2)"/>
    <w:basedOn w:val="Normal"/>
    <w:link w:val="22"/>
    <w:qFormat/>
    <w:pPr>
      <w:shd w:val="clear" w:fill="FFFFFF"/>
      <w:spacing w:lineRule="atLeast" w:line="240" w:before="78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42">
    <w:name w:val="Основной текст (4)"/>
    <w:basedOn w:val="Normal"/>
    <w:link w:val="41"/>
    <w:qFormat/>
    <w:pPr>
      <w:shd w:val="clear" w:fill="FFFFFF"/>
      <w:spacing w:lineRule="atLeast" w:line="240" w:before="60" w:after="0"/>
    </w:pPr>
    <w:rPr>
      <w:rFonts w:ascii="Sylfaen" w:hAnsi="Sylfaen" w:cs="Sylfaen"/>
      <w:sz w:val="11"/>
      <w:szCs w:val="11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5"/>
    <w:pPr>
      <w:spacing w:before="0" w:after="120"/>
      <w:ind w:start="283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LibreOffice/7.6.7.2$Linux_X86_64 LibreOffice_project/60$Build-2</Application>
  <AppVersion>15.0000</AppVersion>
  <Pages>3</Pages>
  <Words>533</Words>
  <Characters>4107</Characters>
  <CharactersWithSpaces>4634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2021-01-15T09:29:00Z</dcterms:created>
  <dc:creator>e.koroleva</dc:creator>
  <dc:description/>
  <dc:language>ru-RU</dc:language>
  <cp:lastModifiedBy/>
  <cp:lastPrinted>2024-12-25T15:00:15Z</cp:lastPrinted>
  <dcterms:modified xsi:type="dcterms:W3CDTF">2024-12-27T11:09:24Z</dcterms:modified>
  <cp:revision>45</cp:revision>
  <dc:subject/>
  <dc:title> 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