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МКУ МО г. Краснодар «Центр мониторинга дорожного движения и транспорта»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0304067:182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Центральный внутригородской округ, ул. Володарского, д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2а.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тридцать четыре месяца.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suppressAutoHyphens w:val="true"/>
              <w:spacing w:lineRule="exact" w:line="280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 в рамках объекта: Строительство транспортной развязки, соединяющей автомобильную дорогу по ул. Тихорецкая и автомобильную дорогу по ул. Володарского в г. Краснодаре».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.09.2025 по 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МК-ПИР/2018-1850-ПОС1;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МК-ПИР/2018-1850-ПОС2.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Application>LibreOffice/24.8.4.2$Linux_X86_64 LibreOffice_project/480$Build-2</Application>
  <AppVersion>15.0000</AppVersion>
  <Pages>2</Pages>
  <Words>322</Words>
  <Characters>2396</Characters>
  <CharactersWithSpaces>2696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2025-11-10T11:59:20Z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