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44"/>
        <w:gridCol w:w="5163"/>
      </w:tblGrid>
      <w:tr>
        <w:tc>
          <w:tcPr>
            <w:tcW w:type="dxa" w:w="4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pStyle w:val="Style_3"/>
              <w:widowControl w:val="1"/>
              <w:spacing w:after="120" w:before="240"/>
              <w:ind w:right="-1"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516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pStyle w:val="Style_3"/>
              <w:widowControl w:val="1"/>
              <w:spacing w:after="0" w:before="0"/>
              <w:ind w:hanging="4535" w:left="4535"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</w:t>
            </w:r>
          </w:p>
          <w:p w14:paraId="08000000">
            <w:pPr>
              <w:pStyle w:val="Style_4"/>
              <w:widowControl w:val="1"/>
              <w:ind w:hanging="4535" w:left="453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z w:val="28"/>
              </w:rPr>
              <w:t>постановлени</w:t>
            </w:r>
            <w:r>
              <w:rPr>
                <w:sz w:val="28"/>
              </w:rPr>
              <w:t xml:space="preserve">ю </w:t>
            </w:r>
            <w:r>
              <w:rPr>
                <w:sz w:val="28"/>
              </w:rPr>
              <w:t>администрации</w:t>
            </w:r>
          </w:p>
          <w:p w14:paraId="09000000">
            <w:pPr>
              <w:pStyle w:val="Style_4"/>
              <w:widowControl w:val="1"/>
              <w:ind w:hanging="4535" w:left="4535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14:paraId="0A000000">
            <w:pPr>
              <w:pStyle w:val="Style_4"/>
              <w:widowControl w:val="1"/>
              <w:ind w:hanging="4535" w:left="4535"/>
              <w:jc w:val="center"/>
              <w:rPr>
                <w:sz w:val="28"/>
              </w:rPr>
            </w:pPr>
            <w:r>
              <w:rPr>
                <w:sz w:val="28"/>
              </w:rPr>
              <w:t>город Краснодар</w:t>
            </w:r>
          </w:p>
          <w:p w14:paraId="0B000000">
            <w:pPr>
              <w:pStyle w:val="Style_4"/>
              <w:widowControl w:val="1"/>
              <w:ind w:hanging="4535" w:left="4535"/>
              <w:jc w:val="center"/>
              <w:rPr>
                <w:sz w:val="28"/>
              </w:rPr>
            </w:pPr>
            <w:r>
              <w:rPr>
                <w:sz w:val="28"/>
              </w:rPr>
              <w:t>от __________ № ________</w:t>
            </w:r>
          </w:p>
          <w:p w14:paraId="0C000000">
            <w:pPr>
              <w:pStyle w:val="Style_5"/>
              <w:widowControl w:val="1"/>
              <w:ind w:firstLine="0"/>
              <w:rPr>
                <w:b w:val="0"/>
                <w:sz w:val="28"/>
              </w:rPr>
            </w:pPr>
          </w:p>
          <w:p w14:paraId="0D000000">
            <w:pPr>
              <w:pStyle w:val="Style_5"/>
              <w:widowControl w:val="1"/>
              <w:ind w:firstLine="0"/>
              <w:rPr>
                <w:b w:val="0"/>
                <w:sz w:val="28"/>
              </w:rPr>
            </w:pPr>
          </w:p>
          <w:p w14:paraId="0E000000">
            <w:pPr>
              <w:pStyle w:val="Style_3"/>
              <w:widowControl w:val="1"/>
              <w:spacing w:after="0" w:before="0"/>
              <w:ind w:hanging="4535" w:left="4535"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УТВЕРЖДЁН</w:t>
            </w:r>
          </w:p>
          <w:p w14:paraId="0F000000">
            <w:pPr>
              <w:pStyle w:val="Style_4"/>
              <w:widowControl w:val="1"/>
              <w:spacing w:after="0" w:before="0"/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постановлением администрации</w:t>
            </w:r>
          </w:p>
          <w:p w14:paraId="10000000">
            <w:pPr>
              <w:pStyle w:val="Style_4"/>
              <w:widowControl w:val="1"/>
              <w:spacing w:after="0" w:before="0"/>
              <w:ind w:hanging="4535" w:left="453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муниципального образования</w:t>
            </w:r>
          </w:p>
          <w:p w14:paraId="11000000">
            <w:pPr>
              <w:pStyle w:val="Style_4"/>
              <w:widowControl w:val="1"/>
              <w:spacing w:after="0" w:before="0"/>
              <w:ind w:hanging="4535" w:left="453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город Краснодар </w:t>
            </w:r>
          </w:p>
          <w:p w14:paraId="12000000">
            <w:pPr>
              <w:pStyle w:val="Style_4"/>
              <w:widowControl w:val="1"/>
              <w:spacing w:after="0" w:before="0"/>
              <w:ind w:hanging="4535" w:left="453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от 30.03.2023 № 1329 </w:t>
            </w:r>
          </w:p>
          <w:p w14:paraId="13000000">
            <w:pPr>
              <w:pStyle w:val="Style_4"/>
              <w:widowControl w:val="1"/>
              <w:spacing w:after="0" w:before="0"/>
              <w:ind w:firstLine="885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14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</w:tbl>
    <w:p w14:paraId="15000000">
      <w:pPr>
        <w:pStyle w:val="Style_7"/>
        <w:widowControl w:val="1"/>
        <w:ind/>
        <w:jc w:val="center"/>
        <w:rPr>
          <w:b w:val="1"/>
        </w:rPr>
      </w:pPr>
    </w:p>
    <w:p w14:paraId="16000000">
      <w:pPr>
        <w:pStyle w:val="Style_7"/>
        <w:widowControl w:val="1"/>
        <w:spacing w:line="252" w:lineRule="auto"/>
        <w:ind/>
        <w:jc w:val="center"/>
        <w:rPr>
          <w:b w:val="1"/>
        </w:rPr>
      </w:pPr>
      <w:r>
        <w:rPr>
          <w:b w:val="1"/>
        </w:rPr>
        <w:t>АДМИНИСТРАТИВНЫЙ РЕГЛАМЕНТ</w:t>
      </w:r>
    </w:p>
    <w:p w14:paraId="17000000">
      <w:pPr>
        <w:pStyle w:val="Style_7"/>
        <w:widowControl w:val="1"/>
        <w:spacing w:line="252" w:lineRule="auto"/>
        <w:ind/>
        <w:jc w:val="center"/>
      </w:pPr>
      <w:r>
        <w:rPr>
          <w:b w:val="1"/>
        </w:rPr>
        <w:t xml:space="preserve">предоставления администрацией муниципального </w:t>
      </w:r>
    </w:p>
    <w:p w14:paraId="18000000">
      <w:pPr>
        <w:pStyle w:val="Style_7"/>
        <w:widowControl w:val="1"/>
        <w:spacing w:line="252" w:lineRule="auto"/>
        <w:ind/>
        <w:jc w:val="center"/>
      </w:pPr>
      <w:r>
        <w:rPr>
          <w:b w:val="1"/>
        </w:rPr>
        <w:t xml:space="preserve">образования город Краснодар муниципальной услуги </w:t>
      </w:r>
    </w:p>
    <w:p w14:paraId="19000000">
      <w:pPr>
        <w:pStyle w:val="Style_7"/>
        <w:widowControl w:val="1"/>
        <w:spacing w:line="252" w:lineRule="auto"/>
        <w:ind/>
        <w:jc w:val="center"/>
      </w:pPr>
      <w:r>
        <w:rPr>
          <w:b w:val="1"/>
        </w:rPr>
        <w:t xml:space="preserve">«Предоставление сведений об организации, осуществляющей эксплуатацию сетей инженерно-технического обеспечения, </w:t>
      </w:r>
    </w:p>
    <w:p w14:paraId="1A000000">
      <w:pPr>
        <w:pStyle w:val="Style_7"/>
        <w:widowControl w:val="1"/>
        <w:spacing w:line="252" w:lineRule="auto"/>
        <w:ind/>
        <w:jc w:val="center"/>
      </w:pPr>
      <w:r>
        <w:rPr>
          <w:b w:val="1"/>
        </w:rPr>
        <w:t>к  которым планируется подключение реконструированного (построенного) объекта капитального строительства, в которую должен быть направлен запрос о получении технических условий»</w:t>
      </w:r>
    </w:p>
    <w:p w14:paraId="1B000000">
      <w:pPr>
        <w:pStyle w:val="Style_7"/>
        <w:widowControl w:val="1"/>
        <w:spacing w:line="252" w:lineRule="auto"/>
        <w:ind/>
        <w:jc w:val="center"/>
        <w:rPr>
          <w:b w:val="1"/>
        </w:rPr>
      </w:pPr>
    </w:p>
    <w:p w14:paraId="1C000000">
      <w:pPr>
        <w:pStyle w:val="Style_7"/>
        <w:widowControl w:val="1"/>
        <w:spacing w:line="252" w:lineRule="auto"/>
        <w:ind/>
        <w:jc w:val="center"/>
        <w:rPr>
          <w:b w:val="1"/>
        </w:rPr>
      </w:pPr>
    </w:p>
    <w:p w14:paraId="1D000000">
      <w:pPr>
        <w:pStyle w:val="Style_7"/>
        <w:widowControl w:val="1"/>
        <w:spacing w:line="252" w:lineRule="auto"/>
        <w:ind/>
        <w:jc w:val="center"/>
        <w:rPr>
          <w:b w:val="1"/>
        </w:rPr>
      </w:pPr>
    </w:p>
    <w:p w14:paraId="1E000000">
      <w:pPr>
        <w:pStyle w:val="Style_8"/>
        <w:widowControl w:val="1"/>
        <w:numPr>
          <w:ilvl w:val="0"/>
          <w:numId w:val="0"/>
        </w:numPr>
        <w:spacing w:line="252" w:lineRule="auto"/>
        <w:ind w:firstLine="0" w:lef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I</w:t>
      </w:r>
    </w:p>
    <w:p w14:paraId="1F000000">
      <w:pPr>
        <w:pStyle w:val="Style_8"/>
        <w:widowControl w:val="1"/>
        <w:spacing w:line="252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Общие положения</w:t>
      </w:r>
    </w:p>
    <w:p w14:paraId="20000000">
      <w:pPr>
        <w:pStyle w:val="Style_6"/>
        <w:widowControl w:val="1"/>
        <w:spacing w:line="252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pStyle w:val="Style_6"/>
        <w:widowControl w:val="1"/>
        <w:spacing w:line="252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pStyle w:val="Style_8"/>
        <w:widowControl w:val="1"/>
        <w:numPr>
          <w:ilvl w:val="0"/>
          <w:numId w:val="0"/>
        </w:numPr>
        <w:spacing w:line="252" w:lineRule="auto"/>
        <w:ind w:firstLine="709" w:left="0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Подраздел I.I. Предмет регулирования административного регла-мента</w:t>
      </w:r>
    </w:p>
    <w:p w14:paraId="23000000">
      <w:pPr>
        <w:pStyle w:val="Style_7"/>
        <w:widowControl w:val="0"/>
        <w:spacing w:line="252" w:lineRule="auto"/>
        <w:ind w:firstLine="720"/>
        <w:jc w:val="both"/>
      </w:pPr>
    </w:p>
    <w:p w14:paraId="24000000">
      <w:pPr>
        <w:pStyle w:val="Style_7"/>
        <w:widowControl w:val="1"/>
        <w:spacing w:line="252" w:lineRule="auto"/>
        <w:ind w:firstLine="709"/>
        <w:jc w:val="both"/>
      </w:pPr>
      <w:bookmarkStart w:id="1" w:name="Par43"/>
      <w:bookmarkEnd w:id="1"/>
      <w:r>
        <w:t>1. Административный регламент предоставления администрацией муниципального образования город Краснодар муниципальной услуги «</w:t>
      </w:r>
      <w:r>
        <w:rPr>
          <w:b w:val="0"/>
        </w:rPr>
        <w:t xml:space="preserve">Предоставление сведений об организации, осуществляющей эксплуатацию сетей инженерно-технического обеспечения, </w:t>
      </w:r>
      <w:r>
        <w:rPr>
          <w:b w:val="0"/>
        </w:rPr>
        <w:t>к  которым планируется подключение реконструированного (построенного) объекта капитального строительства, в которую должен быть направлен запрос о получении технических условий»</w:t>
      </w:r>
      <w:r>
        <w:t xml:space="preserve"> (далее </w:t>
      </w:r>
      <w:r>
        <w:rPr>
          <w:rFonts w:ascii="Cormorant" w:hAnsi="Cormorant"/>
          <w:spacing w:val="0"/>
          <w:sz w:val="28"/>
        </w:rPr>
        <w:t>―</w:t>
      </w:r>
      <w:r>
        <w:t xml:space="preserve"> регламент) разработан в целях повышения качества и доступности предоставления муниципальной услуги, определяет стандарт, последовательность выполнения административных процедур при осуществлении полномочий администрации муниципального образования город Краснодар</w:t>
      </w:r>
      <w:r>
        <w:rPr>
          <w:b w:val="1"/>
        </w:rPr>
        <w:t xml:space="preserve"> </w:t>
      </w:r>
      <w:r>
        <w:t xml:space="preserve">по предоставлению муниципальной услуги по предоставлению сведений об организации, осуществляющей эксплуатацию сетей инженерно-технического обеспечения, к которым планируется подключение реконструированного (построенного) объекта капитального строительства, в которую должен быть направлен запрос о получении технических условий (далее </w:t>
      </w:r>
      <w:r>
        <w:rPr>
          <w:rFonts w:ascii="Cormorant" w:hAnsi="Cormorant"/>
          <w:spacing w:val="0"/>
          <w:sz w:val="28"/>
        </w:rPr>
        <w:t>―</w:t>
      </w:r>
      <w:r>
        <w:t xml:space="preserve"> муниципальная услуга). </w:t>
      </w:r>
    </w:p>
    <w:p w14:paraId="25000000">
      <w:pPr>
        <w:pStyle w:val="Style_7"/>
        <w:widowControl w:val="1"/>
        <w:spacing w:line="252" w:lineRule="auto"/>
        <w:ind w:firstLine="709"/>
        <w:jc w:val="both"/>
      </w:pPr>
      <w:r>
        <w:t>Перечень условных обозначений и сокращений приведён в проложе-            нии № 5 к регламенту.</w:t>
      </w:r>
    </w:p>
    <w:p w14:paraId="26000000">
      <w:pPr>
        <w:pStyle w:val="Style_9"/>
        <w:widowControl w:val="1"/>
        <w:spacing w:after="0" w:before="0" w:line="252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27000000">
      <w:pPr>
        <w:pStyle w:val="Style_8"/>
        <w:widowControl w:val="1"/>
        <w:numPr>
          <w:ilvl w:val="0"/>
          <w:numId w:val="0"/>
        </w:numPr>
        <w:spacing w:line="252" w:lineRule="auto"/>
        <w:ind w:firstLine="709" w:left="0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Подраздел I.II. Круг заявителей</w:t>
      </w:r>
    </w:p>
    <w:p w14:paraId="28000000">
      <w:pPr>
        <w:pStyle w:val="Style_9"/>
        <w:widowControl w:val="1"/>
        <w:spacing w:after="0" w:before="0" w:line="252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29000000">
      <w:pPr>
        <w:pStyle w:val="Style_7"/>
        <w:widowControl w:val="1"/>
        <w:spacing w:line="252" w:lineRule="auto"/>
        <w:ind w:firstLine="720"/>
        <w:jc w:val="both"/>
      </w:pPr>
      <w:r>
        <w:t xml:space="preserve">2. Заявителями, имеющими право на получение муниципальной услуги, являются физические и юридические лица (далее </w:t>
      </w:r>
      <w:r>
        <w:rPr>
          <w:rFonts w:ascii="Cormorant" w:hAnsi="Cormorant"/>
          <w:spacing w:val="0"/>
          <w:sz w:val="28"/>
        </w:rPr>
        <w:t>―</w:t>
      </w:r>
      <w:r>
        <w:t xml:space="preserve"> заявители).</w:t>
      </w:r>
    </w:p>
    <w:p w14:paraId="2A000000">
      <w:pPr>
        <w:pStyle w:val="Style_10"/>
        <w:rPr>
          <w:sz w:val="28"/>
        </w:rPr>
      </w:pPr>
      <w:r>
        <w:rPr>
          <w:sz w:val="28"/>
        </w:rPr>
        <w:t>3. От имени заявителя могут действовать его представители, наделённые соответствующими полномочиями.</w:t>
      </w:r>
    </w:p>
    <w:p w14:paraId="2B000000">
      <w:pPr>
        <w:pStyle w:val="Style_8"/>
        <w:widowControl w:val="1"/>
        <w:numPr>
          <w:ilvl w:val="0"/>
          <w:numId w:val="0"/>
        </w:numPr>
        <w:ind w:firstLine="708" w:left="0"/>
        <w:jc w:val="both"/>
        <w:outlineLvl w:val="2"/>
        <w:rPr>
          <w:rFonts w:ascii="Times New Roman" w:hAnsi="Times New Roman"/>
          <w:sz w:val="28"/>
        </w:rPr>
      </w:pPr>
    </w:p>
    <w:p w14:paraId="2C000000">
      <w:pPr>
        <w:pStyle w:val="Style_8"/>
        <w:widowControl w:val="1"/>
        <w:numPr>
          <w:ilvl w:val="0"/>
          <w:numId w:val="0"/>
        </w:numPr>
        <w:ind w:firstLine="708" w:left="0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Подраздел I.III. Требование предоставления заявителю муниципаль-ной услуги</w:t>
      </w:r>
      <w:r>
        <w:rPr>
          <w:rStyle w:val="Style_8_ch"/>
          <w:rFonts w:ascii="Times New Roman" w:hAnsi="Times New Roman"/>
          <w:sz w:val="28"/>
        </w:rPr>
        <w:t xml:space="preserve"> в соответствии категориями (признаками) заявителей, сведения о которых размещаются в реестре услуг и в федеральной государственной информационной системе «Единый портал государственных и муниципальных услуг (функций)»</w:t>
      </w:r>
    </w:p>
    <w:p w14:paraId="2D000000">
      <w:pPr>
        <w:pStyle w:val="Style_8"/>
        <w:widowControl w:val="1"/>
        <w:numPr>
          <w:ilvl w:val="0"/>
          <w:numId w:val="0"/>
        </w:numPr>
        <w:ind w:firstLine="708" w:left="0"/>
        <w:jc w:val="both"/>
        <w:outlineLvl w:val="2"/>
        <w:rPr>
          <w:rFonts w:ascii="Times New Roman" w:hAnsi="Times New Roman"/>
          <w:sz w:val="28"/>
        </w:rPr>
      </w:pPr>
    </w:p>
    <w:p w14:paraId="2E000000">
      <w:pPr>
        <w:pStyle w:val="Style_10"/>
        <w:rPr>
          <w:sz w:val="28"/>
        </w:rPr>
      </w:pPr>
      <w:r>
        <w:t>4. </w:t>
      </w:r>
      <w:r>
        <w:rPr>
          <w:sz w:val="28"/>
        </w:rPr>
        <w:t xml:space="preserve">Муниципальная услуга предоставляется заявителю в соответствии категориями (признаками) заявителей, сведения о которых размещаются в реестре услуг и в федеральной государственной информационной системе «Единый портал государственных и муниципальных услуг (функций)», и (или) региональном портале государственных и муниципальных услуг Краснодарского края в информационно-телекоммуникационной сети «Интернет» (далее соответственно </w:t>
      </w:r>
      <w:r>
        <w:rPr>
          <w:rFonts w:ascii="Cormorant" w:hAnsi="Cormorant"/>
          <w:spacing w:val="0"/>
          <w:sz w:val="28"/>
        </w:rPr>
        <w:t>―</w:t>
      </w:r>
      <w:r>
        <w:rPr>
          <w:sz w:val="28"/>
        </w:rPr>
        <w:t xml:space="preserve"> категории (признаки) заявителей, Портал). </w:t>
      </w:r>
    </w:p>
    <w:p w14:paraId="2F000000">
      <w:pPr>
        <w:pStyle w:val="Style_10"/>
      </w:pPr>
      <w:r>
        <w:rPr>
          <w:sz w:val="28"/>
          <w:highlight w:val="white"/>
        </w:rPr>
        <w:t xml:space="preserve">Идентификаторы категорий (признаков) заявителей приведены в приложении № 2 к </w:t>
      </w:r>
      <w:r>
        <w:rPr>
          <w:sz w:val="28"/>
          <w:highlight w:val="white"/>
        </w:rPr>
        <w:t xml:space="preserve">настоящему </w:t>
      </w:r>
      <w:r>
        <w:rPr>
          <w:sz w:val="28"/>
          <w:highlight w:val="white"/>
        </w:rPr>
        <w:t>регламенту.</w:t>
      </w:r>
    </w:p>
    <w:p w14:paraId="30000000">
      <w:pPr>
        <w:pStyle w:val="Style_7"/>
        <w:widowControl w:val="0"/>
        <w:numPr>
          <w:ilvl w:val="0"/>
          <w:numId w:val="0"/>
        </w:numPr>
        <w:spacing w:line="228" w:lineRule="auto"/>
        <w:ind w:firstLine="709" w:left="0"/>
        <w:jc w:val="center"/>
        <w:outlineLvl w:val="1"/>
        <w:rPr>
          <w:b w:val="1"/>
          <w:sz w:val="26"/>
        </w:rPr>
      </w:pPr>
    </w:p>
    <w:p w14:paraId="31000000">
      <w:pPr>
        <w:pStyle w:val="Style_7"/>
        <w:widowControl w:val="0"/>
        <w:numPr>
          <w:ilvl w:val="0"/>
          <w:numId w:val="0"/>
        </w:numPr>
        <w:spacing w:line="228" w:lineRule="auto"/>
        <w:ind w:firstLine="0" w:left="0"/>
        <w:jc w:val="center"/>
        <w:outlineLvl w:val="1"/>
        <w:rPr>
          <w:b w:val="1"/>
        </w:rPr>
      </w:pPr>
      <w:r>
        <w:rPr>
          <w:b w:val="1"/>
        </w:rPr>
        <w:t xml:space="preserve">Раздел </w:t>
      </w:r>
      <w:r>
        <w:rPr>
          <w:b w:val="1"/>
        </w:rPr>
        <w:t>II</w:t>
      </w:r>
    </w:p>
    <w:p w14:paraId="32000000">
      <w:pPr>
        <w:pStyle w:val="Style_7"/>
        <w:widowControl w:val="0"/>
        <w:numPr>
          <w:ilvl w:val="0"/>
          <w:numId w:val="0"/>
        </w:numPr>
        <w:spacing w:line="228" w:lineRule="auto"/>
        <w:ind w:firstLine="0" w:left="0"/>
        <w:jc w:val="center"/>
        <w:outlineLvl w:val="1"/>
        <w:rPr>
          <w:b w:val="1"/>
        </w:rPr>
      </w:pPr>
      <w:r>
        <w:rPr>
          <w:b w:val="1"/>
        </w:rPr>
        <w:t>Стандарт предоставления муниципальной услуги</w:t>
      </w:r>
    </w:p>
    <w:p w14:paraId="33000000">
      <w:pPr>
        <w:pStyle w:val="Style_8"/>
        <w:widowControl w:val="1"/>
        <w:numPr>
          <w:ilvl w:val="0"/>
          <w:numId w:val="0"/>
        </w:numPr>
        <w:ind w:firstLine="0" w:left="0"/>
        <w:outlineLvl w:val="2"/>
        <w:rPr>
          <w:rFonts w:ascii="Times New Roman" w:hAnsi="Times New Roman"/>
          <w:sz w:val="26"/>
        </w:rPr>
      </w:pPr>
    </w:p>
    <w:p w14:paraId="34000000">
      <w:pPr>
        <w:pStyle w:val="Style_8"/>
        <w:widowControl w:val="1"/>
        <w:numPr>
          <w:ilvl w:val="0"/>
          <w:numId w:val="0"/>
        </w:numPr>
        <w:ind w:firstLine="709" w:left="0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Подраздел II.I. Наименование муниципальной услуги</w:t>
      </w:r>
    </w:p>
    <w:p w14:paraId="35000000">
      <w:pPr>
        <w:pStyle w:val="Style_6"/>
        <w:widowControl w:val="1"/>
        <w:ind/>
        <w:jc w:val="both"/>
        <w:rPr>
          <w:rFonts w:ascii="Times New Roman" w:hAnsi="Times New Roman"/>
          <w:sz w:val="26"/>
        </w:rPr>
      </w:pPr>
    </w:p>
    <w:p w14:paraId="36000000">
      <w:pPr>
        <w:pStyle w:val="Style_9"/>
        <w:widowControl w:val="1"/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 Наименование муниципальной услуги – «Предоставление сведений об организации, осуществляющей эксплуатацию сетей инженерно-технического обеспечения, к которым планируется подключение реконструированного (построенного) объекта капитального строительства, в которую должен быть направлен запрос о получении технических условий».</w:t>
      </w:r>
    </w:p>
    <w:p w14:paraId="37000000">
      <w:pPr>
        <w:pStyle w:val="Style_9"/>
        <w:widowControl w:val="1"/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</w:p>
    <w:p w14:paraId="38000000">
      <w:pPr>
        <w:pStyle w:val="Style_9"/>
        <w:widowControl w:val="1"/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</w:p>
    <w:p w14:paraId="39000000">
      <w:pPr>
        <w:pStyle w:val="Style_9"/>
        <w:widowControl w:val="1"/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3A000000">
      <w:pPr>
        <w:pStyle w:val="Style_8"/>
        <w:widowControl w:val="1"/>
        <w:numPr>
          <w:ilvl w:val="0"/>
          <w:numId w:val="0"/>
        </w:numPr>
        <w:ind w:firstLine="709" w:left="0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Подраздел II.II. Наименование органа, предоставляющего                            муниципальную услугу</w:t>
      </w:r>
    </w:p>
    <w:p w14:paraId="3B000000">
      <w:pPr>
        <w:pStyle w:val="Style_9"/>
        <w:widowControl w:val="1"/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3C000000">
      <w:pPr>
        <w:pStyle w:val="Style_11"/>
        <w:widowControl w:val="1"/>
        <w:ind w:firstLine="709"/>
        <w:jc w:val="both"/>
      </w:pPr>
      <w:r>
        <w:t>6. Муниципальная услуга предоставляется администрацией                        муниципального образования город Краснодар.</w:t>
      </w:r>
    </w:p>
    <w:p w14:paraId="3D000000">
      <w:pPr>
        <w:pStyle w:val="Style_9"/>
        <w:widowControl w:val="1"/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предоставлении муниципальной услуги участвуют: департамент город-ского хозяйства и топливно-энергетического комплекса администрации муниципального образования город Краснодар (далее – уполномоченный ор-ган),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 (далее </w:t>
      </w:r>
      <w:r>
        <w:rPr>
          <w:rFonts w:ascii="Cormorant" w:hAnsi="Cormorant"/>
          <w:spacing w:val="0"/>
          <w:sz w:val="28"/>
        </w:rPr>
        <w:t>―</w:t>
      </w:r>
      <w:r>
        <w:rPr>
          <w:rFonts w:ascii="Times New Roman" w:hAnsi="Times New Roman"/>
          <w:sz w:val="28"/>
        </w:rPr>
        <w:t xml:space="preserve"> МФЦ).</w:t>
      </w:r>
    </w:p>
    <w:p w14:paraId="3E000000">
      <w:pPr>
        <w:pStyle w:val="Style_9"/>
        <w:widowControl w:val="1"/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3F000000">
      <w:pPr>
        <w:pStyle w:val="Style_8"/>
        <w:widowControl w:val="1"/>
        <w:numPr>
          <w:ilvl w:val="0"/>
          <w:numId w:val="0"/>
        </w:numPr>
        <w:ind w:firstLine="709" w:left="0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Подраздел II.III. Результат предоставления муниципальной услуги</w:t>
      </w:r>
    </w:p>
    <w:p w14:paraId="40000000">
      <w:pPr>
        <w:pStyle w:val="Style_8"/>
        <w:widowControl w:val="1"/>
        <w:numPr>
          <w:ilvl w:val="0"/>
          <w:numId w:val="0"/>
        </w:numPr>
        <w:ind w:firstLine="0" w:left="0"/>
        <w:jc w:val="both"/>
        <w:outlineLvl w:val="2"/>
        <w:rPr>
          <w:rFonts w:ascii="Times New Roman" w:hAnsi="Times New Roman"/>
          <w:b w:val="0"/>
          <w:sz w:val="28"/>
        </w:rPr>
      </w:pPr>
    </w:p>
    <w:p w14:paraId="41000000">
      <w:pPr>
        <w:pStyle w:val="Style_6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 Результатом предоставления муниципальной услуги является:</w:t>
      </w:r>
    </w:p>
    <w:p w14:paraId="42000000">
      <w:pPr>
        <w:pStyle w:val="Style_6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 в случае</w:t>
      </w:r>
      <w:r>
        <w:rPr>
          <w:rStyle w:val="Style_6_ch"/>
          <w:rFonts w:ascii="Times New Roman" w:hAnsi="Times New Roman"/>
          <w:sz w:val="28"/>
        </w:rPr>
        <w:t xml:space="preserve"> </w:t>
      </w:r>
      <w:r>
        <w:rPr>
          <w:rStyle w:val="Style_6_ch"/>
          <w:rFonts w:ascii="Times New Roman" w:hAnsi="Times New Roman"/>
          <w:sz w:val="28"/>
        </w:rPr>
        <w:t>предоставления сведений об организации, осуществляющей эксплуатацию сетей инженерно-технического обеспечения, к которым планируется подключение реконструированного (построенного) объекта капитального строительства, в которую должен быть направлен запрос о получении технических условий</w:t>
      </w:r>
      <w:r>
        <w:rPr>
          <w:rStyle w:val="Style_6_ch"/>
          <w:rFonts w:ascii="Times New Roman" w:hAnsi="Times New Roman"/>
          <w:sz w:val="28"/>
        </w:rPr>
        <w:t>:</w:t>
      </w:r>
    </w:p>
    <w:p w14:paraId="43000000">
      <w:pPr>
        <w:pStyle w:val="Style_7"/>
        <w:widowControl w:val="1"/>
        <w:ind w:firstLine="709"/>
        <w:jc w:val="both"/>
      </w:pPr>
      <w:r>
        <w:t>1) </w:t>
      </w:r>
      <w:r>
        <w:rPr>
          <w:sz w:val="28"/>
        </w:rPr>
        <w:t>предоставление сведений об организации, осуществляющей эксплуатацию сетей инженерно-технического обеспечения, к которым планируется подключение реконструированного (построенного) объекта капитального строительства, в которую должен быть направлен запрос о получении технических условий</w:t>
      </w:r>
      <w:r>
        <w:t xml:space="preserve"> в форме письма, подписанного руководителем уполномоченного органа </w:t>
      </w:r>
      <w:r>
        <w:t>либо иным уполномоченным лицом;</w:t>
      </w:r>
    </w:p>
    <w:p w14:paraId="44000000">
      <w:pPr>
        <w:pStyle w:val="Style_7"/>
        <w:widowControl w:val="1"/>
        <w:ind w:firstLine="709"/>
        <w:jc w:val="both"/>
      </w:pPr>
      <w:r>
        <w:t xml:space="preserve">2) решение об отказе в предоставлении муниципальной услуги в форме письма, </w:t>
      </w:r>
      <w:r>
        <w:t>подписанного</w:t>
      </w:r>
      <w:r>
        <w:t xml:space="preserve"> руководителем уполномоченного органа </w:t>
      </w:r>
      <w:r>
        <w:t>либо иным уполномоченным лицом</w:t>
      </w:r>
      <w:r>
        <w:t>;</w:t>
      </w:r>
    </w:p>
    <w:p w14:paraId="45000000">
      <w:pPr>
        <w:pStyle w:val="Style_7"/>
        <w:widowControl w:val="1"/>
        <w:ind w:firstLine="709"/>
        <w:jc w:val="both"/>
      </w:pPr>
      <w:r>
        <w:t>7.2 в случае исправления допущенных опечаток и ошибок в выданных в результате предоставления муниципальной услуги документах:</w:t>
      </w:r>
    </w:p>
    <w:p w14:paraId="46000000">
      <w:pPr>
        <w:pStyle w:val="Style_7"/>
        <w:widowControl w:val="1"/>
        <w:ind w:firstLine="567"/>
        <w:jc w:val="both"/>
      </w:pPr>
      <w:r>
        <w:t>документ, выданный по результату ранее предоставленной муниципальной услуги, без опечаток и ошибок;</w:t>
      </w:r>
    </w:p>
    <w:p w14:paraId="47000000">
      <w:pPr>
        <w:pStyle w:val="Style_7"/>
        <w:widowControl w:val="1"/>
        <w:ind w:firstLine="567"/>
        <w:jc w:val="both"/>
        <w:rPr>
          <w:color w:val="FFFFFF"/>
        </w:rPr>
      </w:pPr>
      <w:r>
        <w:t>решение об отказе в предоставлении муниципальной услуги</w:t>
      </w:r>
      <w:r>
        <w:rPr>
          <w:color w:val="FF0000"/>
        </w:rPr>
        <w:t xml:space="preserve"> </w:t>
      </w:r>
      <w:r>
        <w:rPr>
          <w:color w:val="000000"/>
        </w:rPr>
        <w:t>в форме письма, подписанного руководителем уполномоченного органа или уполномоченным им лицом;</w:t>
      </w:r>
    </w:p>
    <w:p w14:paraId="48000000">
      <w:pPr>
        <w:pStyle w:val="Style_7"/>
        <w:widowControl w:val="1"/>
        <w:ind w:firstLine="709"/>
        <w:jc w:val="both"/>
      </w:pPr>
      <w:r>
        <w:t>7.3 в случае выдачи дубликата документа, выданного по результату ранее предоставленной муниципальной услуги:</w:t>
      </w:r>
    </w:p>
    <w:p w14:paraId="49000000">
      <w:pPr>
        <w:pStyle w:val="Style_7"/>
        <w:widowControl w:val="1"/>
        <w:ind w:firstLine="567"/>
        <w:jc w:val="both"/>
      </w:pPr>
      <w:r>
        <w:t>дубликат документа, выданного по результату ранее предоставленной муниципальной услуги;</w:t>
      </w:r>
    </w:p>
    <w:p w14:paraId="4A000000">
      <w:pPr>
        <w:pStyle w:val="Style_7"/>
        <w:widowControl w:val="1"/>
        <w:ind w:firstLine="567"/>
        <w:jc w:val="both"/>
      </w:pPr>
      <w:r>
        <w:t>решение об отказе в предоставлении муниципальной услуги</w:t>
      </w:r>
      <w:r>
        <w:rPr>
          <w:color w:val="FF0000"/>
        </w:rPr>
        <w:t xml:space="preserve"> </w:t>
      </w:r>
      <w:r>
        <w:rPr>
          <w:color w:val="000000"/>
        </w:rPr>
        <w:t>в форме письма, подписанного руководителем уполномоченного органа или уполномоченным им лицом;</w:t>
      </w:r>
    </w:p>
    <w:p w14:paraId="4B000000">
      <w:pPr>
        <w:pStyle w:val="Style_10"/>
      </w:pPr>
      <w:r>
        <w:rPr>
          <w:sz w:val="28"/>
        </w:rPr>
        <w:t xml:space="preserve">8. Результат предоставления муниципальной услуги </w:t>
      </w:r>
      <w:r>
        <w:rPr>
          <w:sz w:val="28"/>
          <w:highlight w:val="white"/>
        </w:rPr>
        <w:t>заявитель вправе получить по его выбору</w:t>
      </w:r>
      <w:r>
        <w:rPr>
          <w:sz w:val="28"/>
        </w:rPr>
        <w:t xml:space="preserve">, за исключением случая обращения за получением муниципальной услуги посредством Портала: на бумажном носителе либо </w:t>
      </w:r>
      <w:r>
        <w:rPr>
          <w:sz w:val="28"/>
          <w:highlight w:val="white"/>
        </w:rPr>
        <w:t>в форме электронного документа, подписанного усиленной квалифицированной электронной подписью</w:t>
      </w:r>
      <w:r>
        <w:rPr>
          <w:sz w:val="28"/>
        </w:rPr>
        <w:t>.</w:t>
      </w:r>
    </w:p>
    <w:p w14:paraId="4C000000">
      <w:pPr>
        <w:pStyle w:val="Style_10"/>
        <w:rPr>
          <w:sz w:val="28"/>
        </w:rPr>
      </w:pPr>
      <w:bookmarkStart w:id="2" w:name="anchor1026"/>
      <w:bookmarkEnd w:id="2"/>
      <w:r>
        <w:rPr>
          <w:sz w:val="28"/>
        </w:rPr>
        <w:t>8.1. В случае обращения за получением муниципальной услуги через МФЦ – непосредственно в МФЦ.</w:t>
      </w:r>
    </w:p>
    <w:p w14:paraId="4D000000">
      <w:pPr>
        <w:pStyle w:val="Style_10"/>
        <w:rPr>
          <w:sz w:val="28"/>
        </w:rPr>
      </w:pPr>
      <w:bookmarkStart w:id="3" w:name="anchor1027"/>
      <w:bookmarkEnd w:id="3"/>
      <w:r>
        <w:rPr>
          <w:sz w:val="28"/>
        </w:rPr>
        <w:t>8.2. В случае обращения заявителя за получением муниципальной услуги в уполномоченный орган – непосредственно в уполномоченном органе.</w:t>
      </w:r>
    </w:p>
    <w:p w14:paraId="4E000000">
      <w:pPr>
        <w:pStyle w:val="Style_10"/>
        <w:rPr>
          <w:sz w:val="28"/>
        </w:rPr>
      </w:pPr>
      <w:bookmarkStart w:id="4" w:name="anchor1028"/>
      <w:bookmarkEnd w:id="4"/>
      <w:r>
        <w:rPr>
          <w:sz w:val="28"/>
        </w:rPr>
        <w:t>8.3. В случае обращения за получением муниципальной услуги посредством Портала – непосредственно в уполномоченном органе.</w:t>
      </w:r>
    </w:p>
    <w:p w14:paraId="4F000000">
      <w:pPr>
        <w:pStyle w:val="Style_10"/>
        <w:rPr>
          <w:sz w:val="28"/>
        </w:rPr>
      </w:pPr>
      <w:r>
        <w:rPr>
          <w:sz w:val="28"/>
        </w:rPr>
        <w:t>Сканированная копия результата предоставления муниципальной услуги направляется заявителю через Портал.</w:t>
      </w:r>
    </w:p>
    <w:p w14:paraId="50000000">
      <w:pPr>
        <w:pStyle w:val="Style_10"/>
      </w:pPr>
      <w:bookmarkStart w:id="5" w:name="anchor1029"/>
      <w:bookmarkEnd w:id="5"/>
      <w:r>
        <w:rPr>
          <w:sz w:val="28"/>
        </w:rPr>
        <w:t>8.4. 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 экстерриториальному принципу.</w:t>
      </w:r>
    </w:p>
    <w:p w14:paraId="51000000">
      <w:pPr>
        <w:pStyle w:val="Style_10"/>
        <w:rPr>
          <w:sz w:val="28"/>
        </w:rPr>
      </w:pPr>
      <w:r>
        <w:rPr>
          <w:sz w:val="28"/>
        </w:rPr>
        <w:t>Предоставление муниципальной услуги в МФЦ по экстерриториальному принципу осуществляется на основании соглашения о взаимодействии, заключённого уполномоченным МФЦ с органом местного самоуправления в Краснодарском крае.</w:t>
      </w:r>
    </w:p>
    <w:p w14:paraId="52000000">
      <w:pPr>
        <w:pStyle w:val="Style_10"/>
      </w:pPr>
      <w:r>
        <w:rPr>
          <w:sz w:val="28"/>
        </w:rPr>
        <w:t>МФЦ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</w:p>
    <w:p w14:paraId="53000000">
      <w:pPr>
        <w:pStyle w:val="Style_10"/>
        <w:rPr>
          <w:sz w:val="28"/>
        </w:rPr>
      </w:pPr>
      <w:r>
        <w:rPr>
          <w:sz w:val="28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14:paraId="54000000">
      <w:pPr>
        <w:pStyle w:val="Style_10"/>
        <w:rPr>
          <w:sz w:val="28"/>
        </w:rPr>
      </w:pPr>
      <w:r>
        <w:rPr>
          <w:sz w:val="28"/>
        </w:rPr>
        <w:t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уполномоченный орган.</w:t>
      </w:r>
    </w:p>
    <w:p w14:paraId="55000000">
      <w:pPr>
        <w:pStyle w:val="Style_10"/>
        <w:rPr>
          <w:sz w:val="28"/>
        </w:rPr>
      </w:pPr>
      <w:r>
        <w:rPr>
          <w:sz w:val="28"/>
        </w:rPr>
        <w:t>9.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</w:p>
    <w:p w14:paraId="56000000">
      <w:pPr>
        <w:pStyle w:val="Style_9"/>
        <w:widowControl w:val="1"/>
        <w:spacing w:after="0" w:before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57000000">
      <w:pPr>
        <w:pStyle w:val="Style_9"/>
        <w:widowControl w:val="1"/>
        <w:spacing w:after="0" w:before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58000000">
      <w:pPr>
        <w:pStyle w:val="Style_9"/>
        <w:widowControl w:val="1"/>
        <w:spacing w:after="0" w:before="0" w:line="240" w:lineRule="auto"/>
        <w:ind w:firstLine="709" w:left="0"/>
        <w:contextualSpacing w:val="1"/>
        <w:jc w:val="center"/>
        <w:rPr>
          <w:sz w:val="28"/>
        </w:rPr>
      </w:pPr>
    </w:p>
    <w:p w14:paraId="59000000">
      <w:pPr>
        <w:pStyle w:val="Style_9"/>
        <w:widowControl w:val="1"/>
        <w:spacing w:after="0" w:before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5A000000">
      <w:pPr>
        <w:pStyle w:val="Style_9"/>
        <w:widowControl w:val="1"/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Подраздел II.IV. Срок предоставления муниципальной услуги</w:t>
      </w:r>
    </w:p>
    <w:p w14:paraId="5B000000">
      <w:pPr>
        <w:pStyle w:val="Style_9"/>
        <w:widowControl w:val="1"/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5C000000">
      <w:pPr>
        <w:pStyle w:val="Style_10"/>
        <w:rPr>
          <w:sz w:val="28"/>
        </w:rPr>
      </w:pPr>
      <w:r>
        <w:rPr>
          <w:sz w:val="28"/>
        </w:rPr>
        <w:t>10.</w:t>
      </w:r>
      <w:r>
        <w:t> </w:t>
      </w:r>
      <w:r>
        <w:rPr>
          <w:sz w:val="28"/>
        </w:rPr>
        <w:t>Максимальный срок предоставления муниципальной услуги (получения заявителем результата предоставления муниципальной услуги) в случаях:</w:t>
      </w:r>
    </w:p>
    <w:p w14:paraId="5D000000">
      <w:pPr>
        <w:pStyle w:val="Style_10"/>
        <w:rPr>
          <w:sz w:val="28"/>
        </w:rPr>
      </w:pPr>
      <w:r>
        <w:rPr>
          <w:sz w:val="28"/>
        </w:rPr>
        <w:t xml:space="preserve">– </w:t>
      </w:r>
      <w:r>
        <w:rPr>
          <w:sz w:val="28"/>
        </w:rPr>
        <w:t>«Предоставление сведений об организации, осуществляющей эксплуатацию сетей инженерно-технического обеспечения, к которым планируется подключение реконструированного (построенного) объекта капитального строительства, в которую должен быть направлен запрос о получении технических условий» – не более пяти рабочих дней;</w:t>
      </w:r>
    </w:p>
    <w:p w14:paraId="5E000000">
      <w:pPr>
        <w:pStyle w:val="Style_10"/>
        <w:rPr>
          <w:sz w:val="28"/>
        </w:rPr>
      </w:pPr>
      <w:r>
        <w:rPr>
          <w:sz w:val="28"/>
        </w:rPr>
        <w:t xml:space="preserve">– </w:t>
      </w:r>
      <w:r>
        <w:rPr>
          <w:sz w:val="28"/>
        </w:rPr>
        <w:t>«Исправление допущенных опечаток и ошибок в выданных в результате предоставления муниципальной услуги документах», «Выдача дубликата документа, выданного по результату ранее предоставленной муниципальной услуги» – пять рабочих дней.</w:t>
      </w:r>
    </w:p>
    <w:p w14:paraId="5F000000">
      <w:pPr>
        <w:pStyle w:val="Style_10"/>
      </w:pPr>
      <w:r>
        <w:rPr>
          <w:sz w:val="28"/>
          <w:highlight w:val="white"/>
        </w:rPr>
        <w:t xml:space="preserve">Срок предоставления муниципальной услуги, предусмотренный в данном пункте,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услуги, </w:t>
      </w:r>
      <w:r>
        <w:rPr>
          <w:sz w:val="28"/>
        </w:rPr>
        <w:t>вне зависимости от категории (признаков) заявителя и способа подачи указанного запроса.</w:t>
      </w:r>
    </w:p>
    <w:p w14:paraId="60000000">
      <w:pPr>
        <w:pStyle w:val="Style_9"/>
        <w:widowControl w:val="1"/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61000000">
      <w:pPr>
        <w:pStyle w:val="Style_12"/>
        <w:widowControl w:val="1"/>
        <w:spacing w:after="0" w:before="0"/>
        <w:ind w:firstLine="737" w:left="0" w:right="0"/>
        <w:jc w:val="both"/>
      </w:pPr>
      <w:r>
        <w:t>Подраздел II.</w:t>
      </w:r>
      <w:r>
        <w:t>V</w:t>
      </w:r>
      <w:r>
        <w:t>. Размер платы, взимаемой с заявителя при предоставлении муниципальной услуги, и способы её взимания</w:t>
      </w:r>
    </w:p>
    <w:p w14:paraId="62000000">
      <w:pPr>
        <w:pStyle w:val="Style_10"/>
        <w:rPr>
          <w:sz w:val="28"/>
        </w:rPr>
      </w:pPr>
    </w:p>
    <w:p w14:paraId="63000000">
      <w:pPr>
        <w:pStyle w:val="Style_10"/>
        <w:rPr>
          <w:sz w:val="28"/>
        </w:rPr>
      </w:pPr>
      <w:bookmarkStart w:id="6" w:name="anchor1069"/>
      <w:bookmarkEnd w:id="6"/>
      <w:r>
        <w:rPr>
          <w:sz w:val="28"/>
        </w:rPr>
        <w:t>11.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14:paraId="64000000">
      <w:pPr>
        <w:pStyle w:val="Style_10"/>
        <w:rPr>
          <w:sz w:val="28"/>
        </w:rPr>
      </w:pPr>
    </w:p>
    <w:p w14:paraId="65000000">
      <w:pPr>
        <w:pStyle w:val="Style_12"/>
        <w:widowControl w:val="1"/>
        <w:spacing w:after="0" w:before="0"/>
        <w:ind w:firstLine="737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Подраздел II.VI.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66000000">
      <w:pPr>
        <w:pStyle w:val="Style_10"/>
        <w:rPr>
          <w:sz w:val="28"/>
        </w:rPr>
      </w:pPr>
    </w:p>
    <w:p w14:paraId="67000000">
      <w:pPr>
        <w:pStyle w:val="Style_10"/>
      </w:pPr>
      <w:bookmarkStart w:id="7" w:name="anchor1071"/>
      <w:bookmarkEnd w:id="7"/>
      <w:r>
        <w:rPr>
          <w:sz w:val="28"/>
        </w:rPr>
        <w:t xml:space="preserve">12. Максимальный срок ожидания в очереди при подаче заявления 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приёме </w:t>
      </w:r>
      <w:r>
        <w:rPr>
          <w:sz w:val="28"/>
          <w:highlight w:val="white"/>
        </w:rPr>
        <w:t>непосредственно в органе, предоставляющим муниципальную услугу, или МФЦ</w:t>
      </w:r>
      <w:r>
        <w:rPr>
          <w:sz w:val="28"/>
        </w:rPr>
        <w:t xml:space="preserve"> не должен превышать 15 минут.</w:t>
      </w:r>
    </w:p>
    <w:p w14:paraId="68000000">
      <w:pPr>
        <w:pStyle w:val="Style_12"/>
        <w:widowControl w:val="1"/>
        <w:spacing w:after="0" w:before="0"/>
        <w:ind/>
      </w:pPr>
      <w:bookmarkStart w:id="8" w:name="anchor1072"/>
      <w:bookmarkEnd w:id="8"/>
    </w:p>
    <w:p w14:paraId="69000000">
      <w:pPr>
        <w:pStyle w:val="Style_12"/>
        <w:widowControl w:val="1"/>
        <w:spacing w:after="0" w:before="0"/>
        <w:ind w:firstLine="737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Подраздел II.VII. Срок регистрации запроса заявителя о предостав-лении муниципальной услуги</w:t>
      </w:r>
    </w:p>
    <w:p w14:paraId="6A000000">
      <w:pPr>
        <w:pStyle w:val="Style_10"/>
        <w:rPr>
          <w:sz w:val="28"/>
        </w:rPr>
      </w:pPr>
    </w:p>
    <w:p w14:paraId="6B000000">
      <w:pPr>
        <w:pStyle w:val="Style_10"/>
        <w:rPr>
          <w:sz w:val="28"/>
        </w:rPr>
      </w:pPr>
      <w:bookmarkStart w:id="9" w:name="anchor1073"/>
      <w:bookmarkEnd w:id="9"/>
      <w:r>
        <w:rPr>
          <w:sz w:val="28"/>
        </w:rPr>
        <w:t>13. Регистрация запроса (заявления) и прилагаемых к ним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14:paraId="6C000000">
      <w:pPr>
        <w:pStyle w:val="Style_10"/>
      </w:pPr>
      <w:r>
        <w:rPr>
          <w:sz w:val="28"/>
        </w:rPr>
        <w:t xml:space="preserve">Срок регистрации заявления и прилагаемых к нему документов </w:t>
      </w:r>
      <w:r>
        <w:rPr>
          <w:sz w:val="28"/>
          <w:highlight w:val="white"/>
        </w:rPr>
        <w:t>работником уполномоченного органа или МФЦ</w:t>
      </w:r>
      <w:r>
        <w:rPr>
          <w:sz w:val="28"/>
        </w:rPr>
        <w:t xml:space="preserve"> не может превышать 20 минут.</w:t>
      </w:r>
    </w:p>
    <w:p w14:paraId="6D000000">
      <w:pPr>
        <w:pStyle w:val="Style_10"/>
      </w:pPr>
      <w:r>
        <w:rPr>
          <w:sz w:val="28"/>
        </w:rPr>
        <w:t>С</w:t>
      </w:r>
      <w:r>
        <w:rPr>
          <w:sz w:val="28"/>
          <w:highlight w:val="white"/>
        </w:rPr>
        <w:t xml:space="preserve">рок регистрации запроса </w:t>
      </w:r>
      <w:r>
        <w:rPr>
          <w:sz w:val="28"/>
        </w:rPr>
        <w:t xml:space="preserve">в случае подачи заявления и прилагаемых к нему документов посредством использования Портала </w:t>
      </w:r>
      <w:r>
        <w:rPr>
          <w:sz w:val="28"/>
          <w:highlight w:val="white"/>
        </w:rPr>
        <w:t>составляет один рабочий день.</w:t>
      </w:r>
    </w:p>
    <w:p w14:paraId="6E000000">
      <w:pPr>
        <w:pStyle w:val="Style_12"/>
        <w:widowControl w:val="1"/>
        <w:spacing w:after="0" w:before="0"/>
        <w:ind/>
        <w:jc w:val="both"/>
      </w:pPr>
      <w:r>
        <w:tab/>
      </w:r>
    </w:p>
    <w:p w14:paraId="6F000000">
      <w:pPr>
        <w:pStyle w:val="Style_12"/>
        <w:widowControl w:val="1"/>
        <w:spacing w:after="0" w:before="0"/>
        <w:ind w:firstLine="737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Подраздел II.VIII. Требования к помещениям, в которых предоставляются муниципальные услуги</w:t>
      </w:r>
    </w:p>
    <w:p w14:paraId="70000000">
      <w:pPr>
        <w:pStyle w:val="Style_10"/>
        <w:rPr>
          <w:sz w:val="28"/>
        </w:rPr>
      </w:pPr>
    </w:p>
    <w:p w14:paraId="71000000">
      <w:pPr>
        <w:pStyle w:val="Style_10"/>
      </w:pPr>
      <w:r>
        <w:rPr>
          <w:sz w:val="28"/>
        </w:rPr>
        <w:t xml:space="preserve">14. Требования, которым должны соответствовать помещения, в которых предоставляется муниципальная услуга в случае обращения заявителя непосредственно в орган, предоставляющий муниципальную услугу, или МФЦ, размещены на </w:t>
      </w:r>
      <w:r>
        <w:rPr>
          <w:sz w:val="28"/>
        </w:rPr>
        <w:fldChar w:fldCharType="begin"/>
      </w:r>
      <w:r>
        <w:rPr>
          <w:sz w:val="28"/>
        </w:rPr>
        <w:instrText>HYPERLINK "http://www.krd.ru/"</w:instrText>
      </w:r>
      <w:r>
        <w:rPr>
          <w:sz w:val="28"/>
        </w:rPr>
        <w:fldChar w:fldCharType="separate"/>
      </w:r>
      <w:r>
        <w:rPr>
          <w:sz w:val="28"/>
        </w:rPr>
        <w:t>официальном Интернет-портале</w:t>
      </w:r>
      <w:r>
        <w:rPr>
          <w:sz w:val="28"/>
        </w:rPr>
        <w:fldChar w:fldCharType="end"/>
      </w:r>
      <w:r>
        <w:rPr>
          <w:sz w:val="28"/>
        </w:rPr>
        <w:t xml:space="preserve"> администрации муниципального образования город Краснодар и городской Думы Краснодара, а также на Портале.</w:t>
      </w:r>
    </w:p>
    <w:p w14:paraId="72000000">
      <w:pPr>
        <w:pStyle w:val="Style_10"/>
        <w:rPr>
          <w:sz w:val="28"/>
        </w:rPr>
      </w:pPr>
    </w:p>
    <w:p w14:paraId="73000000">
      <w:pPr>
        <w:pStyle w:val="Style_12"/>
        <w:widowControl w:val="1"/>
        <w:spacing w:after="0" w:before="0"/>
        <w:ind/>
        <w:jc w:val="both"/>
      </w:pPr>
      <w:bookmarkStart w:id="10" w:name="anchor1082"/>
      <w:bookmarkEnd w:id="10"/>
      <w:r>
        <w:tab/>
      </w:r>
      <w:r>
        <w:t>Подраздел II.</w:t>
      </w:r>
      <w:r>
        <w:t>IX</w:t>
      </w:r>
      <w:r>
        <w:t>. Показатели качества и доступности муниципальной услуги</w:t>
      </w:r>
    </w:p>
    <w:p w14:paraId="74000000">
      <w:pPr>
        <w:pStyle w:val="Style_10"/>
        <w:rPr>
          <w:sz w:val="28"/>
        </w:rPr>
      </w:pPr>
    </w:p>
    <w:p w14:paraId="75000000">
      <w:pPr>
        <w:pStyle w:val="Style_10"/>
      </w:pPr>
      <w:r>
        <w:rPr>
          <w:sz w:val="28"/>
        </w:rPr>
        <w:t xml:space="preserve">15. Перечень показателей качества и доступности муниципальной услуги размещены на </w:t>
      </w:r>
      <w:r>
        <w:rPr>
          <w:sz w:val="28"/>
        </w:rPr>
        <w:fldChar w:fldCharType="begin"/>
      </w:r>
      <w:r>
        <w:rPr>
          <w:sz w:val="28"/>
        </w:rPr>
        <w:instrText>HYPERLINK "http://www.krd.ru/"</w:instrText>
      </w:r>
      <w:r>
        <w:rPr>
          <w:sz w:val="28"/>
        </w:rPr>
        <w:fldChar w:fldCharType="separate"/>
      </w:r>
      <w:r>
        <w:rPr>
          <w:sz w:val="28"/>
        </w:rPr>
        <w:t>официальном Интернет-портале</w:t>
      </w:r>
      <w:r>
        <w:rPr>
          <w:sz w:val="28"/>
        </w:rPr>
        <w:fldChar w:fldCharType="end"/>
      </w:r>
      <w:r>
        <w:rPr>
          <w:sz w:val="28"/>
        </w:rPr>
        <w:t xml:space="preserve"> администрации муниципального образования город Краснодар и городской Думы Краснодара, а также на Портале.</w:t>
      </w:r>
    </w:p>
    <w:p w14:paraId="76000000">
      <w:pPr>
        <w:pStyle w:val="Style_10"/>
        <w:rPr>
          <w:sz w:val="28"/>
        </w:rPr>
      </w:pPr>
    </w:p>
    <w:p w14:paraId="77000000">
      <w:pPr>
        <w:pStyle w:val="Style_12"/>
        <w:widowControl w:val="1"/>
        <w:spacing w:after="0" w:before="0"/>
        <w:ind/>
        <w:jc w:val="both"/>
      </w:pPr>
      <w:bookmarkStart w:id="11" w:name="anchor1084"/>
      <w:bookmarkEnd w:id="11"/>
      <w:r>
        <w:tab/>
      </w:r>
      <w:r>
        <w:t>Подраздел II.X.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14:paraId="78000000">
      <w:pPr>
        <w:pStyle w:val="Style_10"/>
        <w:rPr>
          <w:sz w:val="28"/>
        </w:rPr>
      </w:pPr>
    </w:p>
    <w:p w14:paraId="79000000">
      <w:pPr>
        <w:pStyle w:val="Style_10"/>
        <w:rPr>
          <w:sz w:val="28"/>
        </w:rPr>
      </w:pPr>
      <w:bookmarkStart w:id="12" w:name="anchor1101"/>
      <w:bookmarkEnd w:id="12"/>
      <w:bookmarkStart w:id="13" w:name="anchor1085"/>
      <w:bookmarkEnd w:id="13"/>
      <w:r>
        <w:rPr>
          <w:sz w:val="28"/>
        </w:rPr>
        <w:t>16. 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в соответствии с настоящим регламентом (при необходимости):</w:t>
      </w:r>
    </w:p>
    <w:p w14:paraId="7A000000">
      <w:pPr>
        <w:pStyle w:val="Style_10"/>
        <w:rPr>
          <w:sz w:val="28"/>
        </w:rPr>
      </w:pPr>
      <w:r>
        <w:rPr>
          <w:sz w:val="28"/>
        </w:rPr>
        <w:t>оформление нотариальной доверенности.</w:t>
      </w:r>
    </w:p>
    <w:p w14:paraId="7B000000">
      <w:pPr>
        <w:pStyle w:val="Style_10"/>
        <w:rPr>
          <w:sz w:val="28"/>
        </w:rPr>
      </w:pPr>
      <w:r>
        <w:rPr>
          <w:sz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 Российской Федерации.</w:t>
      </w:r>
      <w:bookmarkStart w:id="14" w:name="anchor1102"/>
      <w:bookmarkEnd w:id="14"/>
    </w:p>
    <w:p w14:paraId="7C000000">
      <w:pPr>
        <w:pStyle w:val="Style_10"/>
        <w:rPr>
          <w:sz w:val="28"/>
        </w:rPr>
      </w:pPr>
      <w:r>
        <w:rPr>
          <w:sz w:val="28"/>
        </w:rPr>
        <w:t>17. В процессе предоставления муниципальной услуги используются следующие информационные системы: Портал.</w:t>
      </w:r>
    </w:p>
    <w:p w14:paraId="7D000000">
      <w:pPr>
        <w:pStyle w:val="Style_10"/>
        <w:rPr>
          <w:sz w:val="28"/>
        </w:rPr>
      </w:pPr>
      <w:r>
        <w:rPr>
          <w:sz w:val="28"/>
        </w:rPr>
        <w:t>18. Возможно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слуги в отношении несовершеннолетнего лично.</w:t>
      </w:r>
    </w:p>
    <w:p w14:paraId="7E000000">
      <w:pPr>
        <w:pStyle w:val="Style_10"/>
        <w:rPr>
          <w:sz w:val="28"/>
        </w:rPr>
      </w:pPr>
      <w:r>
        <w:rPr>
          <w:sz w:val="28"/>
        </w:rPr>
        <w:t>19. Выдача результата предоставления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 несовершеннолетнего, являющимся заявителем.</w:t>
      </w:r>
    </w:p>
    <w:p w14:paraId="7F000000">
      <w:pPr>
        <w:pStyle w:val="Style_10"/>
        <w:rPr>
          <w:sz w:val="28"/>
          <w:highlight w:val="white"/>
        </w:rPr>
      </w:pPr>
      <w:r>
        <w:rPr>
          <w:sz w:val="28"/>
          <w:highlight w:val="white"/>
        </w:rPr>
        <w:t>20. Предоставление муниципальной услуги осуществляется, в том числе в МФЦ. МФЦ может быть принято решение об отказе в приёме запроса и документов и (или) информации, необходимых для предоставления муниципальной услуги.</w:t>
      </w:r>
    </w:p>
    <w:p w14:paraId="80000000">
      <w:pPr>
        <w:pStyle w:val="Style_10"/>
      </w:pPr>
      <w:r>
        <w:rPr>
          <w:sz w:val="28"/>
          <w:highlight w:val="white"/>
        </w:rPr>
        <w:t xml:space="preserve">21. </w:t>
      </w:r>
      <w:r>
        <w:rPr>
          <w:sz w:val="28"/>
        </w:rPr>
        <w:t>МФЦ может осуществлять 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 органом, предоставляющим муниципальную услугу, а также выдачу документов, включая составление на бумажном носителе и заверение выписок из информационных систем органа, предоставляющего муниципальную услугу.</w:t>
      </w:r>
    </w:p>
    <w:p w14:paraId="81000000">
      <w:pPr>
        <w:pStyle w:val="Style_10"/>
      </w:pPr>
      <w:r>
        <w:rPr>
          <w:sz w:val="28"/>
        </w:rPr>
        <w:t xml:space="preserve">22. </w:t>
      </w:r>
      <w:r>
        <w:rPr>
          <w:sz w:val="28"/>
          <w:highlight w:val="white"/>
        </w:rPr>
        <w:t>Предоставление муниципальной услуги по комплексному запросу в порядке, установленном статьёй 15.1 Федерального закона от 27.07.2010        № 210-ФЗ «Об организации предоставления государственных и муниципальных услуг», не предусмотрено.</w:t>
      </w:r>
    </w:p>
    <w:p w14:paraId="82000000">
      <w:pPr>
        <w:pStyle w:val="Style_10"/>
        <w:rPr>
          <w:sz w:val="28"/>
        </w:rPr>
      </w:pPr>
    </w:p>
    <w:p w14:paraId="83000000">
      <w:pPr>
        <w:pStyle w:val="Style_10"/>
      </w:pPr>
      <w:r>
        <w:rPr>
          <w:b w:val="1"/>
          <w:sz w:val="28"/>
        </w:rPr>
        <w:t>Подраздел II.</w:t>
      </w:r>
      <w:r>
        <w:rPr>
          <w:b w:val="1"/>
          <w:sz w:val="28"/>
        </w:rPr>
        <w:t>XI</w:t>
      </w:r>
      <w:r>
        <w:rPr>
          <w:b w:val="1"/>
          <w:sz w:val="28"/>
        </w:rPr>
        <w:t>. Исчерпывающий перечень документов, необходимых для предоставления муниципальной услуги</w:t>
      </w:r>
    </w:p>
    <w:p w14:paraId="84000000">
      <w:pPr>
        <w:pStyle w:val="Style_10"/>
        <w:rPr>
          <w:b w:val="1"/>
          <w:sz w:val="28"/>
        </w:rPr>
      </w:pPr>
    </w:p>
    <w:p w14:paraId="85000000">
      <w:pPr>
        <w:pStyle w:val="Style_10"/>
        <w:rPr>
          <w:sz w:val="28"/>
        </w:rPr>
      </w:pPr>
      <w:r>
        <w:rPr>
          <w:sz w:val="28"/>
        </w:rPr>
        <w:t>23.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приведён в приложении № 3 к регламенту, с учётом 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86000000">
      <w:pPr>
        <w:pStyle w:val="Style_10"/>
        <w:rPr>
          <w:sz w:val="28"/>
        </w:rPr>
      </w:pPr>
      <w:r>
        <w:rPr>
          <w:sz w:val="28"/>
        </w:rPr>
        <w:t>24. Формы</w:t>
      </w:r>
      <w:r>
        <w:rPr>
          <w:sz w:val="28"/>
        </w:rPr>
        <w:t xml:space="preserve"> (заявления) </w:t>
      </w:r>
      <w:r>
        <w:rPr>
          <w:sz w:val="28"/>
        </w:rPr>
        <w:t>запроса</w:t>
      </w:r>
      <w:r>
        <w:rPr>
          <w:sz w:val="28"/>
        </w:rPr>
        <w:t xml:space="preserve"> о предоставлении муниципальной услуги  приведена в приложении № 1 к регламенту.</w:t>
      </w:r>
    </w:p>
    <w:p w14:paraId="87000000">
      <w:pPr>
        <w:pStyle w:val="Style_10"/>
        <w:rPr>
          <w:sz w:val="28"/>
        </w:rPr>
      </w:pPr>
      <w:r>
        <w:rPr>
          <w:sz w:val="28"/>
        </w:rPr>
        <w:t>25. Перечень способов подачи запроса о предоставлении муниципальной услуги и документов, необходимых для предоставления муниципальной услуги приведены в приложении № 3 к регламенту.</w:t>
      </w:r>
    </w:p>
    <w:p w14:paraId="88000000">
      <w:pPr>
        <w:pStyle w:val="Style_9"/>
        <w:widowControl w:val="1"/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89000000">
      <w:pPr>
        <w:pStyle w:val="Style_10"/>
        <w:widowControl w:val="1"/>
        <w:spacing w:line="216" w:lineRule="auto"/>
        <w:ind/>
      </w:pPr>
      <w:r>
        <w:rPr>
          <w:b w:val="1"/>
          <w:sz w:val="28"/>
        </w:rPr>
        <w:t>Подраздел II.</w:t>
      </w:r>
      <w:r>
        <w:rPr>
          <w:b w:val="1"/>
          <w:sz w:val="28"/>
        </w:rPr>
        <w:t>XII</w:t>
      </w:r>
      <w:r>
        <w:rPr>
          <w:b w:val="1"/>
          <w:sz w:val="28"/>
        </w:rPr>
        <w:t>. Исчерпывающий перечень оснований для отказа в приёме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8A000000">
      <w:pPr>
        <w:pStyle w:val="Style_10"/>
        <w:widowControl w:val="1"/>
        <w:spacing w:line="216" w:lineRule="auto"/>
        <w:ind/>
        <w:rPr>
          <w:sz w:val="28"/>
        </w:rPr>
      </w:pPr>
    </w:p>
    <w:p w14:paraId="8B000000">
      <w:pPr>
        <w:pStyle w:val="Style_7"/>
        <w:widowControl w:val="1"/>
        <w:spacing w:line="216" w:lineRule="auto"/>
        <w:ind w:firstLine="709"/>
        <w:jc w:val="both"/>
      </w:pPr>
      <w:r>
        <w:t>26. Перечень оснований для отказа в приёме запроса о 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приведены в приложении № 4 к регламенту с учётом категории (признаков) заявителя.</w:t>
      </w:r>
    </w:p>
    <w:p w14:paraId="8C000000">
      <w:pPr>
        <w:pStyle w:val="Style_7"/>
        <w:widowControl w:val="1"/>
        <w:spacing w:line="216" w:lineRule="auto"/>
        <w:ind w:firstLine="709"/>
        <w:jc w:val="both"/>
        <w:rPr>
          <w:highlight w:val="white"/>
        </w:rPr>
      </w:pPr>
      <w:r>
        <w:rPr>
          <w:highlight w:val="white"/>
        </w:rPr>
        <w:t>27. Основания для приостановления предоставления муниципальной услуги законодательством Российской Федерации не предусмотрены.</w:t>
      </w:r>
    </w:p>
    <w:p w14:paraId="8D000000">
      <w:pPr>
        <w:pStyle w:val="Style_12"/>
        <w:widowControl w:val="1"/>
        <w:spacing w:after="0" w:before="0" w:line="216" w:lineRule="auto"/>
        <w:ind/>
      </w:pPr>
    </w:p>
    <w:p w14:paraId="8E000000">
      <w:pPr>
        <w:pStyle w:val="Style_12"/>
        <w:widowControl w:val="1"/>
        <w:spacing w:after="0" w:before="0" w:line="216" w:lineRule="auto"/>
        <w:ind/>
      </w:pPr>
      <w:r>
        <w:t>Раздел III. Состав, последовательность и сроки выполнения административных процедур</w:t>
      </w:r>
    </w:p>
    <w:p w14:paraId="8F000000">
      <w:pPr>
        <w:pStyle w:val="Style_12"/>
        <w:widowControl w:val="1"/>
        <w:spacing w:after="0" w:before="0" w:line="216" w:lineRule="auto"/>
        <w:ind/>
      </w:pPr>
    </w:p>
    <w:p w14:paraId="90000000">
      <w:pPr>
        <w:pStyle w:val="Style_12"/>
        <w:widowControl w:val="1"/>
        <w:spacing w:after="0" w:before="0" w:line="216" w:lineRule="auto"/>
        <w:ind/>
        <w:jc w:val="both"/>
      </w:pPr>
      <w:r>
        <w:tab/>
      </w:r>
      <w:r>
        <w:t xml:space="preserve">Подраздел </w:t>
      </w:r>
      <w:r>
        <w:t>III</w:t>
      </w:r>
      <w:r>
        <w:t>.</w:t>
      </w:r>
      <w:r>
        <w:t>I</w:t>
      </w:r>
      <w:r>
        <w:t>. Перечень осуществляемых при предоставле-нии муниципальной услуги административных процедур</w:t>
      </w:r>
    </w:p>
    <w:p w14:paraId="91000000">
      <w:pPr>
        <w:pStyle w:val="Style_10"/>
        <w:widowControl w:val="1"/>
        <w:spacing w:line="216" w:lineRule="auto"/>
        <w:ind w:firstLine="0"/>
        <w:rPr>
          <w:sz w:val="28"/>
        </w:rPr>
      </w:pPr>
      <w:bookmarkStart w:id="15" w:name="anchor1104"/>
      <w:bookmarkEnd w:id="15"/>
    </w:p>
    <w:p w14:paraId="92000000">
      <w:pPr>
        <w:pStyle w:val="Style_10"/>
        <w:widowControl w:val="1"/>
        <w:spacing w:line="216" w:lineRule="auto"/>
        <w:ind/>
        <w:rPr>
          <w:sz w:val="28"/>
        </w:rPr>
      </w:pPr>
      <w:r>
        <w:rPr>
          <w:sz w:val="28"/>
        </w:rPr>
        <w:t>28. Перечень осуществляемых при предоставлении муниципальной услуги административных процедур:</w:t>
      </w:r>
    </w:p>
    <w:p w14:paraId="93000000">
      <w:pPr>
        <w:pStyle w:val="Style_10"/>
        <w:widowControl w:val="1"/>
        <w:spacing w:line="216" w:lineRule="auto"/>
        <w:ind/>
      </w:pPr>
      <w:r>
        <w:rPr>
          <w:sz w:val="28"/>
        </w:rPr>
        <w:t xml:space="preserve">1) приём заявления и прилагаемых документов, </w:t>
      </w:r>
      <w:r>
        <w:rPr>
          <w:sz w:val="28"/>
          <w:highlight w:val="white"/>
        </w:rPr>
        <w:t>принятие решения об отказе в приёме заявления и документов и (или) информации, регистрация заявления и прилагаемых документов,</w:t>
      </w:r>
      <w:r>
        <w:rPr>
          <w:sz w:val="28"/>
        </w:rPr>
        <w:t xml:space="preserve"> передача принятых документов из МФЦ в уполномоченный орган (в случае обращения за получением муниципальной услуги через МФЦ); </w:t>
      </w:r>
    </w:p>
    <w:p w14:paraId="94000000">
      <w:pPr>
        <w:pStyle w:val="Style_10"/>
        <w:widowControl w:val="1"/>
        <w:spacing w:line="216" w:lineRule="auto"/>
        <w:ind/>
      </w:pPr>
      <w:r>
        <w:rPr>
          <w:sz w:val="28"/>
        </w:rPr>
        <w:t>2) рассмотрение заявления и прилагаемых документов, принятие решения о предоставлении муниципальной услуги</w:t>
      </w:r>
      <w:bookmarkStart w:id="16" w:name="_GoBack"/>
      <w:bookmarkEnd w:id="16"/>
      <w:r>
        <w:rPr>
          <w:sz w:val="28"/>
        </w:rPr>
        <w:t xml:space="preserve">, об исправлении допущенных опечаток и ошибок в выданных в результате предоставления муниципальной услуги документах, выдаче дубликата документа, выданного по результату ранее предоставленной муниципальной услуги, или об отказе в предоставлении муниципальной услуги, подготовка результата предоставления муниципальной услуги, подписание результата предоставления муниципальной услуги; </w:t>
      </w:r>
    </w:p>
    <w:p w14:paraId="95000000">
      <w:pPr>
        <w:pStyle w:val="Style_10"/>
        <w:widowControl w:val="1"/>
        <w:spacing w:line="216" w:lineRule="auto"/>
        <w:ind/>
      </w:pPr>
      <w:r>
        <w:rPr>
          <w:sz w:val="28"/>
        </w:rPr>
        <w:t>3) передача результата предоставления муниципальной услуги в МФЦ для выдачи заявителю (в случае обращения за получением муниципальной услуги через МФЦ), выдача результата предоставления муниципальной услуги</w:t>
      </w:r>
      <w:bookmarkStart w:id="17" w:name="anchor1106"/>
      <w:bookmarkEnd w:id="17"/>
      <w:bookmarkStart w:id="18" w:name="anchor1109"/>
      <w:bookmarkEnd w:id="18"/>
      <w:bookmarkStart w:id="19" w:name="anchor1110"/>
      <w:bookmarkEnd w:id="19"/>
      <w:bookmarkStart w:id="20" w:name="anchor1112"/>
      <w:bookmarkEnd w:id="20"/>
      <w:bookmarkStart w:id="21" w:name="anchor535"/>
      <w:bookmarkEnd w:id="21"/>
      <w:r>
        <w:rPr>
          <w:sz w:val="28"/>
        </w:rPr>
        <w:t xml:space="preserve">, </w:t>
      </w:r>
      <w:r>
        <w:rPr>
          <w:sz w:val="28"/>
          <w:highlight w:val="white"/>
        </w:rPr>
        <w:t>направление заявителю сканированной копии результата предоставления муниципальной услуги (в случае обращения за получением муниципальной услуги посредством</w:t>
      </w:r>
      <w:r>
        <w:rPr>
          <w:sz w:val="28"/>
        </w:rPr>
        <w:t xml:space="preserve"> Портала). </w:t>
      </w:r>
    </w:p>
    <w:p w14:paraId="96000000">
      <w:pPr>
        <w:pStyle w:val="Style_10"/>
        <w:widowControl w:val="1"/>
        <w:spacing w:line="216" w:lineRule="auto"/>
        <w:ind/>
        <w:rPr>
          <w:sz w:val="28"/>
        </w:rPr>
      </w:pPr>
    </w:p>
    <w:p w14:paraId="97000000">
      <w:pPr>
        <w:pStyle w:val="Style_12"/>
        <w:widowControl w:val="1"/>
        <w:spacing w:after="0" w:before="0" w:line="216" w:lineRule="auto"/>
        <w:ind/>
        <w:jc w:val="both"/>
      </w:pPr>
    </w:p>
    <w:p w14:paraId="98000000">
      <w:pPr>
        <w:pStyle w:val="Style_12"/>
        <w:widowControl w:val="1"/>
        <w:spacing w:after="0" w:before="0" w:line="216" w:lineRule="auto"/>
        <w:ind/>
        <w:jc w:val="both"/>
      </w:pPr>
      <w:r>
        <w:tab/>
      </w:r>
      <w:r>
        <w:t xml:space="preserve">Подраздел </w:t>
      </w:r>
      <w:r>
        <w:t>III</w:t>
      </w:r>
      <w:r>
        <w:t>.</w:t>
      </w:r>
      <w:r>
        <w:t>II</w:t>
      </w:r>
      <w:r>
        <w:t>. Описание административных процедур, осуществляемых при предоставлении муниципальной услуги</w:t>
      </w:r>
    </w:p>
    <w:p w14:paraId="99000000">
      <w:pPr>
        <w:pStyle w:val="Style_10"/>
        <w:widowControl w:val="1"/>
        <w:spacing w:line="216" w:lineRule="auto"/>
        <w:ind/>
        <w:rPr>
          <w:sz w:val="28"/>
        </w:rPr>
      </w:pPr>
    </w:p>
    <w:p w14:paraId="9A000000">
      <w:pPr>
        <w:pStyle w:val="Style_10"/>
        <w:widowControl w:val="1"/>
        <w:spacing w:line="216" w:lineRule="auto"/>
        <w:ind/>
      </w:pPr>
      <w:r>
        <w:rPr>
          <w:sz w:val="28"/>
        </w:rPr>
        <w:t xml:space="preserve">29. Настоящим регламентом не предусмотрено осуществление </w:t>
      </w:r>
      <w:r>
        <w:rPr>
          <w:sz w:val="28"/>
          <w:highlight w:val="white"/>
        </w:rPr>
        <w:t xml:space="preserve">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>
        <w:rPr>
          <w:sz w:val="28"/>
        </w:rPr>
        <w:t>муниципальной</w:t>
      </w:r>
      <w:r>
        <w:rPr>
          <w:sz w:val="28"/>
          <w:highlight w:val="white"/>
        </w:rPr>
        <w:t xml:space="preserve"> услуги, либо административной процедуры, предполагающей осуществляемое после принятия решения о предоставлении </w:t>
      </w:r>
      <w:r>
        <w:rPr>
          <w:sz w:val="28"/>
        </w:rPr>
        <w:t>муниципальной</w:t>
      </w:r>
      <w:r>
        <w:rPr>
          <w:sz w:val="28"/>
          <w:highlight w:val="white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>
        <w:rPr>
          <w:sz w:val="28"/>
        </w:rPr>
        <w:t>муниципальной</w:t>
      </w:r>
      <w:r>
        <w:rPr>
          <w:sz w:val="28"/>
          <w:highlight w:val="white"/>
        </w:rPr>
        <w:t xml:space="preserve"> услуги, повторение которой в рамках предоставления одной </w:t>
      </w:r>
      <w:r>
        <w:rPr>
          <w:sz w:val="28"/>
        </w:rPr>
        <w:t>муниципальной</w:t>
      </w:r>
      <w:r>
        <w:rPr>
          <w:sz w:val="28"/>
          <w:highlight w:val="white"/>
        </w:rPr>
        <w:t xml:space="preserve"> услуги допускается два и более раза).</w:t>
      </w:r>
    </w:p>
    <w:p w14:paraId="9B000000">
      <w:pPr>
        <w:pStyle w:val="Style_9"/>
        <w:widowControl w:val="1"/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9C000000">
      <w:pPr>
        <w:pStyle w:val="Style_12"/>
        <w:widowControl w:val="1"/>
        <w:spacing w:after="0" w:before="0" w:line="216" w:lineRule="auto"/>
        <w:ind/>
        <w:jc w:val="both"/>
      </w:pPr>
      <w:r>
        <w:tab/>
      </w:r>
      <w:r>
        <w:t xml:space="preserve">Подраздел </w:t>
      </w:r>
      <w:r>
        <w:t>III</w:t>
      </w:r>
      <w:r>
        <w:t>.</w:t>
      </w:r>
      <w:r>
        <w:t>III</w:t>
      </w:r>
      <w:r>
        <w:t>. Описание муниципальной услуги в упреждающем (проактивном) режиме</w:t>
      </w:r>
    </w:p>
    <w:p w14:paraId="9D000000">
      <w:pPr>
        <w:pStyle w:val="Style_10"/>
        <w:widowControl w:val="1"/>
        <w:spacing w:line="216" w:lineRule="auto"/>
        <w:ind/>
        <w:jc w:val="center"/>
        <w:rPr>
          <w:sz w:val="28"/>
        </w:rPr>
      </w:pPr>
    </w:p>
    <w:p w14:paraId="9E000000">
      <w:pPr>
        <w:pStyle w:val="Style_10"/>
        <w:widowControl w:val="1"/>
        <w:spacing w:line="216" w:lineRule="auto"/>
        <w:ind/>
        <w:rPr>
          <w:sz w:val="28"/>
        </w:rPr>
      </w:pPr>
      <w:bookmarkStart w:id="22" w:name="anchor452"/>
      <w:bookmarkEnd w:id="22"/>
      <w:r>
        <w:rPr>
          <w:sz w:val="28"/>
        </w:rPr>
        <w:t>30. Предоставление муниципальной услуги в упреждающем (проактивном) режиме не осуществляется.</w:t>
      </w:r>
      <w:bookmarkStart w:id="23" w:name="anchor1100"/>
      <w:bookmarkEnd w:id="23"/>
    </w:p>
    <w:p w14:paraId="9F000000">
      <w:pPr>
        <w:pStyle w:val="Style_10"/>
        <w:widowControl w:val="1"/>
        <w:spacing w:line="216" w:lineRule="auto"/>
        <w:ind w:firstLine="0"/>
        <w:rPr>
          <w:sz w:val="28"/>
        </w:rPr>
      </w:pPr>
      <w:bookmarkStart w:id="24" w:name="anchor1116"/>
      <w:bookmarkEnd w:id="24"/>
    </w:p>
    <w:p w14:paraId="A0000000">
      <w:pPr>
        <w:pStyle w:val="Style_10"/>
        <w:widowControl w:val="1"/>
        <w:spacing w:line="216" w:lineRule="auto"/>
        <w:ind w:firstLine="0"/>
        <w:rPr>
          <w:sz w:val="28"/>
        </w:rPr>
      </w:pPr>
    </w:p>
    <w:p w14:paraId="A1000000">
      <w:pPr>
        <w:pStyle w:val="Style_7"/>
        <w:widowControl w:val="1"/>
        <w:spacing w:line="216" w:lineRule="auto"/>
        <w:ind w:firstLine="720"/>
        <w:jc w:val="both"/>
      </w:pPr>
      <w:r>
        <w:rPr>
          <w:b w:val="1"/>
        </w:rPr>
        <w:t xml:space="preserve">Раздел </w:t>
      </w:r>
      <w:r>
        <w:rPr>
          <w:b w:val="1"/>
        </w:rPr>
        <w:t>IV</w:t>
      </w:r>
      <w:r>
        <w:rPr>
          <w:b w:val="1"/>
        </w:rPr>
        <w:t xml:space="preserve"> Способы информирования заявителя об изменении статуса рассмотрения запроса о предоставлении муниципальной услуги</w:t>
      </w:r>
    </w:p>
    <w:p w14:paraId="A2000000">
      <w:pPr>
        <w:pStyle w:val="Style_10"/>
        <w:widowControl w:val="1"/>
        <w:spacing w:line="216" w:lineRule="auto"/>
        <w:ind/>
        <w:rPr>
          <w:sz w:val="28"/>
        </w:rPr>
      </w:pPr>
    </w:p>
    <w:p w14:paraId="A3000000">
      <w:pPr>
        <w:pStyle w:val="Style_10"/>
        <w:widowControl w:val="1"/>
        <w:spacing w:line="216" w:lineRule="auto"/>
        <w:ind/>
        <w:rPr>
          <w:sz w:val="28"/>
        </w:rPr>
      </w:pPr>
      <w:bookmarkStart w:id="25" w:name="anchor1197"/>
      <w:bookmarkEnd w:id="25"/>
      <w:r>
        <w:rPr>
          <w:sz w:val="28"/>
        </w:rPr>
        <w:t xml:space="preserve">31. </w:t>
      </w:r>
      <w:bookmarkStart w:id="26" w:name="anchor1091"/>
      <w:bookmarkEnd w:id="26"/>
      <w:r>
        <w:rPr>
          <w:sz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14:paraId="A4000000">
      <w:pPr>
        <w:pStyle w:val="Style_10"/>
        <w:widowControl w:val="1"/>
        <w:spacing w:line="216" w:lineRule="auto"/>
        <w:ind/>
        <w:rPr>
          <w:sz w:val="28"/>
        </w:rPr>
      </w:pPr>
      <w:r>
        <w:rPr>
          <w:sz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14:paraId="A5000000">
      <w:pPr>
        <w:pStyle w:val="Style_10"/>
        <w:widowControl w:val="1"/>
        <w:spacing w:line="216" w:lineRule="auto"/>
        <w:ind/>
        <w:rPr>
          <w:sz w:val="28"/>
        </w:rPr>
      </w:pPr>
      <w:r>
        <w:rPr>
          <w:sz w:val="28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14:paraId="A6000000">
      <w:pPr>
        <w:pStyle w:val="Style_10"/>
        <w:widowControl w:val="1"/>
        <w:spacing w:line="216" w:lineRule="auto"/>
        <w:ind/>
        <w:rPr>
          <w:sz w:val="28"/>
        </w:rPr>
      </w:pPr>
      <w:r>
        <w:rPr>
          <w:sz w:val="28"/>
        </w:rPr>
        <w:t>При предоставлении муниципальной услуги в электронной форме заявителю направляется:</w:t>
      </w:r>
    </w:p>
    <w:p w14:paraId="A7000000">
      <w:pPr>
        <w:pStyle w:val="Style_10"/>
        <w:widowControl w:val="1"/>
        <w:spacing w:line="216" w:lineRule="auto"/>
        <w:ind/>
        <w:rPr>
          <w:sz w:val="28"/>
        </w:rPr>
      </w:pPr>
      <w:bookmarkStart w:id="27" w:name="anchor1092"/>
      <w:bookmarkEnd w:id="27"/>
      <w:r>
        <w:rPr>
          <w:sz w:val="28"/>
        </w:rPr>
        <w:t>а) уведомление о приёме и регистрации запроса и иных документов, необходимых для предоставления муниципальной услуги;</w:t>
      </w:r>
    </w:p>
    <w:p w14:paraId="A8000000">
      <w:pPr>
        <w:pStyle w:val="Style_10"/>
        <w:widowControl w:val="1"/>
        <w:spacing w:line="216" w:lineRule="auto"/>
        <w:ind/>
        <w:rPr>
          <w:sz w:val="28"/>
        </w:rPr>
      </w:pPr>
      <w:bookmarkStart w:id="28" w:name="anchor1093"/>
      <w:bookmarkEnd w:id="28"/>
      <w:r>
        <w:rPr>
          <w:sz w:val="28"/>
        </w:rPr>
        <w:t>б) уведомление о начале процедуры предоставления муниципальной услуги;</w:t>
      </w:r>
    </w:p>
    <w:p w14:paraId="A9000000">
      <w:pPr>
        <w:pStyle w:val="Style_10"/>
        <w:widowControl w:val="1"/>
        <w:spacing w:line="216" w:lineRule="auto"/>
        <w:ind/>
        <w:rPr>
          <w:sz w:val="28"/>
        </w:rPr>
      </w:pPr>
      <w:bookmarkStart w:id="29" w:name="anchor1094"/>
      <w:bookmarkEnd w:id="29"/>
      <w:r>
        <w:rPr>
          <w:sz w:val="28"/>
        </w:rPr>
        <w:t>в)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14:paraId="AA000000">
      <w:pPr>
        <w:pStyle w:val="Style_10"/>
        <w:widowControl w:val="1"/>
        <w:spacing w:line="216" w:lineRule="auto"/>
        <w:ind/>
        <w:rPr>
          <w:sz w:val="28"/>
        </w:rPr>
      </w:pPr>
      <w:bookmarkStart w:id="30" w:name="anchor1095"/>
      <w:bookmarkEnd w:id="30"/>
      <w:r>
        <w:rPr>
          <w:sz w:val="28"/>
        </w:rPr>
        <w:t>г) уведомление о результатах рассмотрения документов, необходимых для предоставления муниципальной услуги;</w:t>
      </w:r>
    </w:p>
    <w:p w14:paraId="AB000000">
      <w:pPr>
        <w:pStyle w:val="Style_10"/>
        <w:widowControl w:val="1"/>
        <w:spacing w:line="216" w:lineRule="auto"/>
        <w:ind/>
        <w:rPr>
          <w:sz w:val="28"/>
        </w:rPr>
      </w:pPr>
      <w:bookmarkStart w:id="31" w:name="anchor1096"/>
      <w:bookmarkEnd w:id="31"/>
      <w:r>
        <w:rPr>
          <w:sz w:val="28"/>
        </w:rPr>
        <w:t>д)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14:paraId="AC000000">
      <w:pPr>
        <w:pStyle w:val="Style_10"/>
        <w:widowControl w:val="1"/>
        <w:spacing w:line="216" w:lineRule="auto"/>
        <w:ind/>
        <w:rPr>
          <w:sz w:val="28"/>
        </w:rPr>
      </w:pPr>
      <w:bookmarkStart w:id="32" w:name="anchor1097"/>
      <w:bookmarkEnd w:id="32"/>
      <w:r>
        <w:rPr>
          <w:sz w:val="28"/>
        </w:rPr>
        <w:t>е) уведомление о мотивированном отказе в предоставлении муниципальной услуги.</w:t>
      </w:r>
      <w:bookmarkStart w:id="33" w:name="anchor1098"/>
      <w:bookmarkEnd w:id="33"/>
    </w:p>
    <w:p w14:paraId="AD000000">
      <w:pPr>
        <w:pStyle w:val="Style_7"/>
        <w:widowControl w:val="1"/>
        <w:spacing w:line="228" w:lineRule="auto"/>
        <w:ind w:firstLine="540"/>
        <w:jc w:val="both"/>
      </w:pPr>
    </w:p>
    <w:p w14:paraId="AE000000">
      <w:pPr>
        <w:pStyle w:val="Style_7"/>
        <w:widowControl w:val="1"/>
        <w:spacing w:line="228" w:lineRule="auto"/>
        <w:ind w:firstLine="540"/>
        <w:jc w:val="both"/>
      </w:pPr>
    </w:p>
    <w:p w14:paraId="AF000000">
      <w:pPr>
        <w:pStyle w:val="Style_7"/>
        <w:widowControl w:val="1"/>
        <w:spacing w:line="216" w:lineRule="auto"/>
        <w:ind/>
        <w:jc w:val="both"/>
      </w:pPr>
      <w:r>
        <w:t xml:space="preserve">Директор департамента городского </w:t>
      </w:r>
    </w:p>
    <w:p w14:paraId="B0000000">
      <w:pPr>
        <w:pStyle w:val="Style_7"/>
        <w:widowControl w:val="1"/>
        <w:spacing w:line="216" w:lineRule="auto"/>
        <w:ind/>
        <w:jc w:val="both"/>
      </w:pPr>
      <w:r>
        <w:t xml:space="preserve">хозяйства и топливно-энергетического </w:t>
      </w:r>
    </w:p>
    <w:p w14:paraId="B1000000">
      <w:pPr>
        <w:pStyle w:val="Style_7"/>
        <w:widowControl w:val="1"/>
        <w:spacing w:line="216" w:lineRule="auto"/>
        <w:ind/>
        <w:jc w:val="both"/>
      </w:pPr>
      <w:r>
        <w:t xml:space="preserve">комплекса администрации муниципального </w:t>
      </w:r>
    </w:p>
    <w:p w14:paraId="B2000000">
      <w:pPr>
        <w:pStyle w:val="Style_7"/>
        <w:widowControl w:val="1"/>
        <w:spacing w:line="216" w:lineRule="auto"/>
        <w:ind/>
        <w:jc w:val="both"/>
      </w:pPr>
      <w:r>
        <w:t>образования город Краснодар                                                        О.В.Шишковский</w:t>
      </w:r>
    </w:p>
    <w:sectPr>
      <w:headerReference r:id="rId2" w:type="default"/>
      <w:headerReference r:id="rId1" w:type="first"/>
      <w:headerReference r:id="rId3" w:type="even"/>
      <w:type w:val="nextPage"/>
      <w:pgSz w:h="16838" w:orient="portrait" w:w="11906"/>
      <w:pgMar w:bottom="983" w:footer="0" w:gutter="0" w:header="720" w:left="1701" w:right="567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8"/>
    </w:rPr>
  </w:style>
  <w:style w:default="1" w:styleId="Style_7_ch" w:type="character">
    <w:name w:val="Normal"/>
    <w:link w:val="Style_7"/>
    <w:rPr>
      <w:rFonts w:ascii="Times New Roman" w:hAnsi="Times New Roman"/>
      <w:color w:val="000000"/>
      <w:sz w:val="28"/>
    </w:rPr>
  </w:style>
  <w:style w:styleId="Style_13" w:type="paragraph">
    <w:name w:val="Прижатый влево"/>
    <w:basedOn w:val="Style_7"/>
    <w:next w:val="Style_7"/>
    <w:link w:val="Style_13_ch"/>
    <w:rPr>
      <w:rFonts w:ascii="Arial" w:hAnsi="Arial"/>
    </w:rPr>
  </w:style>
  <w:style w:styleId="Style_13_ch" w:type="character">
    <w:name w:val="Прижатый влево"/>
    <w:basedOn w:val="Style_7_ch"/>
    <w:link w:val="Style_13"/>
    <w:rPr>
      <w:rFonts w:ascii="Arial" w:hAnsi="Arial"/>
    </w:rPr>
  </w:style>
  <w:style w:styleId="Style_14" w:type="paragraph">
    <w:name w:val="Содержимое врезки"/>
    <w:basedOn w:val="Style_5"/>
    <w:link w:val="Style_14_ch"/>
  </w:style>
  <w:style w:styleId="Style_14_ch" w:type="character">
    <w:name w:val="Содержимое врезки"/>
    <w:basedOn w:val="Style_5_ch"/>
    <w:link w:val="Style_14"/>
  </w:style>
  <w:style w:styleId="Style_15" w:type="paragraph">
    <w:name w:val="toc 2"/>
    <w:link w:val="Style_15_ch"/>
    <w:uiPriority w:val="39"/>
    <w:pPr>
      <w:widowControl w:val="1"/>
      <w:spacing w:after="57" w:before="0"/>
      <w:ind w:left="283"/>
      <w:jc w:val="left"/>
    </w:pPr>
    <w:rPr>
      <w:rFonts w:ascii="Times New Roman" w:hAnsi="Times New Roman"/>
      <w:color w:val="000000"/>
      <w:sz w:val="20"/>
    </w:rPr>
  </w:style>
  <w:style w:styleId="Style_15_ch" w:type="character">
    <w:name w:val="toc 2"/>
    <w:link w:val="Style_15"/>
    <w:rPr>
      <w:rFonts w:ascii="Times New Roman" w:hAnsi="Times New Roman"/>
      <w:color w:val="000000"/>
      <w:sz w:val="20"/>
    </w:rPr>
  </w:style>
  <w:style w:styleId="Style_16" w:type="paragraph">
    <w:name w:val="link"/>
    <w:link w:val="Style_16_ch"/>
    <w:rPr>
      <w:u w:val="none"/>
    </w:rPr>
  </w:style>
  <w:style w:styleId="Style_16_ch" w:type="character">
    <w:name w:val="link"/>
    <w:link w:val="Style_16"/>
    <w:rPr>
      <w:u w:val="none"/>
    </w:rPr>
  </w:style>
  <w:style w:styleId="Style_17" w:type="paragraph">
    <w:name w:val="Заголовок Знак"/>
    <w:link w:val="Style_17_ch"/>
    <w:rPr>
      <w:sz w:val="48"/>
    </w:rPr>
  </w:style>
  <w:style w:styleId="Style_17_ch" w:type="character">
    <w:name w:val="Заголовок Знак"/>
    <w:link w:val="Style_17"/>
    <w:rPr>
      <w:sz w:val="48"/>
    </w:rPr>
  </w:style>
  <w:style w:styleId="Style_18" w:type="paragraph">
    <w:name w:val="Текст концевой сноски Знак"/>
    <w:link w:val="Style_18_ch"/>
    <w:rPr>
      <w:sz w:val="20"/>
    </w:rPr>
  </w:style>
  <w:style w:styleId="Style_18_ch" w:type="character">
    <w:name w:val="Текст концевой сноски Знак"/>
    <w:link w:val="Style_18"/>
    <w:rPr>
      <w:sz w:val="20"/>
    </w:rPr>
  </w:style>
  <w:style w:styleId="Style_19" w:type="paragraph">
    <w:name w:val="Указатель"/>
    <w:basedOn w:val="Style_7"/>
    <w:link w:val="Style_19_ch"/>
  </w:style>
  <w:style w:styleId="Style_19_ch" w:type="character">
    <w:name w:val="Указатель"/>
    <w:basedOn w:val="Style_7_ch"/>
    <w:link w:val="Style_19"/>
  </w:style>
  <w:style w:styleId="Style_20" w:type="paragraph">
    <w:name w:val="FollowedHyperlink"/>
    <w:link w:val="Style_20_ch"/>
    <w:rPr>
      <w:color w:val="800000"/>
      <w:u w:val="single"/>
    </w:rPr>
  </w:style>
  <w:style w:styleId="Style_20_ch" w:type="character">
    <w:name w:val="FollowedHyperlink"/>
    <w:link w:val="Style_20"/>
    <w:rPr>
      <w:color w:val="800000"/>
      <w:u w:val="single"/>
    </w:rPr>
  </w:style>
  <w:style w:styleId="Style_21" w:type="paragraph">
    <w:name w:val="toc 4"/>
    <w:link w:val="Style_21_ch"/>
    <w:uiPriority w:val="39"/>
    <w:pPr>
      <w:widowControl w:val="1"/>
      <w:spacing w:after="57" w:before="0"/>
      <w:ind w:left="850"/>
      <w:jc w:val="left"/>
    </w:pPr>
    <w:rPr>
      <w:rFonts w:ascii="Times New Roman" w:hAnsi="Times New Roman"/>
      <w:color w:val="000000"/>
      <w:sz w:val="20"/>
    </w:rPr>
  </w:style>
  <w:style w:styleId="Style_21_ch" w:type="character">
    <w:name w:val="toc 4"/>
    <w:link w:val="Style_21"/>
    <w:rPr>
      <w:rFonts w:ascii="Times New Roman" w:hAnsi="Times New Roman"/>
      <w:color w:val="000000"/>
      <w:sz w:val="20"/>
    </w:rPr>
  </w:style>
  <w:style w:styleId="Style_22" w:type="paragraph">
    <w:name w:val="Заголовок 6 Знак"/>
    <w:link w:val="Style_22_ch"/>
    <w:rPr>
      <w:rFonts w:ascii="Arial" w:hAnsi="Arial"/>
      <w:b w:val="1"/>
      <w:sz w:val="22"/>
    </w:rPr>
  </w:style>
  <w:style w:styleId="Style_22_ch" w:type="character">
    <w:name w:val="Заголовок 6 Знак"/>
    <w:link w:val="Style_22"/>
    <w:rPr>
      <w:rFonts w:ascii="Arial" w:hAnsi="Arial"/>
      <w:b w:val="1"/>
      <w:sz w:val="22"/>
    </w:rPr>
  </w:style>
  <w:style w:styleId="Style_23" w:type="paragraph">
    <w:name w:val="ConsNormal"/>
    <w:link w:val="Style_23_ch"/>
    <w:pPr>
      <w:widowControl w:val="0"/>
      <w:spacing w:after="0" w:before="0"/>
      <w:ind w:firstLine="720" w:right="19772"/>
      <w:jc w:val="left"/>
    </w:pPr>
    <w:rPr>
      <w:rFonts w:ascii="Arial" w:hAnsi="Arial"/>
      <w:color w:val="000000"/>
      <w:sz w:val="38"/>
    </w:rPr>
  </w:style>
  <w:style w:styleId="Style_23_ch" w:type="character">
    <w:name w:val="ConsNormal"/>
    <w:link w:val="Style_23"/>
    <w:rPr>
      <w:rFonts w:ascii="Arial" w:hAnsi="Arial"/>
      <w:color w:val="000000"/>
      <w:sz w:val="38"/>
    </w:rPr>
  </w:style>
  <w:style w:styleId="Style_24" w:type="paragraph">
    <w:name w:val="heading 7"/>
    <w:link w:val="Style_24_ch"/>
    <w:uiPriority w:val="9"/>
    <w:qFormat/>
    <w:pPr>
      <w:keepNext w:val="1"/>
      <w:keepLines w:val="1"/>
      <w:widowControl w:val="1"/>
      <w:spacing w:after="200" w:before="320"/>
      <w:ind/>
      <w:jc w:val="left"/>
      <w:outlineLvl w:val="6"/>
    </w:pPr>
    <w:rPr>
      <w:rFonts w:ascii="Arial" w:hAnsi="Arial"/>
      <w:b w:val="1"/>
      <w:i w:val="1"/>
      <w:color w:val="000000"/>
      <w:sz w:val="22"/>
    </w:rPr>
  </w:style>
  <w:style w:styleId="Style_24_ch" w:type="character">
    <w:name w:val="heading 7"/>
    <w:link w:val="Style_24"/>
    <w:rPr>
      <w:rFonts w:ascii="Arial" w:hAnsi="Arial"/>
      <w:b w:val="1"/>
      <w:i w:val="1"/>
      <w:color w:val="000000"/>
      <w:sz w:val="22"/>
    </w:rPr>
  </w:style>
  <w:style w:styleId="Style_25" w:type="paragraph">
    <w:name w:val="Body Text Indent"/>
    <w:basedOn w:val="Style_7"/>
    <w:link w:val="Style_25_ch"/>
    <w:pPr>
      <w:widowControl w:val="1"/>
      <w:ind w:left="360"/>
      <w:jc w:val="both"/>
    </w:pPr>
  </w:style>
  <w:style w:styleId="Style_25_ch" w:type="character">
    <w:name w:val="Body Text Indent"/>
    <w:basedOn w:val="Style_7_ch"/>
    <w:link w:val="Style_25"/>
  </w:style>
  <w:style w:styleId="Style_26" w:type="paragraph">
    <w:name w:val="toc 6"/>
    <w:link w:val="Style_26_ch"/>
    <w:uiPriority w:val="39"/>
    <w:pPr>
      <w:widowControl w:val="1"/>
      <w:spacing w:after="57" w:before="0"/>
      <w:ind w:left="1417"/>
      <w:jc w:val="left"/>
    </w:pPr>
    <w:rPr>
      <w:rFonts w:ascii="Times New Roman" w:hAnsi="Times New Roman"/>
      <w:color w:val="000000"/>
      <w:sz w:val="20"/>
    </w:rPr>
  </w:style>
  <w:style w:styleId="Style_26_ch" w:type="character">
    <w:name w:val="toc 6"/>
    <w:link w:val="Style_26"/>
    <w:rPr>
      <w:rFonts w:ascii="Times New Roman" w:hAnsi="Times New Roman"/>
      <w:color w:val="000000"/>
      <w:sz w:val="20"/>
    </w:rPr>
  </w:style>
  <w:style w:styleId="Style_27" w:type="paragraph">
    <w:name w:val="toc 7"/>
    <w:link w:val="Style_27_ch"/>
    <w:uiPriority w:val="39"/>
    <w:pPr>
      <w:widowControl w:val="1"/>
      <w:spacing w:after="57" w:before="0"/>
      <w:ind w:left="1701"/>
      <w:jc w:val="left"/>
    </w:pPr>
    <w:rPr>
      <w:rFonts w:ascii="Times New Roman" w:hAnsi="Times New Roman"/>
      <w:color w:val="000000"/>
      <w:sz w:val="20"/>
    </w:rPr>
  </w:style>
  <w:style w:styleId="Style_27_ch" w:type="character">
    <w:name w:val="toc 7"/>
    <w:link w:val="Style_27"/>
    <w:rPr>
      <w:rFonts w:ascii="Times New Roman" w:hAnsi="Times New Roman"/>
      <w:color w:val="000000"/>
      <w:sz w:val="20"/>
    </w:rPr>
  </w:style>
  <w:style w:styleId="Style_28" w:type="paragraph">
    <w:name w:val="Заголовок 9 Знак"/>
    <w:link w:val="Style_28_ch"/>
    <w:rPr>
      <w:rFonts w:ascii="Arial" w:hAnsi="Arial"/>
      <w:i w:val="1"/>
      <w:sz w:val="21"/>
    </w:rPr>
  </w:style>
  <w:style w:styleId="Style_28_ch" w:type="character">
    <w:name w:val="Заголовок 9 Знак"/>
    <w:link w:val="Style_28"/>
    <w:rPr>
      <w:rFonts w:ascii="Arial" w:hAnsi="Arial"/>
      <w:i w:val="1"/>
      <w:sz w:val="21"/>
    </w:rPr>
  </w:style>
  <w:style w:styleId="Style_29" w:type="paragraph">
    <w:name w:val="Знак Знак Знак Знак2"/>
    <w:basedOn w:val="Style_7"/>
    <w:link w:val="Style_29_ch"/>
    <w:pPr>
      <w:widowControl w:val="1"/>
      <w:spacing w:afterAutospacing="on" w:beforeAutospacing="on"/>
      <w:ind/>
      <w:jc w:val="both"/>
    </w:pPr>
    <w:rPr>
      <w:rFonts w:ascii="Tahoma" w:hAnsi="Tahoma"/>
    </w:rPr>
  </w:style>
  <w:style w:styleId="Style_29_ch" w:type="character">
    <w:name w:val="Знак Знак Знак Знак2"/>
    <w:basedOn w:val="Style_7_ch"/>
    <w:link w:val="Style_29"/>
    <w:rPr>
      <w:rFonts w:ascii="Tahoma" w:hAnsi="Tahoma"/>
    </w:rPr>
  </w:style>
  <w:style w:styleId="Style_30" w:type="paragraph">
    <w:name w:val="Heading 2 Char"/>
    <w:link w:val="Style_30_ch"/>
    <w:rPr>
      <w:rFonts w:ascii="Arial" w:hAnsi="Arial"/>
      <w:sz w:val="34"/>
    </w:rPr>
  </w:style>
  <w:style w:styleId="Style_30_ch" w:type="character">
    <w:name w:val="Heading 2 Char"/>
    <w:link w:val="Style_30"/>
    <w:rPr>
      <w:rFonts w:ascii="Arial" w:hAnsi="Arial"/>
      <w:sz w:val="34"/>
    </w:rPr>
  </w:style>
  <w:style w:styleId="Style_31" w:type="paragraph">
    <w:name w:val="Endnote"/>
    <w:link w:val="Style_31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0"/>
    </w:rPr>
  </w:style>
  <w:style w:styleId="Style_31_ch" w:type="character">
    <w:name w:val="Endnote"/>
    <w:link w:val="Style_31"/>
    <w:rPr>
      <w:rFonts w:ascii="Times New Roman" w:hAnsi="Times New Roman"/>
      <w:color w:val="000000"/>
      <w:sz w:val="20"/>
    </w:rPr>
  </w:style>
  <w:style w:styleId="Style_32" w:type="paragraph">
    <w:name w:val="heading 3"/>
    <w:link w:val="Style_32_ch"/>
    <w:uiPriority w:val="9"/>
    <w:qFormat/>
    <w:pPr>
      <w:keepNext w:val="1"/>
      <w:keepLines w:val="1"/>
      <w:widowControl w:val="1"/>
      <w:spacing w:after="200" w:before="320"/>
      <w:ind/>
      <w:jc w:val="left"/>
      <w:outlineLvl w:val="2"/>
    </w:pPr>
    <w:rPr>
      <w:rFonts w:ascii="Arial" w:hAnsi="Arial"/>
      <w:color w:val="000000"/>
      <w:sz w:val="30"/>
    </w:rPr>
  </w:style>
  <w:style w:styleId="Style_32_ch" w:type="character">
    <w:name w:val="heading 3"/>
    <w:link w:val="Style_32"/>
    <w:rPr>
      <w:rFonts w:ascii="Arial" w:hAnsi="Arial"/>
      <w:color w:val="000000"/>
      <w:sz w:val="30"/>
    </w:rPr>
  </w:style>
  <w:style w:styleId="Style_33" w:type="paragraph">
    <w:name w:val="Заголовок 1;Глава"/>
    <w:basedOn w:val="Style_7"/>
    <w:next w:val="Style_7"/>
    <w:link w:val="Style_33_ch"/>
    <w:pPr>
      <w:keepNext w:val="1"/>
      <w:widowControl w:val="1"/>
      <w:tabs>
        <w:tab w:leader="none" w:pos="0" w:val="left"/>
        <w:tab w:leader="none" w:pos="432" w:val="left"/>
        <w:tab w:leader="none" w:pos="720" w:val="clear"/>
      </w:tabs>
      <w:spacing w:after="60" w:before="240"/>
      <w:ind/>
      <w:outlineLvl w:val="0"/>
    </w:pPr>
    <w:rPr>
      <w:rFonts w:ascii="Arial" w:hAnsi="Arial"/>
      <w:b w:val="1"/>
      <w:sz w:val="32"/>
    </w:rPr>
  </w:style>
  <w:style w:styleId="Style_33_ch" w:type="character">
    <w:name w:val="Заголовок 1;Глава"/>
    <w:basedOn w:val="Style_7_ch"/>
    <w:link w:val="Style_33"/>
    <w:rPr>
      <w:rFonts w:ascii="Arial" w:hAnsi="Arial"/>
      <w:b w:val="1"/>
      <w:sz w:val="32"/>
    </w:rPr>
  </w:style>
  <w:style w:styleId="Style_34" w:type="paragraph">
    <w:name w:val="Символ концевой сноски"/>
    <w:link w:val="Style_34_ch"/>
    <w:rPr>
      <w:vertAlign w:val="superscript"/>
    </w:rPr>
  </w:style>
  <w:style w:styleId="Style_34_ch" w:type="character">
    <w:name w:val="Символ концевой сноски"/>
    <w:link w:val="Style_34"/>
    <w:rPr>
      <w:vertAlign w:val="superscript"/>
    </w:rPr>
  </w:style>
  <w:style w:styleId="Style_35" w:type="paragraph">
    <w:name w:val="index heading"/>
    <w:basedOn w:val="Style_3"/>
    <w:link w:val="Style_35_ch"/>
  </w:style>
  <w:style w:styleId="Style_35_ch" w:type="character">
    <w:name w:val="index heading"/>
    <w:basedOn w:val="Style_3_ch"/>
    <w:link w:val="Style_35"/>
  </w:style>
  <w:style w:styleId="Style_36" w:type="paragraph">
    <w:name w:val="Intense Quote Char"/>
    <w:link w:val="Style_36_ch"/>
    <w:rPr>
      <w:i w:val="1"/>
    </w:rPr>
  </w:style>
  <w:style w:styleId="Style_36_ch" w:type="character">
    <w:name w:val="Intense Quote Char"/>
    <w:link w:val="Style_36"/>
    <w:rPr>
      <w:i w:val="1"/>
    </w:rPr>
  </w:style>
  <w:style w:styleId="Style_37" w:type="paragraph">
    <w:name w:val="Заголовок 5 Знак"/>
    <w:link w:val="Style_37_ch"/>
    <w:rPr>
      <w:rFonts w:ascii="Arial" w:hAnsi="Arial"/>
      <w:b w:val="1"/>
      <w:sz w:val="24"/>
    </w:rPr>
  </w:style>
  <w:style w:styleId="Style_37_ch" w:type="character">
    <w:name w:val="Заголовок 5 Знак"/>
    <w:link w:val="Style_37"/>
    <w:rPr>
      <w:rFonts w:ascii="Arial" w:hAnsi="Arial"/>
      <w:b w:val="1"/>
      <w:sz w:val="24"/>
    </w:rPr>
  </w:style>
  <w:style w:styleId="Style_38" w:type="paragraph">
    <w:name w:val="heading 9"/>
    <w:link w:val="Style_38_ch"/>
    <w:uiPriority w:val="9"/>
    <w:qFormat/>
    <w:pPr>
      <w:keepNext w:val="1"/>
      <w:keepLines w:val="1"/>
      <w:widowControl w:val="1"/>
      <w:spacing w:after="200" w:before="320"/>
      <w:ind/>
      <w:jc w:val="left"/>
      <w:outlineLvl w:val="8"/>
    </w:pPr>
    <w:rPr>
      <w:rFonts w:ascii="Arial" w:hAnsi="Arial"/>
      <w:i w:val="1"/>
      <w:color w:val="000000"/>
      <w:sz w:val="21"/>
    </w:rPr>
  </w:style>
  <w:style w:styleId="Style_38_ch" w:type="character">
    <w:name w:val="heading 9"/>
    <w:link w:val="Style_38"/>
    <w:rPr>
      <w:rFonts w:ascii="Arial" w:hAnsi="Arial"/>
      <w:i w:val="1"/>
      <w:color w:val="000000"/>
      <w:sz w:val="21"/>
    </w:rPr>
  </w:style>
  <w:style w:styleId="Style_39" w:type="paragraph">
    <w:name w:val="Основной текст 21"/>
    <w:basedOn w:val="Style_7"/>
    <w:link w:val="Style_39_ch"/>
    <w:rPr>
      <w:sz w:val="24"/>
    </w:rPr>
  </w:style>
  <w:style w:styleId="Style_39_ch" w:type="character">
    <w:name w:val="Основной текст 21"/>
    <w:basedOn w:val="Style_7_ch"/>
    <w:link w:val="Style_39"/>
    <w:rPr>
      <w:sz w:val="24"/>
    </w:rPr>
  </w:style>
  <w:style w:styleId="Style_6" w:type="paragraph">
    <w:name w:val="ConsPlusNormal"/>
    <w:link w:val="Style_6_ch"/>
    <w:pPr>
      <w:widowControl w:val="1"/>
      <w:spacing w:after="0" w:before="0"/>
      <w:ind w:firstLine="720"/>
      <w:jc w:val="left"/>
    </w:pPr>
    <w:rPr>
      <w:rFonts w:ascii="Arial" w:hAnsi="Arial"/>
      <w:color w:val="000000"/>
      <w:sz w:val="20"/>
    </w:rPr>
  </w:style>
  <w:style w:styleId="Style_6_ch" w:type="character">
    <w:name w:val="ConsPlusNormal"/>
    <w:link w:val="Style_6"/>
    <w:rPr>
      <w:rFonts w:ascii="Arial" w:hAnsi="Arial"/>
      <w:color w:val="000000"/>
      <w:sz w:val="20"/>
    </w:rPr>
  </w:style>
  <w:style w:styleId="Style_40" w:type="paragraph">
    <w:name w:val="Footnote Text Char"/>
    <w:link w:val="Style_40_ch"/>
    <w:rPr>
      <w:sz w:val="18"/>
    </w:rPr>
  </w:style>
  <w:style w:styleId="Style_40_ch" w:type="character">
    <w:name w:val="Footnote Text Char"/>
    <w:link w:val="Style_40"/>
    <w:rPr>
      <w:sz w:val="18"/>
    </w:rPr>
  </w:style>
  <w:style w:styleId="Style_41" w:type="paragraph">
    <w:name w:val="Основной шрифт абзаца1"/>
    <w:link w:val="Style_41_ch"/>
  </w:style>
  <w:style w:styleId="Style_41_ch" w:type="character">
    <w:name w:val="Основной шрифт абзаца1"/>
    <w:link w:val="Style_41"/>
  </w:style>
  <w:style w:styleId="Style_42" w:type="paragraph">
    <w:name w:val="Содержимое таблицы"/>
    <w:basedOn w:val="Style_7"/>
    <w:link w:val="Style_42_ch"/>
  </w:style>
  <w:style w:styleId="Style_42_ch" w:type="character">
    <w:name w:val="Содержимое таблицы"/>
    <w:basedOn w:val="Style_7_ch"/>
    <w:link w:val="Style_42"/>
  </w:style>
  <w:style w:styleId="Style_43" w:type="paragraph">
    <w:name w:val="footer"/>
    <w:basedOn w:val="Style_7"/>
    <w:link w:val="Style_43_ch"/>
    <w:pPr>
      <w:widowControl w:val="1"/>
      <w:tabs>
        <w:tab w:leader="none" w:pos="720" w:val="clear"/>
        <w:tab w:leader="none" w:pos="4677" w:val="center"/>
        <w:tab w:leader="none" w:pos="9355" w:val="right"/>
      </w:tabs>
      <w:ind/>
    </w:pPr>
  </w:style>
  <w:style w:styleId="Style_43_ch" w:type="character">
    <w:name w:val="footer"/>
    <w:basedOn w:val="Style_7_ch"/>
    <w:link w:val="Style_43"/>
  </w:style>
  <w:style w:styleId="Style_44" w:type="paragraph">
    <w:name w:val="Символ сноски"/>
    <w:link w:val="Style_44_ch"/>
    <w:rPr>
      <w:vertAlign w:val="superscript"/>
    </w:rPr>
  </w:style>
  <w:style w:styleId="Style_44_ch" w:type="character">
    <w:name w:val="Символ сноски"/>
    <w:link w:val="Style_44"/>
    <w:rPr>
      <w:vertAlign w:val="superscript"/>
    </w:rPr>
  </w:style>
  <w:style w:styleId="Style_45" w:type="paragraph">
    <w:name w:val="TOC Heading"/>
    <w:link w:val="Style_45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0"/>
    </w:rPr>
  </w:style>
  <w:style w:styleId="Style_45_ch" w:type="character">
    <w:name w:val="TOC Heading"/>
    <w:link w:val="Style_45"/>
    <w:rPr>
      <w:rFonts w:ascii="Times New Roman" w:hAnsi="Times New Roman"/>
      <w:color w:val="000000"/>
      <w:sz w:val="20"/>
    </w:rPr>
  </w:style>
  <w:style w:styleId="Style_46" w:type="paragraph">
    <w:name w:val="pboth"/>
    <w:basedOn w:val="Style_7"/>
    <w:link w:val="Style_46_ch"/>
    <w:pPr>
      <w:widowControl w:val="1"/>
      <w:spacing w:afterAutospacing="on" w:beforeAutospacing="on"/>
      <w:ind/>
    </w:pPr>
    <w:rPr>
      <w:sz w:val="24"/>
    </w:rPr>
  </w:style>
  <w:style w:styleId="Style_46_ch" w:type="character">
    <w:name w:val="pboth"/>
    <w:basedOn w:val="Style_7_ch"/>
    <w:link w:val="Style_46"/>
    <w:rPr>
      <w:sz w:val="24"/>
    </w:rPr>
  </w:style>
  <w:style w:styleId="Style_47" w:type="paragraph">
    <w:name w:val="ConsPlusNonformat"/>
    <w:link w:val="Style_47_ch"/>
    <w:pPr>
      <w:widowControl w:val="1"/>
      <w:spacing w:after="0" w:before="0"/>
      <w:ind/>
      <w:jc w:val="left"/>
    </w:pPr>
    <w:rPr>
      <w:rFonts w:ascii="Courier New" w:hAnsi="Courier New"/>
      <w:color w:val="000000"/>
      <w:sz w:val="20"/>
    </w:rPr>
  </w:style>
  <w:style w:styleId="Style_47_ch" w:type="character">
    <w:name w:val="ConsPlusNonformat"/>
    <w:link w:val="Style_47"/>
    <w:rPr>
      <w:rFonts w:ascii="Courier New" w:hAnsi="Courier New"/>
      <w:color w:val="000000"/>
      <w:sz w:val="20"/>
    </w:rPr>
  </w:style>
  <w:style w:styleId="Style_48" w:type="paragraph">
    <w:name w:val="Указатель1"/>
    <w:basedOn w:val="Style_7"/>
    <w:link w:val="Style_48_ch"/>
  </w:style>
  <w:style w:styleId="Style_48_ch" w:type="character">
    <w:name w:val="Указатель1"/>
    <w:basedOn w:val="Style_7_ch"/>
    <w:link w:val="Style_48"/>
  </w:style>
  <w:style w:styleId="Style_49" w:type="paragraph">
    <w:name w:val="Balloon Text"/>
    <w:basedOn w:val="Style_7"/>
    <w:link w:val="Style_49_ch"/>
    <w:rPr>
      <w:rFonts w:ascii="Tahoma" w:hAnsi="Tahoma"/>
      <w:sz w:val="16"/>
    </w:rPr>
  </w:style>
  <w:style w:styleId="Style_49_ch" w:type="character">
    <w:name w:val="Balloon Text"/>
    <w:basedOn w:val="Style_7_ch"/>
    <w:link w:val="Style_49"/>
    <w:rPr>
      <w:rFonts w:ascii="Tahoma" w:hAnsi="Tahoma"/>
      <w:sz w:val="16"/>
    </w:rPr>
  </w:style>
  <w:style w:styleId="Style_50" w:type="paragraph">
    <w:name w:val="s_1"/>
    <w:basedOn w:val="Style_7"/>
    <w:link w:val="Style_50_ch"/>
    <w:pPr>
      <w:widowControl w:val="1"/>
      <w:ind w:firstLine="720"/>
      <w:jc w:val="both"/>
    </w:pPr>
    <w:rPr>
      <w:rFonts w:ascii="Arial" w:hAnsi="Arial"/>
      <w:sz w:val="26"/>
    </w:rPr>
  </w:style>
  <w:style w:styleId="Style_50_ch" w:type="character">
    <w:name w:val="s_1"/>
    <w:basedOn w:val="Style_7_ch"/>
    <w:link w:val="Style_50"/>
    <w:rPr>
      <w:rFonts w:ascii="Arial" w:hAnsi="Arial"/>
      <w:sz w:val="26"/>
    </w:rPr>
  </w:style>
  <w:style w:styleId="Style_51" w:type="paragraph">
    <w:name w:val="Заголовок 1 Знак"/>
    <w:link w:val="Style_51_ch"/>
    <w:rPr>
      <w:rFonts w:ascii="Arial" w:hAnsi="Arial"/>
      <w:sz w:val="40"/>
    </w:rPr>
  </w:style>
  <w:style w:styleId="Style_51_ch" w:type="character">
    <w:name w:val="Заголовок 1 Знак"/>
    <w:link w:val="Style_51"/>
    <w:rPr>
      <w:rFonts w:ascii="Arial" w:hAnsi="Arial"/>
      <w:sz w:val="40"/>
    </w:rPr>
  </w:style>
  <w:style w:styleId="Style_52" w:type="paragraph">
    <w:name w:val="Footer Char"/>
    <w:link w:val="Style_52_ch"/>
  </w:style>
  <w:style w:styleId="Style_52_ch" w:type="character">
    <w:name w:val="Footer Char"/>
    <w:link w:val="Style_52"/>
  </w:style>
  <w:style w:styleId="Style_53" w:type="paragraph">
    <w:name w:val="Heading 3 Char"/>
    <w:link w:val="Style_53_ch"/>
    <w:rPr>
      <w:rFonts w:ascii="Arial" w:hAnsi="Arial"/>
      <w:sz w:val="30"/>
    </w:rPr>
  </w:style>
  <w:style w:styleId="Style_53_ch" w:type="character">
    <w:name w:val="Heading 3 Char"/>
    <w:link w:val="Style_53"/>
    <w:rPr>
      <w:rFonts w:ascii="Arial" w:hAnsi="Arial"/>
      <w:sz w:val="30"/>
    </w:rPr>
  </w:style>
  <w:style w:styleId="Style_54" w:type="paragraph">
    <w:name w:val="Bullets"/>
    <w:link w:val="Style_54_ch"/>
    <w:rPr>
      <w:rFonts w:ascii="OpenSymbol" w:hAnsi="OpenSymbol"/>
    </w:rPr>
  </w:style>
  <w:style w:styleId="Style_54_ch" w:type="character">
    <w:name w:val="Bullets"/>
    <w:link w:val="Style_54"/>
    <w:rPr>
      <w:rFonts w:ascii="OpenSymbol" w:hAnsi="OpenSymbol"/>
    </w:rPr>
  </w:style>
  <w:style w:styleId="Style_55" w:type="paragraph">
    <w:name w:val="Заголовок таблицы"/>
    <w:basedOn w:val="Style_42"/>
    <w:link w:val="Style_55_ch"/>
    <w:pPr>
      <w:widowControl w:val="1"/>
      <w:ind/>
      <w:jc w:val="center"/>
    </w:pPr>
    <w:rPr>
      <w:b w:val="1"/>
    </w:rPr>
  </w:style>
  <w:style w:styleId="Style_55_ch" w:type="character">
    <w:name w:val="Заголовок таблицы"/>
    <w:basedOn w:val="Style_42_ch"/>
    <w:link w:val="Style_55"/>
    <w:rPr>
      <w:b w:val="1"/>
    </w:rPr>
  </w:style>
  <w:style w:styleId="Style_56" w:type="paragraph">
    <w:name w:val="Таблицы (моноширинный)"/>
    <w:basedOn w:val="Style_7"/>
    <w:next w:val="Style_7"/>
    <w:link w:val="Style_56_ch"/>
    <w:rPr>
      <w:rFonts w:ascii="Courier New" w:hAnsi="Courier New"/>
      <w:sz w:val="24"/>
    </w:rPr>
  </w:style>
  <w:style w:styleId="Style_56_ch" w:type="character">
    <w:name w:val="Таблицы (моноширинный)"/>
    <w:basedOn w:val="Style_7_ch"/>
    <w:link w:val="Style_56"/>
    <w:rPr>
      <w:rFonts w:ascii="Courier New" w:hAnsi="Courier New"/>
      <w:sz w:val="24"/>
    </w:rPr>
  </w:style>
  <w:style w:styleId="Style_57" w:type="paragraph">
    <w:name w:val="List"/>
    <w:basedOn w:val="Style_5"/>
    <w:link w:val="Style_57_ch"/>
  </w:style>
  <w:style w:styleId="Style_57_ch" w:type="character">
    <w:name w:val="List"/>
    <w:basedOn w:val="Style_5_ch"/>
    <w:link w:val="Style_57"/>
  </w:style>
  <w:style w:styleId="Style_3" w:type="paragraph">
    <w:name w:val="Заголовок"/>
    <w:basedOn w:val="Style_7"/>
    <w:next w:val="Style_5"/>
    <w:link w:val="Style_3_ch"/>
    <w:pPr>
      <w:keepNext w:val="1"/>
      <w:widowControl w:val="1"/>
      <w:spacing w:after="120" w:before="240"/>
      <w:ind/>
    </w:pPr>
    <w:rPr>
      <w:rFonts w:ascii="Arial" w:hAnsi="Arial"/>
    </w:rPr>
  </w:style>
  <w:style w:styleId="Style_3_ch" w:type="character">
    <w:name w:val="Заголовок"/>
    <w:basedOn w:val="Style_7_ch"/>
    <w:link w:val="Style_3"/>
    <w:rPr>
      <w:rFonts w:ascii="Arial" w:hAnsi="Arial"/>
    </w:rPr>
  </w:style>
  <w:style w:styleId="Style_58" w:type="paragraph">
    <w:name w:val="toc 3"/>
    <w:link w:val="Style_58_ch"/>
    <w:uiPriority w:val="39"/>
    <w:pPr>
      <w:widowControl w:val="1"/>
      <w:spacing w:after="57" w:before="0"/>
      <w:ind w:left="567"/>
      <w:jc w:val="left"/>
    </w:pPr>
    <w:rPr>
      <w:rFonts w:ascii="Times New Roman" w:hAnsi="Times New Roman"/>
      <w:color w:val="000000"/>
      <w:sz w:val="20"/>
    </w:rPr>
  </w:style>
  <w:style w:styleId="Style_58_ch" w:type="character">
    <w:name w:val="toc 3"/>
    <w:link w:val="Style_58"/>
    <w:rPr>
      <w:rFonts w:ascii="Times New Roman" w:hAnsi="Times New Roman"/>
      <w:color w:val="000000"/>
      <w:sz w:val="20"/>
    </w:rPr>
  </w:style>
  <w:style w:styleId="Style_59" w:type="paragraph">
    <w:name w:val="Heading 7 Char"/>
    <w:link w:val="Style_59_ch"/>
    <w:rPr>
      <w:rFonts w:ascii="Arial" w:hAnsi="Arial"/>
      <w:b w:val="1"/>
      <w:i w:val="1"/>
      <w:sz w:val="22"/>
    </w:rPr>
  </w:style>
  <w:style w:styleId="Style_59_ch" w:type="character">
    <w:name w:val="Heading 7 Char"/>
    <w:link w:val="Style_59"/>
    <w:rPr>
      <w:rFonts w:ascii="Arial" w:hAnsi="Arial"/>
      <w:b w:val="1"/>
      <w:i w:val="1"/>
      <w:sz w:val="22"/>
    </w:rPr>
  </w:style>
  <w:style w:styleId="Style_60" w:type="paragraph">
    <w:name w:val="Основной текст с отступом 21"/>
    <w:basedOn w:val="Style_7"/>
    <w:link w:val="Style_60_ch"/>
    <w:pPr>
      <w:widowControl w:val="1"/>
      <w:ind w:firstLine="720"/>
      <w:jc w:val="both"/>
    </w:pPr>
    <w:rPr>
      <w:color w:val="000000"/>
    </w:rPr>
  </w:style>
  <w:style w:styleId="Style_60_ch" w:type="character">
    <w:name w:val="Основной текст с отступом 21"/>
    <w:basedOn w:val="Style_7_ch"/>
    <w:link w:val="Style_60"/>
    <w:rPr>
      <w:color w:val="000000"/>
    </w:rPr>
  </w:style>
  <w:style w:styleId="Style_61" w:type="paragraph">
    <w:name w:val="Гипертекстовая ссылка"/>
    <w:link w:val="Style_61_ch"/>
    <w:rPr>
      <w:color w:val="106BBE"/>
    </w:rPr>
  </w:style>
  <w:style w:styleId="Style_61_ch" w:type="character">
    <w:name w:val="Гипертекстовая ссылка"/>
    <w:link w:val="Style_61"/>
    <w:rPr>
      <w:color w:val="106BBE"/>
    </w:rPr>
  </w:style>
  <w:style w:styleId="Style_62" w:type="paragraph">
    <w:name w:val="Heading 4 Char"/>
    <w:link w:val="Style_62_ch"/>
    <w:rPr>
      <w:rFonts w:ascii="Arial" w:hAnsi="Arial"/>
      <w:b w:val="1"/>
      <w:sz w:val="26"/>
    </w:rPr>
  </w:style>
  <w:style w:styleId="Style_62_ch" w:type="character">
    <w:name w:val="Heading 4 Char"/>
    <w:link w:val="Style_62"/>
    <w:rPr>
      <w:rFonts w:ascii="Arial" w:hAnsi="Arial"/>
      <w:b w:val="1"/>
      <w:sz w:val="26"/>
    </w:rPr>
  </w:style>
  <w:style w:styleId="Style_63" w:type="paragraph">
    <w:name w:val="Текст сноски Знак"/>
    <w:link w:val="Style_63_ch"/>
    <w:rPr>
      <w:sz w:val="18"/>
    </w:rPr>
  </w:style>
  <w:style w:styleId="Style_63_ch" w:type="character">
    <w:name w:val="Текст сноски Знак"/>
    <w:link w:val="Style_63"/>
    <w:rPr>
      <w:sz w:val="18"/>
    </w:rPr>
  </w:style>
  <w:style w:styleId="Style_64" w:type="paragraph">
    <w:name w:val="Заголовок 8 Знак"/>
    <w:link w:val="Style_64_ch"/>
    <w:rPr>
      <w:rFonts w:ascii="Arial" w:hAnsi="Arial"/>
      <w:i w:val="1"/>
      <w:sz w:val="22"/>
    </w:rPr>
  </w:style>
  <w:style w:styleId="Style_64_ch" w:type="character">
    <w:name w:val="Заголовок 8 Знак"/>
    <w:link w:val="Style_64"/>
    <w:rPr>
      <w:rFonts w:ascii="Arial" w:hAnsi="Arial"/>
      <w:i w:val="1"/>
      <w:sz w:val="22"/>
    </w:rPr>
  </w:style>
  <w:style w:styleId="Style_65" w:type="paragraph">
    <w:name w:val="Default Paragraph Font"/>
    <w:link w:val="Style_65_ch"/>
  </w:style>
  <w:style w:styleId="Style_65_ch" w:type="character">
    <w:name w:val="Default Paragraph Font"/>
    <w:link w:val="Style_65"/>
  </w:style>
  <w:style w:styleId="Style_66" w:type="paragraph">
    <w:name w:val="Название1"/>
    <w:basedOn w:val="Style_7"/>
    <w:link w:val="Style_66_ch"/>
    <w:pPr>
      <w:widowControl w:val="1"/>
      <w:spacing w:after="120" w:before="120"/>
      <w:ind/>
    </w:pPr>
    <w:rPr>
      <w:i w:val="1"/>
      <w:sz w:val="24"/>
    </w:rPr>
  </w:style>
  <w:style w:styleId="Style_66_ch" w:type="character">
    <w:name w:val="Название1"/>
    <w:basedOn w:val="Style_7_ch"/>
    <w:link w:val="Style_66"/>
    <w:rPr>
      <w:i w:val="1"/>
      <w:sz w:val="24"/>
    </w:rPr>
  </w:style>
  <w:style w:styleId="Style_67" w:type="paragraph">
    <w:name w:val="Основной текст с отступом 31"/>
    <w:basedOn w:val="Style_7"/>
    <w:link w:val="Style_67_ch"/>
    <w:pPr>
      <w:widowControl w:val="1"/>
      <w:spacing w:after="120" w:before="0"/>
      <w:ind w:left="283"/>
    </w:pPr>
    <w:rPr>
      <w:sz w:val="16"/>
    </w:rPr>
  </w:style>
  <w:style w:styleId="Style_67_ch" w:type="character">
    <w:name w:val="Основной текст с отступом 31"/>
    <w:basedOn w:val="Style_7_ch"/>
    <w:link w:val="Style_67"/>
    <w:rPr>
      <w:sz w:val="16"/>
    </w:rPr>
  </w:style>
  <w:style w:styleId="Style_68" w:type="paragraph">
    <w:name w:val="heading 5"/>
    <w:link w:val="Style_68_ch"/>
    <w:uiPriority w:val="9"/>
    <w:qFormat/>
    <w:pPr>
      <w:keepNext w:val="1"/>
      <w:keepLines w:val="1"/>
      <w:widowControl w:val="1"/>
      <w:spacing w:after="200" w:before="320"/>
      <w:ind/>
      <w:jc w:val="left"/>
      <w:outlineLvl w:val="4"/>
    </w:pPr>
    <w:rPr>
      <w:rFonts w:ascii="Arial" w:hAnsi="Arial"/>
      <w:b w:val="1"/>
      <w:color w:val="000000"/>
      <w:sz w:val="24"/>
    </w:rPr>
  </w:style>
  <w:style w:styleId="Style_68_ch" w:type="character">
    <w:name w:val="heading 5"/>
    <w:link w:val="Style_68"/>
    <w:rPr>
      <w:rFonts w:ascii="Arial" w:hAnsi="Arial"/>
      <w:b w:val="1"/>
      <w:color w:val="000000"/>
      <w:sz w:val="24"/>
    </w:rPr>
  </w:style>
  <w:style w:styleId="Style_69" w:type="paragraph">
    <w:name w:val="Основной текст 31"/>
    <w:basedOn w:val="Style_7"/>
    <w:link w:val="Style_69_ch"/>
    <w:pPr>
      <w:widowControl w:val="1"/>
      <w:ind/>
      <w:jc w:val="center"/>
    </w:pPr>
  </w:style>
  <w:style w:styleId="Style_69_ch" w:type="character">
    <w:name w:val="Основной текст 31"/>
    <w:basedOn w:val="Style_7_ch"/>
    <w:link w:val="Style_69"/>
  </w:style>
  <w:style w:styleId="Style_70" w:type="paragraph">
    <w:name w:val="Caption Char"/>
    <w:link w:val="Style_70_ch"/>
  </w:style>
  <w:style w:styleId="Style_70_ch" w:type="character">
    <w:name w:val="Caption Char"/>
    <w:link w:val="Style_70"/>
  </w:style>
  <w:style w:styleId="Style_71" w:type="paragraph">
    <w:name w:val="Absatz-Standardschriftart"/>
    <w:link w:val="Style_71_ch"/>
  </w:style>
  <w:style w:styleId="Style_71_ch" w:type="character">
    <w:name w:val="Absatz-Standardschriftart"/>
    <w:link w:val="Style_71"/>
  </w:style>
  <w:style w:styleId="Style_12" w:type="paragraph">
    <w:name w:val="heading 1"/>
    <w:basedOn w:val="Style_7"/>
    <w:next w:val="Style_7"/>
    <w:link w:val="Style_12_ch"/>
    <w:uiPriority w:val="9"/>
    <w:qFormat/>
    <w:pPr>
      <w:widowControl w:val="1"/>
      <w:tabs>
        <w:tab w:leader="none" w:pos="0" w:val="left"/>
        <w:tab w:leader="none" w:pos="720" w:val="clear"/>
      </w:tabs>
      <w:spacing w:after="108" w:before="108"/>
      <w:ind/>
      <w:jc w:val="center"/>
      <w:outlineLvl w:val="0"/>
    </w:pPr>
    <w:rPr>
      <w:b w:val="1"/>
      <w:color w:val="26282F"/>
    </w:rPr>
  </w:style>
  <w:style w:styleId="Style_12_ch" w:type="character">
    <w:name w:val="heading 1"/>
    <w:basedOn w:val="Style_7_ch"/>
    <w:link w:val="Style_12"/>
    <w:rPr>
      <w:b w:val="1"/>
      <w:color w:val="26282F"/>
    </w:rPr>
  </w:style>
  <w:style w:styleId="Style_72" w:type="paragraph">
    <w:name w:val="Верхний колонтитул Знак"/>
    <w:link w:val="Style_72_ch"/>
    <w:rPr>
      <w:sz w:val="28"/>
    </w:rPr>
  </w:style>
  <w:style w:styleId="Style_72_ch" w:type="character">
    <w:name w:val="Верхний колонтитул Знак"/>
    <w:link w:val="Style_72"/>
    <w:rPr>
      <w:sz w:val="28"/>
    </w:rPr>
  </w:style>
  <w:style w:styleId="Style_73" w:type="paragraph">
    <w:name w:val="Intense Quote"/>
    <w:link w:val="Style_7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0" w:before="0"/>
      <w:ind w:left="720" w:right="720"/>
      <w:jc w:val="left"/>
    </w:pPr>
    <w:rPr>
      <w:rFonts w:ascii="Times New Roman" w:hAnsi="Times New Roman"/>
      <w:i w:val="1"/>
      <w:color w:val="000000"/>
      <w:sz w:val="20"/>
    </w:rPr>
  </w:style>
  <w:style w:styleId="Style_73_ch" w:type="character">
    <w:name w:val="Intense Quote"/>
    <w:link w:val="Style_73"/>
    <w:rPr>
      <w:rFonts w:ascii="Times New Roman" w:hAnsi="Times New Roman"/>
      <w:i w:val="1"/>
      <w:color w:val="000000"/>
      <w:sz w:val="20"/>
    </w:rPr>
  </w:style>
  <w:style w:styleId="Style_74" w:type="paragraph">
    <w:name w:val="Основной шрифт абзаца2"/>
    <w:link w:val="Style_74_ch"/>
  </w:style>
  <w:style w:styleId="Style_74_ch" w:type="character">
    <w:name w:val="Основной шрифт абзаца2"/>
    <w:link w:val="Style_74"/>
  </w:style>
  <w:style w:styleId="Style_75" w:type="paragraph">
    <w:name w:val="Heading 8 Char"/>
    <w:link w:val="Style_75_ch"/>
    <w:rPr>
      <w:rFonts w:ascii="Arial" w:hAnsi="Arial"/>
      <w:i w:val="1"/>
      <w:sz w:val="22"/>
    </w:rPr>
  </w:style>
  <w:style w:styleId="Style_75_ch" w:type="character">
    <w:name w:val="Heading 8 Char"/>
    <w:link w:val="Style_75"/>
    <w:rPr>
      <w:rFonts w:ascii="Arial" w:hAnsi="Arial"/>
      <w:i w:val="1"/>
      <w:sz w:val="22"/>
    </w:rPr>
  </w:style>
  <w:style w:styleId="Style_76" w:type="paragraph">
    <w:name w:val="Заголовок 3 Знак"/>
    <w:link w:val="Style_76_ch"/>
    <w:rPr>
      <w:rFonts w:ascii="Arial" w:hAnsi="Arial"/>
      <w:sz w:val="30"/>
    </w:rPr>
  </w:style>
  <w:style w:styleId="Style_76_ch" w:type="character">
    <w:name w:val="Заголовок 3 Знак"/>
    <w:link w:val="Style_76"/>
    <w:rPr>
      <w:rFonts w:ascii="Arial" w:hAnsi="Arial"/>
      <w:sz w:val="30"/>
    </w:rPr>
  </w:style>
  <w:style w:styleId="Style_77" w:type="paragraph">
    <w:name w:val="Hyperlink"/>
    <w:link w:val="Style_77_ch"/>
    <w:rPr>
      <w:color w:val="000080"/>
      <w:u w:val="single"/>
    </w:rPr>
  </w:style>
  <w:style w:styleId="Style_77_ch" w:type="character">
    <w:name w:val="Hyperlink"/>
    <w:link w:val="Style_77"/>
    <w:rPr>
      <w:color w:val="000080"/>
      <w:u w:val="single"/>
    </w:rPr>
  </w:style>
  <w:style w:styleId="Style_78" w:type="paragraph">
    <w:name w:val="Footnote"/>
    <w:link w:val="Style_78_ch"/>
    <w:pPr>
      <w:widowControl w:val="1"/>
      <w:spacing w:after="40" w:before="0"/>
      <w:ind/>
      <w:jc w:val="left"/>
    </w:pPr>
    <w:rPr>
      <w:rFonts w:ascii="Times New Roman" w:hAnsi="Times New Roman"/>
      <w:color w:val="000000"/>
      <w:sz w:val="18"/>
    </w:rPr>
  </w:style>
  <w:style w:styleId="Style_78_ch" w:type="character">
    <w:name w:val="Footnote"/>
    <w:link w:val="Style_78"/>
    <w:rPr>
      <w:rFonts w:ascii="Times New Roman" w:hAnsi="Times New Roman"/>
      <w:color w:val="000000"/>
      <w:sz w:val="18"/>
    </w:rPr>
  </w:style>
  <w:style w:styleId="Style_79" w:type="paragraph">
    <w:name w:val="heading 8"/>
    <w:link w:val="Style_79_ch"/>
    <w:uiPriority w:val="9"/>
    <w:qFormat/>
    <w:pPr>
      <w:keepNext w:val="1"/>
      <w:keepLines w:val="1"/>
      <w:widowControl w:val="1"/>
      <w:spacing w:after="200" w:before="320"/>
      <w:ind/>
      <w:jc w:val="left"/>
      <w:outlineLvl w:val="7"/>
    </w:pPr>
    <w:rPr>
      <w:rFonts w:ascii="Arial" w:hAnsi="Arial"/>
      <w:i w:val="1"/>
      <w:color w:val="000000"/>
      <w:sz w:val="22"/>
    </w:rPr>
  </w:style>
  <w:style w:styleId="Style_79_ch" w:type="character">
    <w:name w:val="heading 8"/>
    <w:link w:val="Style_79"/>
    <w:rPr>
      <w:rFonts w:ascii="Arial" w:hAnsi="Arial"/>
      <w:i w:val="1"/>
      <w:color w:val="000000"/>
      <w:sz w:val="22"/>
    </w:rPr>
  </w:style>
  <w:style w:styleId="Style_80" w:type="paragraph">
    <w:name w:val="Heading 1 Char"/>
    <w:link w:val="Style_80_ch"/>
    <w:rPr>
      <w:rFonts w:ascii="Arial" w:hAnsi="Arial"/>
      <w:sz w:val="40"/>
    </w:rPr>
  </w:style>
  <w:style w:styleId="Style_80_ch" w:type="character">
    <w:name w:val="Heading 1 Char"/>
    <w:link w:val="Style_80"/>
    <w:rPr>
      <w:rFonts w:ascii="Arial" w:hAnsi="Arial"/>
      <w:sz w:val="40"/>
    </w:rPr>
  </w:style>
  <w:style w:styleId="Style_81" w:type="paragraph">
    <w:name w:val="toc 1"/>
    <w:link w:val="Style_81_ch"/>
    <w:uiPriority w:val="39"/>
    <w:pPr>
      <w:widowControl w:val="1"/>
      <w:spacing w:after="57" w:before="0"/>
      <w:ind/>
      <w:jc w:val="left"/>
    </w:pPr>
    <w:rPr>
      <w:rFonts w:ascii="Times New Roman" w:hAnsi="Times New Roman"/>
      <w:color w:val="000000"/>
      <w:sz w:val="20"/>
    </w:rPr>
  </w:style>
  <w:style w:styleId="Style_81_ch" w:type="character">
    <w:name w:val="toc 1"/>
    <w:link w:val="Style_81"/>
    <w:rPr>
      <w:rFonts w:ascii="Times New Roman" w:hAnsi="Times New Roman"/>
      <w:color w:val="000000"/>
      <w:sz w:val="20"/>
    </w:rPr>
  </w:style>
  <w:style w:styleId="Style_82" w:type="paragraph">
    <w:name w:val="Header and Footer"/>
    <w:basedOn w:val="Style_7"/>
    <w:link w:val="Style_82_ch"/>
  </w:style>
  <w:style w:styleId="Style_82_ch" w:type="character">
    <w:name w:val="Header and Footer"/>
    <w:basedOn w:val="Style_7_ch"/>
    <w:link w:val="Style_82"/>
  </w:style>
  <w:style w:styleId="Style_83" w:type="paragraph">
    <w:name w:val="Title Char"/>
    <w:link w:val="Style_83_ch"/>
    <w:rPr>
      <w:sz w:val="48"/>
    </w:rPr>
  </w:style>
  <w:style w:styleId="Style_83_ch" w:type="character">
    <w:name w:val="Title Char"/>
    <w:link w:val="Style_83"/>
    <w:rPr>
      <w:sz w:val="48"/>
    </w:rPr>
  </w:style>
  <w:style w:styleId="Style_84" w:type="paragraph">
    <w:name w:val="toc 9"/>
    <w:link w:val="Style_84_ch"/>
    <w:uiPriority w:val="39"/>
    <w:pPr>
      <w:widowControl w:val="1"/>
      <w:spacing w:after="57" w:before="0"/>
      <w:ind w:left="2268"/>
      <w:jc w:val="left"/>
    </w:pPr>
    <w:rPr>
      <w:rFonts w:ascii="Times New Roman" w:hAnsi="Times New Roman"/>
      <w:color w:val="000000"/>
      <w:sz w:val="20"/>
    </w:rPr>
  </w:style>
  <w:style w:styleId="Style_84_ch" w:type="character">
    <w:name w:val="toc 9"/>
    <w:link w:val="Style_84"/>
    <w:rPr>
      <w:rFonts w:ascii="Times New Roman" w:hAnsi="Times New Roman"/>
      <w:color w:val="000000"/>
      <w:sz w:val="20"/>
    </w:rPr>
  </w:style>
  <w:style w:styleId="Style_85" w:type="paragraph">
    <w:name w:val="Strong"/>
    <w:link w:val="Style_85_ch"/>
    <w:rPr>
      <w:b w:val="1"/>
    </w:rPr>
  </w:style>
  <w:style w:styleId="Style_85_ch" w:type="character">
    <w:name w:val="Strong"/>
    <w:link w:val="Style_85"/>
    <w:rPr>
      <w:b w:val="1"/>
    </w:rPr>
  </w:style>
  <w:style w:styleId="Style_11" w:type="paragraph">
    <w:name w:val="No Spacing"/>
    <w:link w:val="Style_11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8"/>
    </w:rPr>
  </w:style>
  <w:style w:styleId="Style_11_ch" w:type="character">
    <w:name w:val="No Spacing"/>
    <w:link w:val="Style_11"/>
    <w:rPr>
      <w:rFonts w:ascii="Times New Roman" w:hAnsi="Times New Roman"/>
      <w:color w:val="000000"/>
      <w:sz w:val="28"/>
    </w:rPr>
  </w:style>
  <w:style w:styleId="Style_86" w:type="paragraph">
    <w:name w:val="Подзаголовок Знак"/>
    <w:link w:val="Style_86_ch"/>
    <w:rPr>
      <w:sz w:val="24"/>
    </w:rPr>
  </w:style>
  <w:style w:styleId="Style_86_ch" w:type="character">
    <w:name w:val="Подзаголовок Знак"/>
    <w:link w:val="Style_86"/>
    <w:rPr>
      <w:sz w:val="24"/>
    </w:rPr>
  </w:style>
  <w:style w:styleId="Style_8" w:type="paragraph">
    <w:name w:val="ConsPlusTitle"/>
    <w:link w:val="Style_8_ch"/>
    <w:pPr>
      <w:widowControl w:val="0"/>
      <w:spacing w:after="0" w:before="0"/>
      <w:ind/>
      <w:jc w:val="left"/>
    </w:pPr>
    <w:rPr>
      <w:rFonts w:ascii="Calibri" w:hAnsi="Calibri"/>
      <w:b w:val="1"/>
      <w:color w:val="000000"/>
      <w:sz w:val="22"/>
    </w:rPr>
  </w:style>
  <w:style w:styleId="Style_8_ch" w:type="character">
    <w:name w:val="ConsPlusTitle"/>
    <w:link w:val="Style_8"/>
    <w:rPr>
      <w:rFonts w:ascii="Calibri" w:hAnsi="Calibri"/>
      <w:b w:val="1"/>
      <w:color w:val="000000"/>
      <w:sz w:val="22"/>
    </w:rPr>
  </w:style>
  <w:style w:styleId="Style_87" w:type="paragraph">
    <w:name w:val="Quote"/>
    <w:link w:val="Style_87_ch"/>
    <w:pPr>
      <w:widowControl w:val="1"/>
      <w:spacing w:after="0" w:before="0"/>
      <w:ind w:left="720" w:right="720"/>
      <w:jc w:val="left"/>
    </w:pPr>
    <w:rPr>
      <w:rFonts w:ascii="Times New Roman" w:hAnsi="Times New Roman"/>
      <w:i w:val="1"/>
      <w:color w:val="000000"/>
      <w:sz w:val="20"/>
    </w:rPr>
  </w:style>
  <w:style w:styleId="Style_87_ch" w:type="character">
    <w:name w:val="Quote"/>
    <w:link w:val="Style_87"/>
    <w:rPr>
      <w:rFonts w:ascii="Times New Roman" w:hAnsi="Times New Roman"/>
      <w:i w:val="1"/>
      <w:color w:val="000000"/>
      <w:sz w:val="20"/>
    </w:rPr>
  </w:style>
  <w:style w:styleId="Style_88" w:type="paragraph">
    <w:name w:val="endnote reference"/>
    <w:link w:val="Style_88_ch"/>
    <w:rPr>
      <w:vertAlign w:val="superscript"/>
    </w:rPr>
  </w:style>
  <w:style w:styleId="Style_88_ch" w:type="character">
    <w:name w:val="endnote reference"/>
    <w:link w:val="Style_88"/>
    <w:rPr>
      <w:vertAlign w:val="superscript"/>
    </w:rPr>
  </w:style>
  <w:style w:styleId="Style_89" w:type="paragraph">
    <w:name w:val="Heading 5 Char"/>
    <w:link w:val="Style_89_ch"/>
    <w:rPr>
      <w:rFonts w:ascii="Arial" w:hAnsi="Arial"/>
      <w:b w:val="1"/>
      <w:sz w:val="24"/>
    </w:rPr>
  </w:style>
  <w:style w:styleId="Style_89_ch" w:type="character">
    <w:name w:val="Heading 5 Char"/>
    <w:link w:val="Style_89"/>
    <w:rPr>
      <w:rFonts w:ascii="Arial" w:hAnsi="Arial"/>
      <w:b w:val="1"/>
      <w:sz w:val="24"/>
    </w:rPr>
  </w:style>
  <w:style w:styleId="Style_90" w:type="paragraph">
    <w:name w:val="Endnote Text Char"/>
    <w:link w:val="Style_90_ch"/>
    <w:rPr>
      <w:sz w:val="20"/>
    </w:rPr>
  </w:style>
  <w:style w:styleId="Style_90_ch" w:type="character">
    <w:name w:val="Endnote Text Char"/>
    <w:link w:val="Style_90"/>
    <w:rPr>
      <w:sz w:val="20"/>
    </w:rPr>
  </w:style>
  <w:style w:styleId="Style_5" w:type="paragraph">
    <w:name w:val="Body Text"/>
    <w:basedOn w:val="Style_7"/>
    <w:link w:val="Style_5_ch"/>
    <w:pPr>
      <w:widowControl w:val="1"/>
      <w:ind/>
      <w:jc w:val="center"/>
    </w:pPr>
    <w:rPr>
      <w:b w:val="1"/>
      <w:sz w:val="24"/>
    </w:rPr>
  </w:style>
  <w:style w:styleId="Style_5_ch" w:type="character">
    <w:name w:val="Body Text"/>
    <w:basedOn w:val="Style_7_ch"/>
    <w:link w:val="Style_5"/>
    <w:rPr>
      <w:b w:val="1"/>
      <w:sz w:val="24"/>
    </w:rPr>
  </w:style>
  <w:style w:styleId="Style_91" w:type="paragraph">
    <w:name w:val="toc 8"/>
    <w:link w:val="Style_91_ch"/>
    <w:uiPriority w:val="39"/>
    <w:pPr>
      <w:widowControl w:val="1"/>
      <w:spacing w:after="57" w:before="0"/>
      <w:ind w:left="1984"/>
      <w:jc w:val="left"/>
    </w:pPr>
    <w:rPr>
      <w:rFonts w:ascii="Times New Roman" w:hAnsi="Times New Roman"/>
      <w:color w:val="000000"/>
      <w:sz w:val="20"/>
    </w:rPr>
  </w:style>
  <w:style w:styleId="Style_91_ch" w:type="character">
    <w:name w:val="toc 8"/>
    <w:link w:val="Style_91"/>
    <w:rPr>
      <w:rFonts w:ascii="Times New Roman" w:hAnsi="Times New Roman"/>
      <w:color w:val="000000"/>
      <w:sz w:val="20"/>
    </w:rPr>
  </w:style>
  <w:style w:styleId="Style_9" w:type="paragraph">
    <w:name w:val="List Paragraph"/>
    <w:basedOn w:val="Style_7"/>
    <w:link w:val="Style_9_ch"/>
    <w:pPr>
      <w:widowControl w:val="1"/>
      <w:spacing w:after="200" w:before="0" w:line="276" w:lineRule="auto"/>
      <w:ind w:left="720"/>
      <w:contextualSpacing w:val="1"/>
    </w:pPr>
    <w:rPr>
      <w:rFonts w:ascii="Calibri" w:hAnsi="Calibri"/>
      <w:sz w:val="22"/>
    </w:rPr>
  </w:style>
  <w:style w:styleId="Style_9_ch" w:type="character">
    <w:name w:val="List Paragraph"/>
    <w:basedOn w:val="Style_7_ch"/>
    <w:link w:val="Style_9"/>
    <w:rPr>
      <w:rFonts w:ascii="Calibri" w:hAnsi="Calibri"/>
      <w:sz w:val="22"/>
    </w:rPr>
  </w:style>
  <w:style w:styleId="Style_4" w:type="paragraph">
    <w:name w:val="Normal (Web)"/>
    <w:basedOn w:val="Style_7"/>
    <w:link w:val="Style_4_ch"/>
    <w:rPr>
      <w:sz w:val="24"/>
    </w:rPr>
  </w:style>
  <w:style w:styleId="Style_4_ch" w:type="character">
    <w:name w:val="Normal (Web)"/>
    <w:basedOn w:val="Style_7_ch"/>
    <w:link w:val="Style_4"/>
    <w:rPr>
      <w:sz w:val="24"/>
    </w:rPr>
  </w:style>
  <w:style w:styleId="Style_92" w:type="paragraph">
    <w:name w:val="Заголовок 7 Знак"/>
    <w:link w:val="Style_92_ch"/>
    <w:rPr>
      <w:rFonts w:ascii="Arial" w:hAnsi="Arial"/>
      <w:b w:val="1"/>
      <w:i w:val="1"/>
      <w:sz w:val="22"/>
    </w:rPr>
  </w:style>
  <w:style w:styleId="Style_92_ch" w:type="character">
    <w:name w:val="Заголовок 7 Знак"/>
    <w:link w:val="Style_92"/>
    <w:rPr>
      <w:rFonts w:ascii="Arial" w:hAnsi="Arial"/>
      <w:b w:val="1"/>
      <w:i w:val="1"/>
      <w:sz w:val="22"/>
    </w:rPr>
  </w:style>
  <w:style w:styleId="Style_93" w:type="paragraph">
    <w:name w:val="toc 5"/>
    <w:link w:val="Style_93_ch"/>
    <w:uiPriority w:val="39"/>
    <w:pPr>
      <w:widowControl w:val="1"/>
      <w:spacing w:after="57" w:before="0"/>
      <w:ind w:left="1134"/>
      <w:jc w:val="left"/>
    </w:pPr>
    <w:rPr>
      <w:rFonts w:ascii="Times New Roman" w:hAnsi="Times New Roman"/>
      <w:color w:val="000000"/>
      <w:sz w:val="20"/>
    </w:rPr>
  </w:style>
  <w:style w:styleId="Style_93_ch" w:type="character">
    <w:name w:val="toc 5"/>
    <w:link w:val="Style_93"/>
    <w:rPr>
      <w:rFonts w:ascii="Times New Roman" w:hAnsi="Times New Roman"/>
      <w:color w:val="000000"/>
      <w:sz w:val="20"/>
    </w:rPr>
  </w:style>
  <w:style w:styleId="Style_94" w:type="paragraph">
    <w:name w:val="Заголовок 2 Знак"/>
    <w:link w:val="Style_94_ch"/>
    <w:rPr>
      <w:rFonts w:ascii="Arial" w:hAnsi="Arial"/>
      <w:sz w:val="34"/>
    </w:rPr>
  </w:style>
  <w:style w:styleId="Style_94_ch" w:type="character">
    <w:name w:val="Заголовок 2 Знак"/>
    <w:link w:val="Style_94"/>
    <w:rPr>
      <w:rFonts w:ascii="Arial" w:hAnsi="Arial"/>
      <w:sz w:val="34"/>
    </w:rPr>
  </w:style>
  <w:style w:styleId="Style_95" w:type="paragraph">
    <w:name w:val="Нижний колонтитул Знак"/>
    <w:link w:val="Style_95_ch"/>
  </w:style>
  <w:style w:styleId="Style_95_ch" w:type="character">
    <w:name w:val="Нижний колонтитул Знак"/>
    <w:link w:val="Style_95"/>
  </w:style>
  <w:style w:styleId="Style_96" w:type="paragraph">
    <w:name w:val="Quote Char"/>
    <w:link w:val="Style_96_ch"/>
    <w:rPr>
      <w:i w:val="1"/>
    </w:rPr>
  </w:style>
  <w:style w:styleId="Style_96_ch" w:type="character">
    <w:name w:val="Quote Char"/>
    <w:link w:val="Style_96"/>
    <w:rPr>
      <w:i w:val="1"/>
    </w:rPr>
  </w:style>
  <w:style w:styleId="Style_1" w:type="paragraph">
    <w:name w:val="header"/>
    <w:basedOn w:val="Style_7"/>
    <w:link w:val="Style_1_ch"/>
    <w:pPr>
      <w:widowControl w:val="1"/>
      <w:tabs>
        <w:tab w:leader="none" w:pos="720" w:val="clear"/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7_ch"/>
    <w:link w:val="Style_1"/>
  </w:style>
  <w:style w:styleId="Style_97" w:type="paragraph">
    <w:name w:val="Heading 6 Char"/>
    <w:link w:val="Style_97_ch"/>
    <w:rPr>
      <w:rFonts w:ascii="Arial" w:hAnsi="Arial"/>
      <w:b w:val="1"/>
      <w:sz w:val="22"/>
    </w:rPr>
  </w:style>
  <w:style w:styleId="Style_97_ch" w:type="character">
    <w:name w:val="Heading 6 Char"/>
    <w:link w:val="Style_97"/>
    <w:rPr>
      <w:rFonts w:ascii="Arial" w:hAnsi="Arial"/>
      <w:b w:val="1"/>
      <w:sz w:val="22"/>
    </w:rPr>
  </w:style>
  <w:style w:styleId="Style_98" w:type="paragraph">
    <w:name w:val="Header Char"/>
    <w:link w:val="Style_98_ch"/>
  </w:style>
  <w:style w:styleId="Style_98_ch" w:type="character">
    <w:name w:val="Header Char"/>
    <w:link w:val="Style_98"/>
  </w:style>
  <w:style w:styleId="Style_99" w:type="paragraph">
    <w:name w:val="Subtitle"/>
    <w:link w:val="Style_99_ch"/>
    <w:uiPriority w:val="11"/>
    <w:qFormat/>
    <w:pPr>
      <w:widowControl w:val="1"/>
      <w:spacing w:after="200" w:before="200"/>
      <w:ind/>
      <w:jc w:val="left"/>
    </w:pPr>
    <w:rPr>
      <w:rFonts w:ascii="Times New Roman" w:hAnsi="Times New Roman"/>
      <w:color w:val="000000"/>
      <w:sz w:val="24"/>
    </w:rPr>
  </w:style>
  <w:style w:styleId="Style_99_ch" w:type="character">
    <w:name w:val="Subtitle"/>
    <w:link w:val="Style_99"/>
    <w:rPr>
      <w:rFonts w:ascii="Times New Roman" w:hAnsi="Times New Roman"/>
      <w:color w:val="000000"/>
      <w:sz w:val="24"/>
    </w:rPr>
  </w:style>
  <w:style w:styleId="Style_100" w:type="paragraph">
    <w:name w:val="caption"/>
    <w:basedOn w:val="Style_7"/>
    <w:link w:val="Style_100_ch"/>
    <w:pPr>
      <w:widowControl w:val="1"/>
      <w:spacing w:after="120" w:before="120"/>
      <w:ind/>
    </w:pPr>
    <w:rPr>
      <w:i w:val="1"/>
      <w:sz w:val="24"/>
    </w:rPr>
  </w:style>
  <w:style w:styleId="Style_100_ch" w:type="character">
    <w:name w:val="caption"/>
    <w:basedOn w:val="Style_7_ch"/>
    <w:link w:val="Style_100"/>
    <w:rPr>
      <w:i w:val="1"/>
      <w:sz w:val="24"/>
    </w:rPr>
  </w:style>
  <w:style w:styleId="Style_101" w:type="paragraph">
    <w:name w:val="footnote reference"/>
    <w:link w:val="Style_101_ch"/>
    <w:rPr>
      <w:vertAlign w:val="superscript"/>
    </w:rPr>
  </w:style>
  <w:style w:styleId="Style_101_ch" w:type="character">
    <w:name w:val="footnote reference"/>
    <w:link w:val="Style_101"/>
    <w:rPr>
      <w:vertAlign w:val="superscript"/>
    </w:rPr>
  </w:style>
  <w:style w:styleId="Style_102" w:type="paragraph">
    <w:name w:val="Subtitle Char"/>
    <w:link w:val="Style_102_ch"/>
    <w:rPr>
      <w:sz w:val="24"/>
    </w:rPr>
  </w:style>
  <w:style w:styleId="Style_102_ch" w:type="character">
    <w:name w:val="Subtitle Char"/>
    <w:link w:val="Style_102"/>
    <w:rPr>
      <w:sz w:val="24"/>
    </w:rPr>
  </w:style>
  <w:style w:styleId="Style_103" w:type="paragraph">
    <w:name w:val="page number"/>
    <w:basedOn w:val="Style_41"/>
    <w:link w:val="Style_103_ch"/>
  </w:style>
  <w:style w:styleId="Style_103_ch" w:type="character">
    <w:name w:val="page number"/>
    <w:basedOn w:val="Style_41_ch"/>
    <w:link w:val="Style_103"/>
  </w:style>
  <w:style w:styleId="Style_104" w:type="paragraph">
    <w:name w:val="Title"/>
    <w:basedOn w:val="Style_7"/>
    <w:next w:val="Style_5"/>
    <w:link w:val="Style_104_ch"/>
    <w:uiPriority w:val="10"/>
    <w:qFormat/>
    <w:pPr>
      <w:keepNext w:val="1"/>
      <w:widowControl w:val="1"/>
      <w:spacing w:after="120" w:before="240"/>
      <w:ind/>
    </w:pPr>
    <w:rPr>
      <w:rFonts w:ascii="Arial" w:hAnsi="Arial"/>
    </w:rPr>
  </w:style>
  <w:style w:styleId="Style_104_ch" w:type="character">
    <w:name w:val="Title"/>
    <w:basedOn w:val="Style_7_ch"/>
    <w:link w:val="Style_104"/>
    <w:rPr>
      <w:rFonts w:ascii="Arial" w:hAnsi="Arial"/>
    </w:rPr>
  </w:style>
  <w:style w:styleId="Style_105" w:type="paragraph">
    <w:name w:val="heading 4"/>
    <w:basedOn w:val="Style_7"/>
    <w:next w:val="Style_7"/>
    <w:link w:val="Style_105_ch"/>
    <w:uiPriority w:val="9"/>
    <w:qFormat/>
    <w:pPr>
      <w:keepNext w:val="1"/>
      <w:widowControl w:val="1"/>
      <w:tabs>
        <w:tab w:leader="none" w:pos="0" w:val="left"/>
        <w:tab w:leader="none" w:pos="720" w:val="clear"/>
        <w:tab w:leader="none" w:pos="864" w:val="left"/>
      </w:tabs>
      <w:ind/>
      <w:jc w:val="center"/>
      <w:outlineLvl w:val="3"/>
    </w:pPr>
    <w:rPr>
      <w:b w:val="1"/>
      <w:sz w:val="24"/>
    </w:rPr>
  </w:style>
  <w:style w:styleId="Style_105_ch" w:type="character">
    <w:name w:val="heading 4"/>
    <w:basedOn w:val="Style_7_ch"/>
    <w:link w:val="Style_105"/>
    <w:rPr>
      <w:b w:val="1"/>
      <w:sz w:val="24"/>
    </w:rPr>
  </w:style>
  <w:style w:styleId="Style_106" w:type="paragraph">
    <w:name w:val="Heading 9 Char"/>
    <w:link w:val="Style_106_ch"/>
    <w:rPr>
      <w:rFonts w:ascii="Arial" w:hAnsi="Arial"/>
      <w:i w:val="1"/>
      <w:sz w:val="21"/>
    </w:rPr>
  </w:style>
  <w:style w:styleId="Style_106_ch" w:type="character">
    <w:name w:val="Heading 9 Char"/>
    <w:link w:val="Style_106"/>
    <w:rPr>
      <w:rFonts w:ascii="Arial" w:hAnsi="Arial"/>
      <w:i w:val="1"/>
      <w:sz w:val="21"/>
    </w:rPr>
  </w:style>
  <w:style w:styleId="Style_107" w:type="paragraph">
    <w:name w:val="table of figures"/>
    <w:link w:val="Style_107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0"/>
    </w:rPr>
  </w:style>
  <w:style w:styleId="Style_107_ch" w:type="character">
    <w:name w:val="table of figures"/>
    <w:link w:val="Style_107"/>
    <w:rPr>
      <w:rFonts w:ascii="Times New Roman" w:hAnsi="Times New Roman"/>
      <w:color w:val="000000"/>
      <w:sz w:val="20"/>
    </w:rPr>
  </w:style>
  <w:style w:styleId="Style_10" w:type="paragraph">
    <w:name w:val="Нормальный"/>
    <w:basedOn w:val="Style_7"/>
    <w:link w:val="Style_10_ch"/>
    <w:pPr>
      <w:widowControl w:val="1"/>
      <w:ind w:firstLine="720"/>
      <w:jc w:val="both"/>
    </w:pPr>
    <w:rPr>
      <w:sz w:val="24"/>
    </w:rPr>
  </w:style>
  <w:style w:styleId="Style_10_ch" w:type="character">
    <w:name w:val="Нормальный"/>
    <w:basedOn w:val="Style_7_ch"/>
    <w:link w:val="Style_10"/>
    <w:rPr>
      <w:sz w:val="24"/>
    </w:rPr>
  </w:style>
  <w:style w:styleId="Style_108" w:type="paragraph">
    <w:name w:val="heading 2"/>
    <w:basedOn w:val="Style_7"/>
    <w:next w:val="Style_7"/>
    <w:link w:val="Style_108_ch"/>
    <w:uiPriority w:val="9"/>
    <w:qFormat/>
    <w:pPr>
      <w:keepNext w:val="1"/>
      <w:widowControl w:val="1"/>
      <w:tabs>
        <w:tab w:leader="none" w:pos="0" w:val="left"/>
        <w:tab w:leader="none" w:pos="576" w:val="left"/>
        <w:tab w:leader="none" w:pos="720" w:val="clear"/>
      </w:tabs>
      <w:ind/>
      <w:outlineLvl w:val="1"/>
    </w:pPr>
    <w:rPr>
      <w:b w:val="1"/>
    </w:rPr>
  </w:style>
  <w:style w:styleId="Style_108_ch" w:type="character">
    <w:name w:val="heading 2"/>
    <w:basedOn w:val="Style_7_ch"/>
    <w:link w:val="Style_108"/>
    <w:rPr>
      <w:b w:val="1"/>
    </w:rPr>
  </w:style>
  <w:style w:styleId="Style_109" w:type="paragraph">
    <w:name w:val="Заголовок 4 Знак"/>
    <w:link w:val="Style_109_ch"/>
    <w:rPr>
      <w:rFonts w:ascii="Arial" w:hAnsi="Arial"/>
      <w:b w:val="1"/>
      <w:sz w:val="26"/>
    </w:rPr>
  </w:style>
  <w:style w:styleId="Style_109_ch" w:type="character">
    <w:name w:val="Заголовок 4 Знак"/>
    <w:link w:val="Style_109"/>
    <w:rPr>
      <w:rFonts w:ascii="Arial" w:hAnsi="Arial"/>
      <w:b w:val="1"/>
      <w:sz w:val="26"/>
    </w:rPr>
  </w:style>
  <w:style w:styleId="Style_110" w:type="paragraph">
    <w:name w:val="Block Text"/>
    <w:basedOn w:val="Style_7"/>
    <w:link w:val="Style_110_ch"/>
    <w:pPr>
      <w:widowControl w:val="0"/>
      <w:spacing w:line="504" w:lineRule="auto"/>
      <w:ind w:left="1880" w:right="1800"/>
      <w:jc w:val="center"/>
    </w:pPr>
    <w:rPr>
      <w:b w:val="1"/>
    </w:rPr>
  </w:style>
  <w:style w:styleId="Style_110_ch" w:type="character">
    <w:name w:val="Block Text"/>
    <w:basedOn w:val="Style_7_ch"/>
    <w:link w:val="Style_110"/>
    <w:rPr>
      <w:b w:val="1"/>
    </w:rPr>
  </w:style>
  <w:style w:styleId="Style_111" w:type="paragraph">
    <w:name w:val="heading 6"/>
    <w:link w:val="Style_111_ch"/>
    <w:uiPriority w:val="9"/>
    <w:qFormat/>
    <w:pPr>
      <w:keepNext w:val="1"/>
      <w:keepLines w:val="1"/>
      <w:widowControl w:val="1"/>
      <w:spacing w:after="200" w:before="320"/>
      <w:ind/>
      <w:jc w:val="left"/>
      <w:outlineLvl w:val="5"/>
    </w:pPr>
    <w:rPr>
      <w:rFonts w:ascii="Arial" w:hAnsi="Arial"/>
      <w:b w:val="1"/>
      <w:color w:val="000000"/>
      <w:sz w:val="22"/>
    </w:rPr>
  </w:style>
  <w:style w:styleId="Style_111_ch" w:type="character">
    <w:name w:val="heading 6"/>
    <w:link w:val="Style_111"/>
    <w:rPr>
      <w:rFonts w:ascii="Arial" w:hAnsi="Arial"/>
      <w:b w:val="1"/>
      <w:color w:val="000000"/>
      <w:sz w:val="22"/>
    </w:rPr>
  </w:style>
  <w:style w:styleId="Style_112" w:type="table">
    <w:name w:val="Bordered &amp; Lined - Accent"/>
    <w:tblPr>
      <w:tblBorders>
        <w:top w:color="595959" w:sz="4" w:val="single"/>
        <w:left w:color="595959" w:sz="4" w:val="single"/>
        <w:bottom w:color="595959" w:sz="4" w:val="single"/>
        <w:right w:color="595959" w:sz="4" w:val="single"/>
        <w:insideH w:color="595959" w:sz="4" w:val="single"/>
        <w:insideV w:color="5959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3" w:type="table">
    <w:name w:val="Grid Table 6 Colorful - Accent 4"/>
    <w:tblPr>
      <w:tblBorders>
        <w:top w:color="B2A1C6" w:sz="4" w:val="single"/>
        <w:left w:color="B2A1C6" w:sz="4" w:val="single"/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4" w:type="table">
    <w:name w:val="Grid Table 7 Colorful - Accent 1"/>
    <w:tblPr>
      <w:tblBorders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5" w:type="table">
    <w:name w:val="List Table 1 Light - Accent 2"/>
    <w:tblPr>
      <w:tblCellMar>
        <w:top w:type="dxa" w:w="0"/>
        <w:left w:type="dxa" w:w="0"/>
        <w:bottom w:type="dxa" w:w="0"/>
        <w:right w:type="dxa" w:w="0"/>
      </w:tblCellMar>
    </w:tblPr>
  </w:style>
  <w:style w:styleId="Style_116" w:type="table">
    <w:name w:val="Grid Table 6 Colorful - Accent 1"/>
    <w:tblPr>
      <w:tblBorders>
        <w:top w:color="A6BFDD" w:sz="4" w:val="single"/>
        <w:left w:color="A6BFDD" w:sz="4" w:val="single"/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7" w:type="table">
    <w:name w:val="List Table 3 - Accent 1"/>
    <w:tblPr>
      <w:tblBorders>
        <w:top w:color="4F81BD" w:sz="4" w:val="single"/>
        <w:left w:color="4F81BD" w:sz="4" w:val="single"/>
        <w:bottom w:color="4F81BD" w:sz="4" w:val="single"/>
        <w:right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8" w:type="table">
    <w:name w:val="Grid Table 2 - Accent 6"/>
    <w:tblPr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9" w:type="table">
    <w:name w:val="List Table 5 Dark - Accent 5"/>
    <w:tblPr>
      <w:tblBorders>
        <w:top w:color="92CCDC" w:sz="32" w:val="single"/>
        <w:left w:color="92CCDC" w:sz="32" w:val="single"/>
        <w:bottom w:color="92CCDC" w:sz="32" w:val="single"/>
        <w:right w:color="92CCDC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0" w:type="table">
    <w:name w:val="List Table 3 - Accent 6"/>
    <w:tblPr>
      <w:tblBorders>
        <w:top w:color="FAC090" w:sz="4" w:val="single"/>
        <w:left w:color="FAC090" w:sz="4" w:val="single"/>
        <w:bottom w:color="FAC090" w:sz="4" w:val="single"/>
        <w:right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1" w:type="table">
    <w:name w:val="Bordered - Accent 1"/>
    <w:tblPr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2" w:type="table">
    <w:name w:val="List Table 7 Colorful - Accent 3"/>
    <w:tblPr>
      <w:tblBorders>
        <w:right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3" w:type="table">
    <w:name w:val="List Table 4 - Accent 1"/>
    <w:tblPr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4" w:type="table">
    <w:name w:val="Plain Table 1"/>
    <w:tblPr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List Table 7 Colorful"/>
    <w:tblPr>
      <w:tblBorders>
        <w:right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6" w:type="table">
    <w:name w:val="List Table 3 - Accent 3"/>
    <w:tblPr>
      <w:tblBorders>
        <w:top w:color="C3D69B" w:sz="4" w:val="single"/>
        <w:left w:color="C3D69B" w:sz="4" w:val="single"/>
        <w:bottom w:color="C3D69B" w:sz="4" w:val="single"/>
        <w:right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7" w:type="table">
    <w:name w:val="Plain Table 2"/>
    <w:tblPr>
      <w:tblBorders>
        <w:top w:color="000000" w:sz="4" w:val="single"/>
        <w:left w:color="000000" w:sz="4" w:val="nil"/>
        <w:bottom w:color="000000" w:sz="4" w:val="single"/>
        <w:right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Bordered &amp; Lined - Accent 6"/>
    <w:tblPr>
      <w:tblBorders>
        <w:top w:color="B15407" w:sz="4" w:val="single"/>
        <w:left w:color="B15407" w:sz="4" w:val="single"/>
        <w:bottom w:color="B15407" w:sz="4" w:val="single"/>
        <w:right w:color="B15407" w:sz="4" w:val="single"/>
        <w:insideH w:color="B15407" w:sz="4" w:val="single"/>
        <w:insideV w:color="B15407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9" w:type="table">
    <w:name w:val="Grid Table 5 Dark"/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0" w:type="table">
    <w:name w:val="Bordered &amp; Lined - Accent 5"/>
    <w:tblPr>
      <w:tblBorders>
        <w:top w:color="266779" w:sz="4" w:val="single"/>
        <w:left w:color="266779" w:sz="4" w:val="single"/>
        <w:bottom w:color="266779" w:sz="4" w:val="single"/>
        <w:right w:color="266779" w:sz="4" w:val="single"/>
        <w:insideH w:color="266779" w:sz="4" w:val="single"/>
        <w:insideV w:color="26677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1" w:type="table">
    <w:name w:val="List Table 4 - Accent 3"/>
    <w:tblPr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2" w:type="table">
    <w:name w:val="Grid Table 4 - Accent 1"/>
    <w:tblPr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  <w:insideV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3" w:type="table">
    <w:name w:val="Grid Table 7 Colorful"/>
    <w:tblPr>
      <w:tblBorders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4" w:type="table">
    <w:name w:val="List Table 1 Light - Accent 4"/>
    <w:tblPr>
      <w:tblCellMar>
        <w:top w:type="dxa" w:w="0"/>
        <w:left w:type="dxa" w:w="0"/>
        <w:bottom w:type="dxa" w:w="0"/>
        <w:right w:type="dxa" w:w="0"/>
      </w:tblCellMar>
    </w:tblPr>
  </w:style>
  <w:style w:styleId="Style_135" w:type="table">
    <w:name w:val="List Table 2 - Accent 3"/>
    <w:tblPr>
      <w:tblBorders>
        <w:top w:color="C6D8A1" w:sz="4" w:val="single"/>
        <w:bottom w:color="C6D8A1" w:sz="4" w:val="single"/>
        <w:insideH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6" w:type="table">
    <w:name w:val="List Table 5 Dark - Accent 3"/>
    <w:tblPr>
      <w:tblBorders>
        <w:top w:color="C3D69B" w:sz="32" w:val="single"/>
        <w:left w:color="C3D69B" w:sz="32" w:val="single"/>
        <w:bottom w:color="C3D69B" w:sz="32" w:val="single"/>
        <w:right w:color="C3D69B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7" w:type="table">
    <w:name w:val="Grid Table 3 - Accent 5"/>
    <w:tblPr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8" w:type="table">
    <w:name w:val="Bordered &amp; Lined - Accent 2"/>
    <w:tblPr>
      <w:tblBorders>
        <w:top w:color="732A29" w:sz="4" w:val="single"/>
        <w:left w:color="732A29" w:sz="4" w:val="single"/>
        <w:bottom w:color="732A29" w:sz="4" w:val="single"/>
        <w:right w:color="732A29" w:sz="4" w:val="single"/>
        <w:insideH w:color="732A29" w:sz="4" w:val="single"/>
        <w:insideV w:color="732A2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List Table 6 Colorful - Accent 6"/>
    <w:tblPr>
      <w:tblBorders>
        <w:top w:color="FAC090" w:sz="4" w:val="single"/>
        <w:bottom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Grid Table 5 Dark - Accent 3"/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Grid Table 5 Dark - Accent 5"/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Grid Table 4 - Accent 6"/>
    <w:tblPr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Grid Table 6 Colorful - Accent 3"/>
    <w:tblPr>
      <w:tblBorders>
        <w:top w:color="9ABB59" w:sz="4" w:val="single"/>
        <w:left w:color="9ABB59" w:sz="4" w:val="single"/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List Table 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List Table 1 Light - Accent 5"/>
    <w:tblPr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Grid Table 1 Light - Accent 6"/>
    <w:tblPr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List Table 1 Light"/>
    <w:tblPr>
      <w:tblCellMar>
        <w:top w:type="dxa" w:w="0"/>
        <w:left w:type="dxa" w:w="0"/>
        <w:bottom w:type="dxa" w:w="0"/>
        <w:right w:type="dxa" w:w="0"/>
      </w:tblCellMar>
    </w:tblPr>
  </w:style>
  <w:style w:styleId="Style_148" w:type="table">
    <w:name w:val="Grid Table 4 - Accent 2"/>
    <w:tblPr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  <w:insideV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9" w:type="table">
    <w:name w:val="Grid Table 1 Light"/>
    <w:tblPr>
      <w:tblBorders>
        <w:top w:color="989898" w:sz="4" w:val="single"/>
        <w:left w:color="989898" w:sz="4" w:val="single"/>
        <w:bottom w:color="989898" w:sz="4" w:val="single"/>
        <w:right w:color="989898" w:sz="4" w:val="single"/>
        <w:insideH w:color="989898" w:sz="4" w:val="single"/>
        <w:insideV w:color="98989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Grid Table 7 Colorful - Accent 2"/>
    <w:tblPr>
      <w:tblBorders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List Table 5 Dark - Accent 4"/>
    <w:tblPr>
      <w:tblBorders>
        <w:top w:color="B2A1C6" w:sz="32" w:val="single"/>
        <w:left w:color="B2A1C6" w:sz="32" w:val="single"/>
        <w:bottom w:color="B2A1C6" w:sz="32" w:val="single"/>
        <w:right w:color="B2A1C6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Grid Table 7 Colorful - Accent 3"/>
    <w:tblPr>
      <w:tblBorders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List Table 7 Colorful - Accent 4"/>
    <w:tblPr>
      <w:tblBorders>
        <w:right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4" w:type="table">
    <w:name w:val="Grid Table 3 - Accent 4"/>
    <w:tblPr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Grid Table 5 Dark- Accent 1"/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Grid Table 3 - Accent 1"/>
    <w:tblPr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7" w:type="table">
    <w:name w:val="Grid Table 4 - Accent 5"/>
    <w:tblPr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Grid Table 3 - Accent 6"/>
    <w:tblPr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List Table 6 Colorful - Accent 3"/>
    <w:tblPr>
      <w:tblBorders>
        <w:top w:color="C3D69B" w:sz="4" w:val="single"/>
        <w:bottom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0" w:type="table">
    <w:name w:val="List Table 3 - Accent 2"/>
    <w:tblPr>
      <w:tblBorders>
        <w:top w:color="D99695" w:sz="4" w:val="single"/>
        <w:left w:color="D99695" w:sz="4" w:val="single"/>
        <w:bottom w:color="D99695" w:sz="4" w:val="single"/>
        <w:right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List Table 6 Colorful - Accent 4"/>
    <w:tblPr>
      <w:tblBorders>
        <w:top w:color="B2A1C6" w:sz="4" w:val="single"/>
        <w:bottom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2" w:type="table">
    <w:name w:val="List Table 1 Light - Accent 1"/>
    <w:tblPr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List Table 6 Colorful - Accent 5"/>
    <w:tblPr>
      <w:tblBorders>
        <w:top w:color="92CCDC" w:sz="4" w:val="single"/>
        <w:bottom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4" w:type="table">
    <w:name w:val="Grid Table 2 - Accent 2"/>
    <w:tblPr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5" w:type="table">
    <w:name w:val="List Table 2 - Accent 1"/>
    <w:tblPr>
      <w:tblBorders>
        <w:top w:color="9BB7D9" w:sz="4" w:val="single"/>
        <w:bottom w:color="9BB7D9" w:sz="4" w:val="single"/>
        <w:insideH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Grid Table 5 Dark - Accent 6"/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7" w:type="table">
    <w:name w:val="Grid Table 6 Colorful - Accent 2"/>
    <w:tblPr>
      <w:tblBorders>
        <w:top w:color="D99695" w:sz="4" w:val="single"/>
        <w:left w:color="D99695" w:sz="4" w:val="single"/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8" w:type="table">
    <w:name w:val="Grid Table 6 Colorful - Accent 6"/>
    <w:tblPr>
      <w:tblBorders>
        <w:top w:color="F79646" w:sz="4" w:val="single"/>
        <w:left w:color="F79646" w:sz="4" w:val="single"/>
        <w:bottom w:color="F79646" w:sz="4" w:val="single"/>
        <w:right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Bordered - Accent 3"/>
    <w:tblPr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0" w:type="table">
    <w:name w:val="List Table 5 Dark"/>
    <w:tblPr>
      <w:tblBorders>
        <w:top w:color="7F7F7F" w:sz="32" w:val="single"/>
        <w:left w:color="7F7F7F" w:sz="32" w:val="single"/>
        <w:bottom w:color="7F7F7F" w:sz="32" w:val="single"/>
        <w:right w:color="7F7F7F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1" w:type="table">
    <w:name w:val="Grid Table 6 Colorful"/>
    <w:tblPr>
      <w:tblBorders>
        <w:top w:color="7F7F7F" w:sz="4" w:val="single"/>
        <w:left w:color="7F7F7F" w:sz="4" w:val="single"/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2" w:type="table">
    <w:name w:val="List Table 4 - Accent 5"/>
    <w:tblPr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3" w:type="table">
    <w:name w:val="Plain Table 5"/>
    <w:tblPr>
      <w:tblCellMar>
        <w:top w:type="dxa" w:w="0"/>
        <w:left w:type="dxa" w:w="0"/>
        <w:bottom w:type="dxa" w:w="0"/>
        <w:right w:type="dxa" w:w="0"/>
      </w:tblCellMar>
    </w:tblPr>
  </w:style>
  <w:style w:styleId="Style_174" w:type="table">
    <w:name w:val="Grid Table 7 Colorful - Accent 6"/>
    <w:tblPr>
      <w:tblBorders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5" w:type="table">
    <w:name w:val="List Table 5 Dark - Accent 6"/>
    <w:tblPr>
      <w:tblBorders>
        <w:top w:color="FAC090" w:sz="32" w:val="single"/>
        <w:left w:color="FAC090" w:sz="32" w:val="single"/>
        <w:bottom w:color="FAC090" w:sz="32" w:val="single"/>
        <w:right w:color="FAC090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6" w:type="table">
    <w:name w:val="Grid Table 5 Dark- Accent 4"/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7" w:type="table">
    <w:name w:val="Grid Table 3 - Accent 3"/>
    <w:tblPr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8" w:type="table">
    <w:name w:val="Lined - Accent 6"/>
    <w:tblPr>
      <w:tblCellMar>
        <w:top w:type="dxa" w:w="0"/>
        <w:left w:type="dxa" w:w="0"/>
        <w:bottom w:type="dxa" w:w="0"/>
        <w:right w:type="dxa" w:w="0"/>
      </w:tblCellMar>
    </w:tblPr>
  </w:style>
  <w:style w:styleId="Style_179" w:type="table">
    <w:name w:val="List Table 4 - Accent 4"/>
    <w:tblPr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0" w:type="table">
    <w:name w:val="Table Grid"/>
    <w:basedOn w:val="Style_2"/>
  </w:style>
  <w:style w:styleId="Style_181" w:type="table">
    <w:name w:val="Grid Table 1 Light - Accent 3"/>
    <w:tblPr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2" w:type="table">
    <w:name w:val="Grid Table 1 Light - Accent 2"/>
    <w:tblPr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3" w:type="table">
    <w:name w:val="Plain Table 4"/>
    <w:tblPr>
      <w:tblCellMar>
        <w:top w:type="dxa" w:w="0"/>
        <w:left w:type="dxa" w:w="0"/>
        <w:bottom w:type="dxa" w:w="0"/>
        <w:right w:type="dxa" w:w="0"/>
      </w:tblCellMar>
    </w:tblPr>
  </w:style>
  <w:style w:styleId="Style_184" w:type="table">
    <w:name w:val="List Table 6 Colorful"/>
    <w:tblPr>
      <w:tblBorders>
        <w:top w:color="7F7F7F" w:sz="4" w:val="single"/>
        <w:bottom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5" w:type="table">
    <w:name w:val="Grid Table 1 Light - Accent 4"/>
    <w:tblPr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6" w:type="table">
    <w:name w:val="Grid Table 2"/>
    <w:tblPr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7" w:type="table">
    <w:name w:val="List Table 4 - Accent 2"/>
    <w:tblPr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8" w:type="table">
    <w:name w:val="Grid Table 2 - Accent 3"/>
    <w:tblPr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9" w:type="table">
    <w:name w:val="Grid Table 6 Colorful - Accent 5"/>
    <w:tblPr>
      <w:tblBorders>
        <w:top w:color="4BACC6" w:sz="4" w:val="single"/>
        <w:left w:color="4BACC6" w:sz="4" w:val="single"/>
        <w:bottom w:color="4BACC6" w:sz="4" w:val="single"/>
        <w:right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0" w:type="table">
    <w:name w:val="Bordered - Accent 6"/>
    <w:tblPr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1" w:type="table">
    <w:name w:val="Grid Table 2 - Accent 4"/>
    <w:tblPr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2" w:type="table">
    <w:name w:val="Grid Table 5 Dark - Accent 2"/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3" w:type="table">
    <w:name w:val="List Table 3 - Accent 4"/>
    <w:tblPr>
      <w:tblBorders>
        <w:top w:color="B2A1C6" w:sz="4" w:val="single"/>
        <w:left w:color="B2A1C6" w:sz="4" w:val="single"/>
        <w:bottom w:color="B2A1C6" w:sz="4" w:val="single"/>
        <w:right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4" w:type="table">
    <w:name w:val="Bordered &amp; Lined - Accent 3"/>
    <w:tblPr>
      <w:tblBorders>
        <w:top w:color="5B722E" w:sz="4" w:val="single"/>
        <w:left w:color="5B722E" w:sz="4" w:val="single"/>
        <w:bottom w:color="5B722E" w:sz="4" w:val="single"/>
        <w:right w:color="5B722E" w:sz="4" w:val="single"/>
        <w:insideH w:color="5B722E" w:sz="4" w:val="single"/>
        <w:insideV w:color="5B722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5" w:type="table">
    <w:name w:val="Bordered"/>
    <w:tblPr>
      <w:tblBorders>
        <w:top w:color="D9D9D9" w:sz="4" w:val="single"/>
        <w:left w:color="D9D9D9" w:sz="4" w:val="single"/>
        <w:bottom w:color="D9D9D9" w:sz="4" w:val="single"/>
        <w:right w:color="D9D9D9" w:sz="4" w:val="single"/>
        <w:insideH w:color="D9D9D9" w:sz="4" w:val="single"/>
        <w:insideV w:color="D9D9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6" w:type="table">
    <w:name w:val="List Table 1 Light - Accent 6"/>
    <w:tblPr>
      <w:tblCellMar>
        <w:top w:type="dxa" w:w="0"/>
        <w:left w:type="dxa" w:w="0"/>
        <w:bottom w:type="dxa" w:w="0"/>
        <w:right w:type="dxa" w:w="0"/>
      </w:tblCellMar>
    </w:tblPr>
  </w:style>
  <w:style w:styleId="Style_197" w:type="table">
    <w:name w:val="List Table 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8" w:type="table">
    <w:name w:val="Grid Table 4 - Accent 4"/>
    <w:tblPr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  <w:insideV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9" w:type="table">
    <w:name w:val="Grid Table 2 - Accent 5"/>
    <w:tblPr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0" w:type="table">
    <w:name w:val="Grid Table 4"/>
    <w:tblPr>
      <w:tblBorders>
        <w:top w:color="6F6F6F" w:sz="4" w:val="single"/>
        <w:left w:color="6F6F6F" w:sz="4" w:val="single"/>
        <w:bottom w:color="6F6F6F" w:sz="4" w:val="single"/>
        <w:right w:color="6F6F6F" w:sz="4" w:val="single"/>
        <w:insideH w:color="6F6F6F" w:sz="4" w:val="single"/>
        <w:insideV w:color="6F6F6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1" w:type="table">
    <w:name w:val="Grid Table 1 Light - Accent 5"/>
    <w:tblPr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2" w:type="table">
    <w:name w:val="Grid Table 3"/>
    <w:tblPr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3" w:type="table">
    <w:name w:val="Lined - Accent 3"/>
    <w:tblPr>
      <w:tblCellMar>
        <w:top w:type="dxa" w:w="0"/>
        <w:left w:type="dxa" w:w="0"/>
        <w:bottom w:type="dxa" w:w="0"/>
        <w:right w:type="dxa" w:w="0"/>
      </w:tblCellMar>
    </w:tblPr>
  </w:style>
  <w:style w:styleId="Style_204" w:type="table">
    <w:name w:val="List Table 3 - Accent 5"/>
    <w:tblPr>
      <w:tblBorders>
        <w:top w:color="92CCDC" w:sz="4" w:val="single"/>
        <w:left w:color="92CCDC" w:sz="4" w:val="single"/>
        <w:bottom w:color="92CCDC" w:sz="4" w:val="single"/>
        <w:right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5" w:type="table">
    <w:name w:val="Plain Table 3"/>
    <w:tblPr>
      <w:tblCellMar>
        <w:top w:type="dxa" w:w="0"/>
        <w:left w:type="dxa" w:w="0"/>
        <w:bottom w:type="dxa" w:w="0"/>
        <w:right w:type="dxa" w:w="0"/>
      </w:tblCellMar>
    </w:tblPr>
  </w:style>
  <w:style w:styleId="Style_206" w:type="table">
    <w:name w:val="List Table 7 Colorful - Accent 6"/>
    <w:tblPr>
      <w:tblBorders>
        <w:right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7" w:type="table">
    <w:name w:val="List Table 2 - Accent 2"/>
    <w:tblPr>
      <w:tblBorders>
        <w:top w:color="DB9B9A" w:sz="4" w:val="single"/>
        <w:bottom w:color="DB9B9A" w:sz="4" w:val="single"/>
        <w:insideH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8" w:type="table">
    <w:name w:val="List Table 7 Colorful - Accent 2"/>
    <w:tblPr>
      <w:tblBorders>
        <w:right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9" w:type="table">
    <w:name w:val="Bordered - Accent 4"/>
    <w:tblPr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0" w:type="table">
    <w:name w:val="Grid Table 1 Light - Accent 1"/>
    <w:tblPr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1" w:type="table">
    <w:name w:val="List Table 1 Light - Accent 3"/>
    <w:tblPr>
      <w:tblCellMar>
        <w:top w:type="dxa" w:w="0"/>
        <w:left w:type="dxa" w:w="0"/>
        <w:bottom w:type="dxa" w:w="0"/>
        <w:right w:type="dxa" w:w="0"/>
      </w:tblCellMar>
    </w:tblPr>
  </w:style>
  <w:style w:styleId="Style_212" w:type="table">
    <w:name w:val="Bordered &amp; Lined - Accent 1"/>
    <w:tblPr>
      <w:tblBorders>
        <w:top w:color="2A4A71" w:sz="4" w:val="single"/>
        <w:left w:color="2A4A71" w:sz="4" w:val="single"/>
        <w:bottom w:color="2A4A71" w:sz="4" w:val="single"/>
        <w:right w:color="2A4A71" w:sz="4" w:val="single"/>
        <w:insideH w:color="2A4A71" w:sz="4" w:val="single"/>
        <w:insideV w:color="2A4A7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3" w:type="table">
    <w:name w:val="Grid Table 3 - Accent 2"/>
    <w:tblPr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4" w:type="table">
    <w:name w:val="List Table 4 - Accent 6"/>
    <w:tblPr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5" w:type="table">
    <w:name w:val="Lined - Accent"/>
    <w:tblPr>
      <w:tblCellMar>
        <w:top w:type="dxa" w:w="0"/>
        <w:left w:type="dxa" w:w="0"/>
        <w:bottom w:type="dxa" w:w="0"/>
        <w:right w:type="dxa" w:w="0"/>
      </w:tblCellMar>
    </w:tblPr>
  </w:style>
  <w:style w:styleId="Style_216" w:type="table">
    <w:name w:val="Grid Table 7 Colorful - Accent 5"/>
    <w:tblPr>
      <w:tblBorders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7" w:type="table">
    <w:name w:val="Bordered &amp; Lined - Accent 4"/>
    <w:tblPr>
      <w:tblBorders>
        <w:top w:color="4A395F" w:sz="4" w:val="single"/>
        <w:left w:color="4A395F" w:sz="4" w:val="single"/>
        <w:bottom w:color="4A395F" w:sz="4" w:val="single"/>
        <w:right w:color="4A395F" w:sz="4" w:val="single"/>
        <w:insideH w:color="4A395F" w:sz="4" w:val="single"/>
        <w:insideV w:color="4A395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8" w:type="table">
    <w:name w:val="List Table 7 Colorful - Accent 5"/>
    <w:tblPr>
      <w:tblBorders>
        <w:right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9" w:type="table">
    <w:name w:val="Lined - Accent 1"/>
    <w:tblPr>
      <w:tblCellMar>
        <w:top w:type="dxa" w:w="0"/>
        <w:left w:type="dxa" w:w="0"/>
        <w:bottom w:type="dxa" w:w="0"/>
        <w:right w:type="dxa" w:w="0"/>
      </w:tblCellMar>
    </w:tblPr>
  </w:style>
  <w:style w:styleId="Style_220" w:type="table">
    <w:name w:val="Grid Table 4 - Accent 3"/>
    <w:tblPr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  <w:insideV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1" w:type="table">
    <w:name w:val="List Table 2 - Accent 4"/>
    <w:tblPr>
      <w:tblBorders>
        <w:top w:color="B7A7CA" w:sz="4" w:val="single"/>
        <w:bottom w:color="B7A7CA" w:sz="4" w:val="single"/>
        <w:insideH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2" w:type="table">
    <w:name w:val="Lined - Accent 4"/>
    <w:tblPr>
      <w:tblCellMar>
        <w:top w:type="dxa" w:w="0"/>
        <w:left w:type="dxa" w:w="0"/>
        <w:bottom w:type="dxa" w:w="0"/>
        <w:right w:type="dxa" w:w="0"/>
      </w:tblCellMar>
    </w:tblPr>
  </w:style>
  <w:style w:styleId="Style_223" w:type="table">
    <w:name w:val="Grid Table 7 Colorful - Accent 4"/>
    <w:tblPr>
      <w:tblBorders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4" w:type="table">
    <w:name w:val="List Table 6 Colorful - Accent 2"/>
    <w:tblPr>
      <w:tblBorders>
        <w:top w:color="D99695" w:sz="4" w:val="single"/>
        <w:bottom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5" w:type="table">
    <w:name w:val="List Table 6 Colorful - Accent 1"/>
    <w:tblPr>
      <w:tblBorders>
        <w:top w:color="4F81BD" w:sz="4" w:val="single"/>
        <w:bottom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6" w:type="table">
    <w:name w:val="List Table 2"/>
    <w:tblPr>
      <w:tblBorders>
        <w:top w:color="6F6F6F" w:sz="4" w:val="single"/>
        <w:bottom w:color="6F6F6F" w:sz="4" w:val="single"/>
        <w:insideH w:color="6F6F6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7" w:type="table">
    <w:name w:val="List Table 5 Dark - Accent 1"/>
    <w:tblPr>
      <w:tblBorders>
        <w:top w:color="4F81BD" w:sz="32" w:val="single"/>
        <w:left w:color="4F81BD" w:sz="32" w:val="single"/>
        <w:bottom w:color="4F81BD" w:sz="32" w:val="single"/>
        <w:right w:color="4F81BD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8" w:type="table">
    <w:name w:val="Bordered - Accent 5"/>
    <w:tblPr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9" w:type="table">
    <w:name w:val="List Table 2 - Accent 6"/>
    <w:tblPr>
      <w:tblBorders>
        <w:top w:color="FAC396" w:sz="4" w:val="single"/>
        <w:bottom w:color="FAC396" w:sz="4" w:val="single"/>
        <w:insideH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0" w:type="table">
    <w:name w:val="Lined - Accent 2"/>
    <w:tblPr>
      <w:tblCellMar>
        <w:top w:type="dxa" w:w="0"/>
        <w:left w:type="dxa" w:w="0"/>
        <w:bottom w:type="dxa" w:w="0"/>
        <w:right w:type="dxa" w:w="0"/>
      </w:tblCellMar>
    </w:tblPr>
  </w:style>
  <w:style w:styleId="Style_231" w:type="table">
    <w:name w:val="List Table 7 Colorful - Accent 1"/>
    <w:tblPr>
      <w:tblBorders>
        <w:right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2" w:type="table">
    <w:name w:val="List Table 5 Dark - Accent 2"/>
    <w:tblPr>
      <w:tblBorders>
        <w:top w:color="D99695" w:sz="32" w:val="single"/>
        <w:left w:color="D99695" w:sz="32" w:val="single"/>
        <w:bottom w:color="D99695" w:sz="32" w:val="single"/>
        <w:right w:color="D99695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3" w:type="table">
    <w:name w:val="Table Grid Light"/>
    <w:tblPr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34" w:type="table">
    <w:name w:val="Bordered - Accent 2"/>
    <w:tblPr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5" w:type="table">
    <w:name w:val="Lined - Accent 5"/>
    <w:tblPr>
      <w:tblCellMar>
        <w:top w:type="dxa" w:w="0"/>
        <w:left w:type="dxa" w:w="0"/>
        <w:bottom w:type="dxa" w:w="0"/>
        <w:right w:type="dxa" w:w="0"/>
      </w:tblCellMar>
    </w:tblPr>
  </w:style>
  <w:style w:styleId="Style_236" w:type="table">
    <w:name w:val="Grid Table 2 - Accent 1"/>
    <w:tblPr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7" w:type="table">
    <w:name w:val="List Table 2 - Accent 5"/>
    <w:tblPr>
      <w:tblBorders>
        <w:top w:color="99D0DE" w:sz="4" w:val="single"/>
        <w:bottom w:color="99D0DE" w:sz="4" w:val="single"/>
        <w:insideH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2022-11-07T08:27:00Z</dcterms:created>
  <dcterms:modified xsi:type="dcterms:W3CDTF">2025-10-25T09:19:59Z</dcterms:modified>
</cp:coreProperties>
</file>