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AE" w:rsidRPr="00965773" w:rsidRDefault="00EB08AE" w:rsidP="00EB08AE">
      <w:pPr>
        <w:tabs>
          <w:tab w:val="left" w:pos="426"/>
          <w:tab w:val="left" w:pos="10773"/>
        </w:tabs>
        <w:spacing w:after="0" w:line="240" w:lineRule="auto"/>
        <w:ind w:firstLine="9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</w:t>
      </w:r>
    </w:p>
    <w:p w:rsidR="00EB08AE" w:rsidRPr="00965773" w:rsidRDefault="00EB08AE" w:rsidP="00EB08AE">
      <w:pPr>
        <w:tabs>
          <w:tab w:val="left" w:pos="10773"/>
        </w:tabs>
        <w:spacing w:after="0" w:line="240" w:lineRule="auto"/>
        <w:ind w:firstLine="9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EB08AE" w:rsidRPr="00965773" w:rsidRDefault="00EB08AE" w:rsidP="00EB08AE">
      <w:pPr>
        <w:tabs>
          <w:tab w:val="left" w:pos="8460"/>
          <w:tab w:val="left" w:pos="10773"/>
        </w:tabs>
        <w:spacing w:after="0" w:line="240" w:lineRule="auto"/>
        <w:ind w:firstLine="9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B08AE" w:rsidRPr="00965773" w:rsidRDefault="00EB08AE" w:rsidP="00EB08AE">
      <w:pPr>
        <w:tabs>
          <w:tab w:val="left" w:pos="10773"/>
        </w:tabs>
        <w:spacing w:after="0" w:line="240" w:lineRule="auto"/>
        <w:ind w:firstLine="9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EB08AE" w:rsidRPr="00965773" w:rsidRDefault="00B23306" w:rsidP="00EB08AE">
      <w:pPr>
        <w:tabs>
          <w:tab w:val="left" w:pos="10773"/>
        </w:tabs>
        <w:spacing w:after="0" w:line="240" w:lineRule="auto"/>
        <w:ind w:firstLine="95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24.10.2025</w:t>
      </w:r>
      <w:r w:rsidR="00B3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6837</w:t>
      </w:r>
      <w:bookmarkStart w:id="0" w:name="_GoBack"/>
      <w:bookmarkEnd w:id="0"/>
    </w:p>
    <w:p w:rsidR="004B6505" w:rsidRDefault="004B6505" w:rsidP="004B65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505" w:rsidRDefault="004B6505" w:rsidP="004B65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505" w:rsidRPr="00881093" w:rsidRDefault="004B6505" w:rsidP="00A26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093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881093" w:rsidRPr="00881093" w:rsidRDefault="00881093" w:rsidP="00A26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B6505" w:rsidRPr="00881093">
        <w:rPr>
          <w:rFonts w:ascii="Times New Roman" w:hAnsi="Times New Roman" w:cs="Times New Roman"/>
          <w:b/>
          <w:sz w:val="28"/>
          <w:szCs w:val="28"/>
        </w:rPr>
        <w:t>б исполнении местного бюджета (бюджета муниципального образования город Краснодар)</w:t>
      </w:r>
    </w:p>
    <w:p w:rsidR="004B6505" w:rsidRDefault="00047F6A" w:rsidP="00A26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09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D5F69">
        <w:rPr>
          <w:rFonts w:ascii="Times New Roman" w:hAnsi="Times New Roman" w:cs="Times New Roman"/>
          <w:b/>
          <w:sz w:val="28"/>
          <w:szCs w:val="28"/>
        </w:rPr>
        <w:t>девять мес</w:t>
      </w:r>
      <w:r w:rsidR="00EC3152">
        <w:rPr>
          <w:rFonts w:ascii="Times New Roman" w:hAnsi="Times New Roman" w:cs="Times New Roman"/>
          <w:b/>
          <w:sz w:val="28"/>
          <w:szCs w:val="28"/>
        </w:rPr>
        <w:t>я</w:t>
      </w:r>
      <w:r w:rsidR="002D5F69">
        <w:rPr>
          <w:rFonts w:ascii="Times New Roman" w:hAnsi="Times New Roman" w:cs="Times New Roman"/>
          <w:b/>
          <w:sz w:val="28"/>
          <w:szCs w:val="28"/>
        </w:rPr>
        <w:t>цев</w:t>
      </w:r>
      <w:r w:rsidRPr="00881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EF0" w:rsidRPr="00881093">
        <w:rPr>
          <w:rFonts w:ascii="Times New Roman" w:hAnsi="Times New Roman" w:cs="Times New Roman"/>
          <w:b/>
          <w:sz w:val="28"/>
          <w:szCs w:val="28"/>
        </w:rPr>
        <w:t>20</w:t>
      </w:r>
      <w:r w:rsidR="00525C69">
        <w:rPr>
          <w:rFonts w:ascii="Times New Roman" w:hAnsi="Times New Roman" w:cs="Times New Roman"/>
          <w:b/>
          <w:sz w:val="28"/>
          <w:szCs w:val="28"/>
        </w:rPr>
        <w:t>2</w:t>
      </w:r>
      <w:r w:rsidR="0083589D">
        <w:rPr>
          <w:rFonts w:ascii="Times New Roman" w:hAnsi="Times New Roman" w:cs="Times New Roman"/>
          <w:b/>
          <w:sz w:val="28"/>
          <w:szCs w:val="28"/>
        </w:rPr>
        <w:t>5</w:t>
      </w:r>
      <w:r w:rsidR="00C97EF0" w:rsidRPr="0088109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81093" w:rsidRPr="005B3080" w:rsidRDefault="00881093" w:rsidP="004B65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093" w:rsidRPr="005B3080" w:rsidRDefault="00881093" w:rsidP="004B65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093" w:rsidRPr="00460D0B" w:rsidRDefault="00460D0B" w:rsidP="00CD7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1E0F">
        <w:rPr>
          <w:rFonts w:ascii="Times New Roman" w:hAnsi="Times New Roman" w:cs="Times New Roman"/>
          <w:sz w:val="28"/>
          <w:szCs w:val="28"/>
        </w:rPr>
        <w:t xml:space="preserve">. </w:t>
      </w:r>
      <w:r w:rsidR="00881093" w:rsidRPr="00331E0F">
        <w:rPr>
          <w:rFonts w:ascii="Times New Roman" w:hAnsi="Times New Roman" w:cs="Times New Roman"/>
          <w:sz w:val="28"/>
          <w:szCs w:val="28"/>
        </w:rPr>
        <w:t>Доходы местного бюджета (бюджета муниципального образования город Краснодар)</w:t>
      </w:r>
    </w:p>
    <w:p w:rsidR="00E04502" w:rsidRPr="00460D0B" w:rsidRDefault="00E04502" w:rsidP="00460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1093" w:rsidRDefault="00881093" w:rsidP="00460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7346" w:rsidRDefault="00507346" w:rsidP="00460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992"/>
        <w:gridCol w:w="2977"/>
        <w:gridCol w:w="2126"/>
        <w:gridCol w:w="2126"/>
        <w:gridCol w:w="2127"/>
      </w:tblGrid>
      <w:tr w:rsidR="00132669" w:rsidRPr="009D6027" w:rsidTr="00133D07">
        <w:trPr>
          <w:cantSplit/>
          <w:trHeight w:val="791"/>
        </w:trPr>
        <w:tc>
          <w:tcPr>
            <w:tcW w:w="4268" w:type="dxa"/>
            <w:shd w:val="clear" w:color="auto" w:fill="auto"/>
            <w:vAlign w:val="center"/>
            <w:hideMark/>
          </w:tcPr>
          <w:p w:rsidR="00132669" w:rsidRPr="009D6027" w:rsidRDefault="00132669" w:rsidP="00AF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2669" w:rsidRPr="009D6027" w:rsidRDefault="00132669" w:rsidP="00AF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32669" w:rsidRDefault="00132669" w:rsidP="00AF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  <w:p w:rsidR="00132669" w:rsidRDefault="00132669" w:rsidP="00AF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бюджетной</w:t>
            </w:r>
          </w:p>
          <w:p w:rsidR="00132669" w:rsidRPr="009D6027" w:rsidRDefault="00132669" w:rsidP="00AF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32669" w:rsidRDefault="00132669" w:rsidP="00AF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132669" w:rsidRPr="009D6027" w:rsidRDefault="00132669" w:rsidP="00AF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</w:t>
            </w:r>
            <w:r w:rsidR="00525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35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25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47F6A" w:rsidRDefault="00132669" w:rsidP="00AF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  <w:p w:rsidR="00047F6A" w:rsidRDefault="00047F6A" w:rsidP="00AF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EC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девять месяцев</w:t>
            </w:r>
          </w:p>
          <w:p w:rsidR="00132669" w:rsidRPr="009D6027" w:rsidRDefault="00132669" w:rsidP="00AF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25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35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32669" w:rsidRPr="009D6027" w:rsidRDefault="00132669" w:rsidP="00AF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</w:tbl>
    <w:p w:rsidR="00132669" w:rsidRPr="00132669" w:rsidRDefault="00132669" w:rsidP="001326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1093" w:rsidRPr="00507346" w:rsidRDefault="00B51FBF" w:rsidP="00B51FBF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507346">
        <w:rPr>
          <w:rFonts w:ascii="Times New Roman" w:hAnsi="Times New Roman" w:cs="Times New Roman"/>
          <w:sz w:val="2"/>
          <w:szCs w:val="2"/>
        </w:rPr>
        <w:tab/>
      </w:r>
    </w:p>
    <w:tbl>
      <w:tblPr>
        <w:tblW w:w="14615" w:type="dxa"/>
        <w:tblInd w:w="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992"/>
        <w:gridCol w:w="2976"/>
        <w:gridCol w:w="2126"/>
        <w:gridCol w:w="2126"/>
        <w:gridCol w:w="2126"/>
      </w:tblGrid>
      <w:tr w:rsidR="00C82E5C" w:rsidRPr="00305649" w:rsidTr="00396660">
        <w:trPr>
          <w:tblHeader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82E5C" w:rsidRPr="00305649" w:rsidTr="00B317FD"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191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</w:t>
            </w:r>
            <w:r w:rsidR="00A3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джета –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93 992 956 565,20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62 529 745 027,86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31 463 211 537,34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40 570 685 800,00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28 764 773 915,91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11 805 911 884,09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18 957 943 000,00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13 640 636 838,46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5 317 306 161,54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000 10101000000000110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2 582 492 000,00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1 854 206 657,07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728 285 342,93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000 10101010000000110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2 417 024 000,00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1 756 058 197,72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660 965 802,28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кроме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000 10101012020000110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2 417 024 000,00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1 756 223 802,67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0E46" w:rsidRDefault="00A60E46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660 800 197,33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года (в том числе перерасчё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недоимка и задолженность), зачисляемый в бюджеты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000 10101014020000110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-118 918,35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118 918,35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000 10101016020000110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-13 825,15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13 825,15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000 10101018020000110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-32 861,45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32 861,45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случае, если уплаченная сумма налога на прибыль организаций в бюджет одного субъекта Российской Федерации в период с 2019 года по 30 июн</w:t>
            </w:r>
            <w:r w:rsidR="00E3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2022 года составляла более 99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 от совокупной суммы налога на прибыль организаций, уплаченной указанным налогоплательщиком в бюджеты всех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000 10101110000000110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2 990,15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-2 990,15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случае,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  <w:r w:rsidR="00E3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 от совокупной суммы налога на прибыль организаций, уплаченной указанным налогоплательщиком в бюджеты всех субъектов Российской Федерации, зачисляемый в бюджеты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000 10101112020000110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2 990,15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-2 990,15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000 10101120010000110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22 699 333,53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44 905 666,47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000 10101130010000110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97 863 000,00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75 446 135,67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22 416 864,33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000 10102000010000110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16 375 451 000,00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11 786 430 181,39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4 589 020 818,61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</w:t>
            </w:r>
            <w:r w:rsidR="00A3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000 10102010010000110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12 725 429 000,00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8 983 782 527,59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3 741 646 472,41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r w:rsidR="00DE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статьё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</w:t>
            </w:r>
            <w:r w:rsidR="00EF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 периоды после 1 января 2025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000 10102020010000110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125 928 000,00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75 095 573,99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50 832 426,01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</w:t>
            </w:r>
            <w:r w:rsidR="00DE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актикой в соответствии со статьё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000 10102021010000110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15 348 693,25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-4 540 693,25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</w:t>
            </w:r>
            <w:r w:rsidR="00DE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актикой в соответствии со статьё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227 Налогового кодекса Россий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000 10102022010000110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37 047 038,25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B12" w:rsidRDefault="00366B1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8 032 961,75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</w:t>
            </w:r>
            <w:r w:rsidR="00DE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актикой в соответствии со статьё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000 10102023010000110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37 926 464,75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1 323 535,25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</w:t>
            </w:r>
            <w:r w:rsidR="00DE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актикой в соответствии со статьё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227 Налогового кодекса Российской Федерации (в части суммы налога, превышающей 9 402 тысячи рублей, от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носящейся к части налоговой базы, превышающей 50 миллионов рублей)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000 10102024010000110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72 378 000,00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92 972 621,11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-20 594 621,11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</w:t>
            </w:r>
            <w:r w:rsidR="00DE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лицами в соответствии со статьё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228 Налогового кодекса Российской Федерации (за исключением доходов от долевого участия в организации, полученных физическим лицом</w:t>
            </w:r>
            <w:r w:rsidR="00A3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000 10102030010000110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284 278 000,00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345 471 958,09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-61 193 958,09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</w:t>
            </w:r>
            <w:r w:rsidR="00DE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патента в соответствии со статьё</w:t>
            </w:r>
            <w:r w:rsidR="0038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227.1 Налогового кодекса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000 10102040010000110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134 794 000,00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67 509 652,64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67 284 347,36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ющего уведомления (в части суммы налога, не превышающей 650 тысяч рублей з</w:t>
            </w:r>
            <w:r w:rsidR="00EF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налоговые периоды до 1 января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000 10102050010000110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-122 000,00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9912BB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Налог </w:t>
            </w:r>
            <w:r w:rsidRPr="009912B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на доходы физических лиц в част</w:t>
            </w:r>
            <w:r w:rsidR="004336FC" w:rsidRPr="009912B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 суммы налога, превышающей 650</w:t>
            </w:r>
            <w:r w:rsidR="004C7008" w:rsidRPr="009912B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000 </w:t>
            </w:r>
            <w:r w:rsidRPr="009912B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рублей, относящейся к част</w:t>
            </w:r>
            <w:r w:rsidR="004C7008" w:rsidRPr="009912B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</w:t>
            </w:r>
            <w:r w:rsidR="004C7008" w:rsidRPr="0099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налоговой базы, превышающей 5 000 000 </w:t>
            </w:r>
            <w:r w:rsidRPr="0099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</w:t>
            </w:r>
            <w:r w:rsidR="00A31909" w:rsidRPr="0099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99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</w:t>
            </w:r>
            <w:r w:rsidR="004C7008" w:rsidRPr="0099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ставляющей не более 5 миллионов </w:t>
            </w:r>
            <w:r w:rsidRPr="0099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 (за исключением налога на доходы физических лиц в отношении доход</w:t>
            </w:r>
            <w:r w:rsidR="00385D5A" w:rsidRPr="0099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ов, указанных в абзаце тридцать </w:t>
            </w:r>
            <w:r w:rsidRPr="0099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девятом статьи 50 Бюджетного кодекса Российской Федерации, налога на </w:t>
            </w:r>
            <w:r w:rsidRPr="0099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</w:t>
            </w:r>
            <w:r w:rsidR="004C7008" w:rsidRPr="0099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суммы налога, превышающей 312 </w:t>
            </w:r>
            <w:r w:rsidRPr="0099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000 10102080010000110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1 285 470 000,00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801 584 390,57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483 885 609,43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</w:t>
            </w:r>
            <w:r w:rsidR="00EF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 за налоговые периоды до 1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 2025 года, а также в части сум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 н</w:t>
            </w:r>
            <w:r w:rsidR="008B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алога, не превышающей 312 тысяч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 за налоговы</w:t>
            </w:r>
            <w:r w:rsidR="00EF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периоды после 1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 2025 года)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000 10102090010000110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-116 000,00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</w:t>
            </w:r>
            <w:r w:rsidR="00EF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оговые периоды до 1 января 2025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000 10102100010000110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1 331 754,10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-1 009 754,10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налога, превышающей 650 тысяч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 з</w:t>
            </w:r>
            <w:r w:rsidR="00EF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налоговые периоды до 1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 2025 года, а также в части сумм</w:t>
            </w:r>
            <w:r w:rsidR="00B2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налога, превышающей 312 тысяч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рублей, но не более 702 тысяч рублей за налого</w:t>
            </w:r>
            <w:r w:rsidR="00EF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 периоды после 1 января 2025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000 10102110010000110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1 660 830,00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-674 830,00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</w:t>
            </w:r>
            <w:r w:rsidR="00A3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000 10102130010000110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334 451 000,00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159 885 903,45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174 565 096,55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</w:t>
            </w:r>
            <w:r w:rsidR="00A3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налоговым резидентом Российской Федерации в виде дивидендов (в част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суммы налога, превышающей 650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 рублей за налоговые периоды до 1 января 2025 года, а также в части сумм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налога, превышающей 312 тысяч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 за налоговые периоды после 1 января 2025 года)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000 10102140010000110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914 650 000,00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741 029 625,55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173 620 374,45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миллионов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блей и составляющей не более 20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миллионов рублей (за исключением налога на доходы физических лиц в отноше</w:t>
            </w:r>
            <w:r w:rsidR="0016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доходов, указанных в абзаце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тридцать девятом статьи 50 Бюджетного кодекса Российской Федерации, налога на доходы физических лиц в ча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су</w:t>
            </w:r>
            <w:r w:rsidR="0016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налога, превышающей 312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рублей, относящейся к сумме налоговых б</w:t>
            </w:r>
            <w:r w:rsidR="0038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аз, указанных в пункте 6 статьи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Налогового кодекса Российской Феде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превышающей 2,4 миллиона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 (за исключением налога на доходы физических лиц в отношении доходов, указа</w:t>
            </w:r>
            <w:r w:rsidR="0016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в абзацах тридцать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000 10102150010000110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193 633 000,00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199 179 153,98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-5 546 153,98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3 402 тысячи рублей, относящейся к части налоговой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базы, превышающей 20 миллионов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блей и составляющей не более 50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миллионов рублей (за исключением налога на доходы физических лиц в отноше</w:t>
            </w:r>
            <w:r w:rsidR="0038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доходов, указанных в абзаце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тридцать девятом статьи 50 Бюджетного кодекса Российской Федерации, налога на доходы физических лиц в части сумм</w:t>
            </w:r>
            <w:r w:rsidR="0038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налога, превышающей 312 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рублей, относящейся к сумме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налоговых баз, указанных в пункте 6 статьи 210 Налогового кодекса Российской Феде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превышающей 2,4 миллиона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 (за исключением налога на доходы физических лиц в отношении доходо</w:t>
            </w:r>
            <w:r w:rsidR="00F96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в, указанных в абзацах тридцать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000 10102160010000110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89 590 000,00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75 437 471,72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785B" w:rsidRDefault="0049785B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14 152 528,28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9 402 тысячи рублей, относящейся к части налоговой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базы, превышающей 50 миллионов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 (за исключением налога на доходы физических лиц в отношении доход</w:t>
            </w:r>
            <w:r w:rsidR="0038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ов, указанных в абзаце тридцать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суммы налога, превышающей 312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 рублей, относящейся к части налоговой базы, превышающей 2,4 миллиона рублей)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000 10102170010000110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111 227 965,47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-34 356 965,47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налога, превышающей 312 тысяч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рублей, относящейся к сумме налоговых б</w:t>
            </w:r>
            <w:r w:rsidR="0038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аз, указанных в пункте 6 статьи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Налогового кодекса Российской Феде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превышающей 2,4 миллиона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 (за исключением налога на доходы физических лиц в отношении доходо</w:t>
            </w:r>
            <w:r w:rsidR="00F96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в, указанных в абзацах тридцать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</w:t>
            </w:r>
            <w:r w:rsidR="00A3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000 10102180010000110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28 994 000,00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28 184 430,95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809 569,05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Федерации, не превышающей 5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миллионов рублей, за налоговые периоды после 1 января 2025 года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000 10102200010000110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22 823,46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-22 823,46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000 10102210010000110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11 151 097,01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1 053 902,99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F96DA7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F96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Налог на доходы физических лиц в части сумм</w:t>
            </w:r>
            <w:r w:rsidR="004C7008" w:rsidRPr="00F96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ы налога, превышающей 650 тысяч </w:t>
            </w:r>
            <w:r w:rsidRPr="00F96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рублей, относящейся к сумме налоговых баз</w:t>
            </w:r>
            <w:r w:rsidR="00385D5A" w:rsidRPr="00F96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указанных в пункте 6.1 статьи </w:t>
            </w:r>
            <w:r w:rsidRPr="00F96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210 Налогового кодекса Росс</w:t>
            </w:r>
            <w:r w:rsidR="004C7008" w:rsidRPr="00F96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ийской Федерации, превышающей 5 миллионов </w:t>
            </w:r>
            <w:r w:rsidRPr="00F96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рублей, за налого</w:t>
            </w:r>
            <w:r w:rsidR="00F96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вые периоды после 1 января 2025 </w:t>
            </w:r>
            <w:r w:rsidRPr="00F96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000 10102220010000110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877,38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-877,38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</w:t>
            </w:r>
            <w:r w:rsidR="004C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налога, превышающей 650 тысяч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000 10102230010000110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7 328,08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-7 328,08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000 10300000000000000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155 858 052,67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93 876 047,33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000 10302000010000110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155 534 100,00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114 916 149,82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40 617 950,18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местными бюджетами с учё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000 10302230010000110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81 347 000,00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58 156 959,74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23 190 040,26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местными бюджетами с учё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000 10302231010000110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81 347 000,00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58 156 959,74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23 190 040,26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 учё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000 10302240010000110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339 622,66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25 477,34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местными бюджетами с учё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установ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000 10302241010000110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339 622,66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96A" w:rsidRDefault="00FA096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25 477,34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000 10302250010000110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82 154 000,00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62 342 633,36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19 811 366,64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местными бюджетами с учё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000 10302251010000110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82 154 000,00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62 342 633,36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19 811 366,64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местными бюджетами с учё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000 10302260010000110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-8 332 000,00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-5 923 065,94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-2 408 934,06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между бюджетами субъектов Российской Федерации и местными бюджетами 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000 10302261010000110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-8 332 000,00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-5 923 065,94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8C1" w:rsidRDefault="008918C1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-2 408 934,06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Туристический налог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000 10303000010000110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40 941 902,85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53 258 097,15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000 10500000000000000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10 558 624 000,00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7 893 195 282,05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2 665 428 717,95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</w:t>
            </w:r>
            <w:r w:rsidR="00C44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 в связи с применением упрощё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нной системы налогообложения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000 10501000000000110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9 413 757 000,00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6 773 452 533,61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2 640 304 466,39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000 10501010010000110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7 613 070 000,00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5 399 252 400,08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2 213 817 599,92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000 10501011010000110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7 613 070 000,00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5 399 252 400,08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2 213 817 599,92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000 10501020010000110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1 800 687 000,00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1 374 200 133,53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426 486 866,47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000 10501021010000110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1 800 687 000,00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1 374 200 133,53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426 486 866,47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56710B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вменё</w:t>
            </w:r>
            <w:r w:rsidR="00C82E5C"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нный доход для отдельных видов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000 10502000020000110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1 598 053,52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-1 598 053,52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56710B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вменё</w:t>
            </w:r>
            <w:r w:rsidR="00C82E5C"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нный доход для </w:t>
            </w:r>
            <w:r w:rsidR="00C82E5C"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отдельных видов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06328" w:rsidRDefault="0030632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306328" w:rsidRDefault="0030632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000 10502010020000110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6328" w:rsidRDefault="0030632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6328" w:rsidRDefault="0030632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1 600 042,58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6328" w:rsidRDefault="0030632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-1 600 042,58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56710B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Единый налог на вменё</w:t>
            </w:r>
            <w:r w:rsidR="00C82E5C"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нный доход для отдельных видов деятельности (за налоговые периоды,</w:t>
            </w:r>
            <w:r w:rsidR="00EF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истекшие до 1 января </w:t>
            </w:r>
            <w:r w:rsidR="00C82E5C"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000 10502020020000110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-1 989,06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1 989,06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000 10503000010000110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190 529 000,00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190 593 010,97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-64 010,97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000 10503010010000110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190 529 000,00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190 593 010,97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-64 010,97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000 10504000020000110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954 338 000,00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927 551 683,95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26 786 316,05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000 10504010020000110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954 338 000,00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927 551 683,95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26 786 316,05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000 10600000000000000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6 210 912 000,00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2 889 486 370,58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3 321 425 629,42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000 10601000000000110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3 021 166 000,00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855 409 353,28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2 165 756 646,72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000 10601020040000110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3 021 166 000,00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855 409 353,28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2 165 756 646,72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000 10602000020000110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402 558 000,00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320 972 138,69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81 585 861,31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000 10602010020000110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159 775 000,00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164 734 079,89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-4 959 079,89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000 10602020020000110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242 783 000,00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156 238 058,80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86 544 941,20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000 10606000000000110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2 787 188 000,00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1 713 104 878,61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1 074 083 121,39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000 10606030000000110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1 816 967 000,00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1 450 933 518,32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366 033 481,68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000 10606032040000110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1 816 967 000,00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1 450 933 518,32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366 033 481,68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000 10606040000000110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970 221 000,00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262 171 360,29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708 049 639,71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ладающих земельным участком, расположенным в границах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000 10606042040000110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970 221 000,00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262 171 360,29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708 049 639,71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ПОШЛИНА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000 10800000000000000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1 053 128 000,00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994 554 875,46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58 573 124,54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000 10803000010000110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1 052 043 000,00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992 574 875,46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59 468 124,54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000 10803010010000110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1 052 043 000,00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992 574 875,46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59 468 124,54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000 10807000010000110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-895 000,00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000 10807150010000110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-895 000,00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ЖЕННОСТЬ И ПЕРЕРАСЧЁТЫ ПО ОТМЕНЁ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НАЛОГАМ, СБОРАМ И ИНЫМ ОБЯЗАТЕЛЬНЫМ ПЛАТЕЖАМ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000 10900000000000000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14 922,89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-14 922,89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BD5C79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налоги и сборы (по отменё</w:t>
            </w:r>
            <w:r w:rsidR="00C82E5C"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местным налогам и сборам)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000 10907000000000110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14 922,89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-14 922,89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рекламу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000 10907010000000110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14 619,00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-14 619,00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000 10907012040000110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14 619,00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-14 619,00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000 10907030000000110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-303,89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сборы с граждан и предприя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000 10907032040000110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072" w:rsidRDefault="004D6072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-303,89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1 527 750 000,00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1 254 465 328,19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273 284 671,81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000 11101000000000120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1 714 089,71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-89,71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000 11101040040000120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1 714 089,71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-89,71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предприятий, в том числе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000 11105000000000120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1 319 459 000,00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1 106 124 751,92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213 334 248,08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000 11105010000000120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687 667 000,00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579 045 587,46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108 621 412,54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000 11105012040000120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687 667 000,00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579 045 587,46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108 621 412,54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DB2B93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B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000 11105020000000120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95 348 000,00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88 447 696,56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6 900 303,44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000 11105024040000120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95 348 000,00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88 447 696,56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6 900 303,44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000 11105026000000120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36 124 000,00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18 483 855,61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17 640 144,39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000 11105026040000120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36 124 000,00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18 483 855,61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17 640 144,39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000 11105030000000120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148 344 000,00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127 279 631,19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21 064 368,81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000 11105034040000120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148 344 000,00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127 279 631,19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21 064 368,81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000 11105090000000120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351 976 000,00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292 867 981,10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59 108 018,90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000 11105092040000120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351 976 000,00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292 867 981,10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59 108 018,90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000 11105300000000120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4 612 743,89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-1 673 743,89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000 11105310000000120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2 854 509,91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-140 509,91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</w:t>
            </w:r>
            <w:r w:rsidR="0056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установлении сервитута, заключё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000 11105312040000120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2 854 509,91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-140 509,91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000 11105320000000120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1 741 190,37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-1 521 190,37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</w:t>
            </w:r>
            <w:r w:rsidR="0056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установлении сервитута, заключё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нным органами местного самоуправления городских округов, государственными или муниципальными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000 11105324040000120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1 741 190,37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-1 521 190,37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DB2B93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B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000 11105326000000120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17 043,61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-12 043,61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</w:t>
            </w:r>
            <w:r w:rsidR="0056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установлении сервитута, заключё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000 11105326040000120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17 043,61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-12 043,61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000 11105400000000120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2 310 435,01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-31 435,01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000 11105410000000120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414 737,88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-30 737,88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 внебюджетными фондами и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000 11105410040000120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414 737,88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-30 737,88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000 11105420000000120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1 895 697,13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-697,13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 внебюджетными фондами и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000 11105420040000120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1 895 697,13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-697,13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000 11107000000000120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57 226,74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-56 226,74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000 11107010000000120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57 226,74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-56 226,74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000 11107014040000120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57 226,74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-56 226,74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предприятий, в том числе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000 11109000000000120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201 358 000,00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139 646 080,92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61 711 919,08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унитарн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предприятий, в том числе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000 11109040000000120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60 459 000,00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42 660 337,83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17 798 662,17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предприятий, в том числе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000 11109044040000120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60 459 000,00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42 660 337,83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17 798 662,17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DB2B93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B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000 11109080000000120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140 899 000,00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96 985 743,09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43 913 256,91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000 11109080040000120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140 899 000,00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96 985 743,09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43 913 256,91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000 11200000000000000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52 571 000,00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31 365 618,49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21 205 381,51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000 11201000010000120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52 571 000,00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31 365 618,49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21 205 381,51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000 11201010010000120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10 411 535,22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-4 388 535,22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000 11201030010000120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1 814 246,69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1 347 753,31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000 11201040010000120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43 265 000,00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19 091 821,88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24 173 178,12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000 11201041010000120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15 138 000,00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10 734 797,52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4 403 202,48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56710B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твё</w:t>
            </w:r>
            <w:r w:rsidR="00C82E5C"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рдых коммунальных отходов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000 11201042010000120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28 127 000,00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8 357 024,36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19 769 975,64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000 11201070010000120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48 014,70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72 985,30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000 11300000000000000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858 658 700,00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1 048 450 533,96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-189 791 833,96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000 11301000000000130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184 762 973,18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235 177 520,71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-50 414 547,53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000 11301990000000130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184 762 973,18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235 177 520,71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-50 414 547,53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000 11301994040000130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184 762 973,18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235 177 520,71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-50 414 547,53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000 11302000000000130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673 895 726,82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813 273 013,25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-139 377 286,43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ядке возмещения расходов, понесё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в связи с эксплуатацией имущества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000 11302060000000130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12 618 486,57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3 652 513,43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поступающие в порядке 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возмещения расходов, понесё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нных в связи с эксплуатацией имущества городских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000 11302064040000130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16 271 000,00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12 618 486,57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3 652 513,43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доходы от компенсации затрат государства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000 11302990000000130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657 624 726,82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800 654 526,68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-143 029 799,86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000 11302994040000130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657 624 726,82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800 654 526,68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-143 029 799,86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000 11400000000000000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380 033 000,00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303 329 933,58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76 703 066,42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в том числе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000 11402000000000000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4 633 879,71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-1 670 879,71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предприятий, в том числе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нных), в части реализации основных средств по указанному имуществу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000 11402040040000410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159 832,98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15 167,02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предприятий, в том числе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нных), в части реализации основных средств по указанно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 имуществу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000 11402043040000410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159 832,98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C14" w:rsidRDefault="00383C14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15 167,02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числе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нных), в части реализации материальных запасов по указанному имуществу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000 11402040040000440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4 474 046,73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-1 686 046,73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000 11402042040000440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4 474 046,73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-1 686 046,73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000 11406000000000430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363 579 000,00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285 256 217,48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78 322 782,52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000 11406010000000430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363 579 000,00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285 256 217,48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78 322 782,52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000 11406012040000430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363 579 000,00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285 256 217,48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78 322 782,52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000 11413000000000000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13 491 000,00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13 439 836,39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51 163,61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приватизации имущества, находящегося в собственности город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ских округов, в части приватизации нефинансовых активов имущества казны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000 11413040040000410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13 491 000,00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13 439 836,39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51 163,61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ШТРАФЫ, САНКЦИИ, ВОЗМЕЩЕНИЕ УЩЕРБА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719 806 000,00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556 742 361,96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163 063 638,04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000 11601000010000140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22 397 724,13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-1 422 724,13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000 11601050010000140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442 293,27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36 706,73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000 11601053010000140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442 293,27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36 706,73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000 11601060010000140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960 531,27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55 468,73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000 11601063010000140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960 531,27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55 468,73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000 11601070010000140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269 390,94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597 609,06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000 11601073010000140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214 390,94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577 609,06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</w:t>
            </w:r>
            <w:r w:rsidR="001B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000 11601074010000140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000 11601080010000140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52 922,21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285 077,79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000 11601083010000140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52 922,21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285 077,79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000 11601090010000140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000 11601093010000140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000 11601100010000140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000 11601103010000140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000 11601110010000140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000 11601113010000140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000 11601120010000140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264 446,91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-161 446,91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000 11601123010000140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264 446,91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-161 446,91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000 11601130010000140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-512 500,00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000 11601133010000140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-512 500,00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000 11601140010000140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1 750 591,54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-699 591,54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000 11601143010000140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1 750 591,54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-699 591,54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000 11601150010000140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586 972,64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-291 972,64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000 11601153010000140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450 417,04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-289 417,04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000 11601154010000140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-2 500,00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000 11601157010000140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44 055,60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-55,60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000 11601160010000140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1 103 000,00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16 Кодекса Российской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000 11601163010000140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46E" w:rsidRDefault="00C8646E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1 103 000,00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000 11601170010000140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32 250,05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1 749,95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000 11601173010000140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32 250,05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1 749,95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000 11601180010000140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-164 500,00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18 Кодекса Российской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000 11601183010000140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90A" w:rsidRDefault="0018490A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-164 500,00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000 11601190010000140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4 305 888,57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3 102 111,43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000 11601193010000140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4 285 888,57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3 102 111,43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000 11601194010000140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000 11601200010000140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12 817 086,73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-4 795 086,73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000 11601203010000140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12 817 086,73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-4 795 086,73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000 11602000020000140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2 480 034,97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2 730 965,03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000 11602010020000140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2 337 804,28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1 027 195,72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000 11602020020000140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142 230,69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1 703 769,31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дарственным (муниципальным) органом, органом управления государственным 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внебюджетным фондом, </w:t>
            </w:r>
            <w:r w:rsidR="00BD5C79" w:rsidRPr="00DB2B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казё</w:t>
            </w:r>
            <w:r w:rsidRPr="00DB2B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нным учреждением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000 11607000000000140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656 914 000,00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490 543 281,76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166 370 718,24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000 11607010000000140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6 740 391,88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4 957 608,12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</w:t>
            </w:r>
            <w:r w:rsidR="0056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заключё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муниципальным органом,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учреждением городского округа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000 11607010040000140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6 740 391,88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4 957 608,12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 (муниципальным) органом,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000 11607090000000140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645 216 000,00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483 802 889,88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161 413 110,12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ьным органом (муниципальным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учреждением) го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родского округа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000 11607090040000140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645 216 000,00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483 802 889,88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161 413 110,12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000 11609000000000140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9 675,00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-9 675,00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000 11609040040000140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9 675,00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-9 675,00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атежи в целях возмещения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ущерба (убытков)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000 11610000000000140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12 230 966,07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-4 514 966,07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льном возмещении ущерба,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муниципальному имуществу городского округа (за</w:t>
            </w:r>
            <w:r w:rsidR="0056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исключением имущества, закреплё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000 11610030040000140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4 099 365,02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-2 864 365,02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000 11610031040000140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2 875 307,86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-2 170 307,86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рочее возмещение ущерба,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муниципальному имуществу городского округа (за</w:t>
            </w:r>
            <w:r w:rsidR="0056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исключением имуще</w:t>
            </w:r>
            <w:r w:rsidR="0056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ства, закреплё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000 11610032040000140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1 224 057,16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-694 057,16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Платежи в ц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елях возмещения убытков,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уклонением от заключения муниципального контракта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000 11610060000000140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144 063,50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317 936,50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елях возмещения убытков,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уклонением от заключения с муниципальным органом город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(муниципальным казё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</w:t>
            </w:r>
            <w:r w:rsidR="001B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рактной системе в сфере закупок товаров, работ, услуг для обеспечения государственных и муниципальных нужд (за исключением муниципального 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контракта, финансируемого за счё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средств муниципального дорожного фонда)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000 11610061040000140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144 063,50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317 936,50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взыскания, налагае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мые в возмещение ущерба,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в результате незаконного или нецелевого использования бюджетных средств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000 11610100000000140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5 260 739,20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-262 739,20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взыскания, налагаемые в возмещение ущерба, причи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000 11610100040000140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5 260 739,20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-262 739,20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(штрафов), поступающие в счё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погашения задолженности, образовавшейся до 1 ян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000 11610120000000140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2 726 798,35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-1 705 798,35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денежных взысканий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(штрафов), поступающие в счё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погашения задолженности, образовавшейся до 1 января 2020 года, подлежащие зачислению в бюджет муниципального образования по н</w:t>
            </w:r>
            <w:r w:rsidR="00EF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ормативам, действовавшим в 2019 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000 11610123010000140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2 583 294,48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-1 562 294,48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</w:t>
            </w:r>
            <w:r w:rsidR="00BD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(штрафов), поступающие в счё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000 11610129010000140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143 503,87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-143 503,87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000 11611000010000140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28 990 000,00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29 080 680,03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-90 680,03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 о возмещении вреда,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окружающей среде, а также платежи, уплачиваемые при добров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ольном возмещении вреда,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окружающей сред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(за исключением вреда,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окружающей среде на особо охраняемых приро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дных территориях, вреда,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водным объектам, водным биологическим ресурсам, атмосферному воздуху, почвам, недрам,</w:t>
            </w:r>
            <w:r w:rsidR="0056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объектам животного мира, занесё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в Красную книгу Российской Федерации, а также иным объ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000 11611050010000140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-702 629,91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890 629,91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000 11611060010000140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49 021,12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102 978,88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000 11611064010000140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49 021,12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102 978,88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 о возмещении вреда,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почвам, а также платежи, уплачиваемые при добровольном возмещении вр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еда,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почвам, подлежащие зачислению в бюджет муниципального образовани</w:t>
            </w:r>
            <w:r w:rsidR="00A2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(за исключением вреда, причинё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на особо охраняемых природных территориях)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000 11611130010000140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29 734 288,82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-1 084 288,82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000 11700000000000000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-3 326 202,38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4 852 202,38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000 11701000000000180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-3 457 975,34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3 457 975,34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000 11701040040000180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-3 457 975,34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3 457 975,34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000 11705000000000180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16 143,42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1 104 856,58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000 11705040040000180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16 143,42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1 104 856,58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000 11715000000000150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115 629,54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289 370,46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000 11715020040000150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115 629,54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289 370,46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000 20000000000000000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53 422 270 765,20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33 764 971 111,95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19 657 299 653,25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000 20200000000000000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53 417 028 800,00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33 644 749 963,30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19 772 278 836,70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000 20210000000000150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127 466 900,00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127 466 900,00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000 20215002000000150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000 20215002040000150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000 20219999000000150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74 866 900,00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74 866 900,00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000 20219999040000150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74 866 900,00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74 866 900,00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000 20220000000000150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26 476 770 500,00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13 120 231 692,19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13 356 538 807,81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000 20220077000000150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19 923 348 200,00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7 608 556 512,58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12 314 791 687,42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000 20220077040000150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19 923 348 200,00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7 608 556 512,58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12 314 791 687,42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адресное строи</w:t>
            </w:r>
            <w:r w:rsidR="0008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 школ в отдельных населё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пунктах с объективно выявленной потребностью инфраструктуры (зданий) школ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000 20225049000000150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540 648 800,00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540 648 800,00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адресное строи</w:t>
            </w:r>
            <w:r w:rsidR="0008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 школ в отдельных населё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пунктах с объективно выявленной потребностью инфраструктуры (зданий) школ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000 20225049040000150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540 648 800,00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540 648 800,00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организацию 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000 20225304000000150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1 073 363 700,00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674 721 800,00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398 641 900,00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000 20225304040000150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1 073 363 700,00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674 721 800,00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398 641 900,00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000 20225401000000150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1 249 113 400,00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1 249 113 002,00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000 20225401040000150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1 249 113 400,00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1 249 113 002,00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000 20225418000000150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000 20225418040000150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реализацию </w:t>
            </w:r>
            <w:r w:rsidR="0056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обеспечению жильё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молодых семей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000 20225497000000150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137 767 400,00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137 145 030,75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622 369,25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мер</w:t>
            </w:r>
            <w:r w:rsidR="0056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оприятий по обеспечению жильё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молодых семей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000 20225497040000150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137 767 400,00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137 145 030,75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622 369,25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000 20225517000000150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3 177 500,00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2 001 520,00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1 175 980,00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000 20225517040000150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3 177 500,00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2 001 520,00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1 175 980,00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поддержку от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расли культуры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000 20225519000000150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5 086 400,00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5 086 400,00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городских округов на поддержку отрасли культуры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000 20225519040000150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5 086 400,00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5 086 400,00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000 20225555000000150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72 868 100,00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72 868 100,00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000 20225555040000150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72 868 100,00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72 868 100,00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модернизацию региональных и муниципальных театров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000 20225580000000150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16 628 400,00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4 692 400,00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000 20225580040000150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16 628 400,00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4 692 400,00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софинансирование закупки и мон</w:t>
            </w:r>
            <w:r w:rsidR="00C4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тажа оборудования для создания «умных»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площадок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000 20225753000000150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софинансирование закупки и мон</w:t>
            </w:r>
            <w:r w:rsidR="00C4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тажа оборудования для создания «умных»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площадок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000 20225753040000150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000 20229999000000150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3 375 445 200,00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2 823 699 226,86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551 745 973,14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000 20229999040000150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3 375 445 200,00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2 823 699 226,86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551 745 973,14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000 20230000000000150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22 811 445 700,00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19 109 663 895,17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3 701 781 804,83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000 20230024000000150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21 382 902 100,00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18 085 682 185,84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3 297 219 914,16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000 20230024040000150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21 382 902 100,00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18 085 682 185,84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3 297 219 914,16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000 20230029000000150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163 408 700,00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88 007 100,00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75 401 600,00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000 20230029040000150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163 408 700,00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88 007 100,00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75 401 600,00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000 20235120000000150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225 543,48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000 20235120040000150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225 543,48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000 20235179000000150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44 417 300,00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6 528 500,00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проведение мероприятий по обеспе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000 20235179040000150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44 417 300,00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FCC" w:rsidRDefault="004E5FC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6 528 500,00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000 20235303000000150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564 112 300,00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438 574 400,00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125 537 900,00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000 20235303040000150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564 112 300,00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438 574 400,00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125 537 900,00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000 20236900000000150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656 379 700,00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459 285 865,85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197 093 834,15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000 20236900040000150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656 379 700,00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459 285 865,85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197 093 834,15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000 20240000000000150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4 001 345 700,00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1 287 387 475,94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2 713 958 224,06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</w:t>
            </w:r>
            <w:r w:rsidR="00C4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онура и федеральной территории «Сириус»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000 20245050000000150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10 276 500,00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1 754 100,00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</w:t>
            </w:r>
            <w:r w:rsidR="00C4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онура и федеральной территории «Сириус»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000 20245050040000150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10 276 500,00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1 754 100,00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000 20249999000000150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3 989 315 100,00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1 277 110 975,94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2 712 204 124,06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000 20249999040000150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3 989 315 100,00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1 277 110 975,94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2 712 204 124,06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БЕЗВОЗМЕЗДНЫЕ ПОСТУПЛЕНИЯ ОТ ГОСУДАРСТВЕННЫХ (МУНИЦИПАЛЬНЫХ) ОРГАНИЗАЦИЙ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000 20300000000000000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481 112,00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-481 112,00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000 20304000040000150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481 112,00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-481 112,00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000 20304099040000150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481 112,00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-481 112,00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000 20700000000000000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9 761 100,00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9 761 100,00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000 20704000040000150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9 761 100,00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9 761 100,00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000 20704050040000150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9 761 100,00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9 761 100,00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810F19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10F1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000 21800000000000000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76 088 520,73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190 617 168,18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-114 528 647,45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000 21800000000000150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76 088 520,73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190 617 168,18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-114 528 647,45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бюджетами бюджетной систе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000 21800000040000150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76 088 520,73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190 617 168,18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-114 528 647,45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000 21804000040000150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76 088 520,73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190 617 168,18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-114 528 647,45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000 21804010040000150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5 030 821,45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36 885 591,00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-31 854 769,55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000 21804020040000150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27 884 515,29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77 176 187,34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-49 291 672,05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000 21804030040000150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43 173 183,99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76 555 389,84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-33 382 205,85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810F19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10F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000 21900000000000000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-80 607 655,53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-80 638 231,53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30 576,00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000 21900000040000150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-80 607 655,53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-80 638 231,53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30 576,00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000 21925304040000150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-28 773 852,53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-28 773 852,53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C08" w:rsidRDefault="00580C08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субсидий на создание новых мест в общеобразовательных организациях в связи с ростом числа обучающихся, вызванным демографическим фактором, из бюджетов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000 21925305040000150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-376 990,51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-376 990,51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остатков субсидий на реализацию </w:t>
            </w:r>
            <w:r w:rsidR="0056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обеспечению жильё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молодых семей из бюджетов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000 21925497040000150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-5 671,45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-5 671,45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000 21925555040000150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-457 038,49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-457 038,49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000 21935179040000150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-2 393 069,09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-2 393 069,09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000 21935303040000150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-5 244 959,22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-5 244 959,22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tcBorders>
              <w:bottom w:val="dotted" w:sz="4" w:space="0" w:color="auto"/>
            </w:tcBorders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</w:t>
            </w:r>
            <w:r w:rsidR="00C4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онура и федеральной территории «Сириус»</w:t>
            </w: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муниципальных общеобразовательных организаций и профессиональных образовательных организаций из бюджетов городских округов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000 21945050040000150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-352 867,38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-352 867,38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82E5C" w:rsidRPr="00305649" w:rsidTr="00B317FD"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2E5C" w:rsidRPr="00C82E5C" w:rsidRDefault="00C82E5C" w:rsidP="00A3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000 21960010040000150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-43 003 206,86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-43 033 782,86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82E5C" w:rsidRPr="00C82E5C" w:rsidRDefault="00C82E5C" w:rsidP="00B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30 576,00</w:t>
            </w:r>
          </w:p>
        </w:tc>
      </w:tr>
    </w:tbl>
    <w:p w:rsidR="00763934" w:rsidRPr="00E22DC4" w:rsidRDefault="00763934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3535C" w:rsidRPr="00E22DC4" w:rsidRDefault="0003535C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A1712" w:rsidRDefault="007A1712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22DC4" w:rsidRDefault="00E22DC4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22DC4" w:rsidRDefault="00E22DC4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22DC4" w:rsidRDefault="00E22DC4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22DC4" w:rsidRDefault="00E22DC4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22DC4" w:rsidRDefault="00E22DC4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22DC4" w:rsidRDefault="00E22DC4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22DC4" w:rsidRDefault="00E22DC4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22DC4" w:rsidRPr="00E22DC4" w:rsidRDefault="00E22DC4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4AF8" w:rsidRPr="00A744FA" w:rsidRDefault="008A4AF8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0F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331E0F">
        <w:rPr>
          <w:rFonts w:ascii="Times New Roman" w:hAnsi="Times New Roman" w:cs="Times New Roman"/>
          <w:sz w:val="28"/>
          <w:szCs w:val="28"/>
        </w:rPr>
        <w:t>. Расходы местного бюджета (бюджета муниципального образования город Краснодар)</w:t>
      </w:r>
    </w:p>
    <w:p w:rsidR="008A4AF8" w:rsidRPr="00E22DC4" w:rsidRDefault="008A4AF8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AF8" w:rsidRPr="00E22DC4" w:rsidRDefault="008A4AF8" w:rsidP="008A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AF8" w:rsidRDefault="008A4AF8" w:rsidP="008A4A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44FA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992"/>
        <w:gridCol w:w="2977"/>
        <w:gridCol w:w="2126"/>
        <w:gridCol w:w="2126"/>
        <w:gridCol w:w="2127"/>
      </w:tblGrid>
      <w:tr w:rsidR="008A4AF8" w:rsidRPr="009D6027" w:rsidTr="003424FD">
        <w:trPr>
          <w:cantSplit/>
          <w:trHeight w:val="791"/>
        </w:trPr>
        <w:tc>
          <w:tcPr>
            <w:tcW w:w="4268" w:type="dxa"/>
            <w:shd w:val="clear" w:color="auto" w:fill="auto"/>
            <w:vAlign w:val="center"/>
            <w:hideMark/>
          </w:tcPr>
          <w:p w:rsidR="008A4AF8" w:rsidRPr="009D6027" w:rsidRDefault="008A4AF8" w:rsidP="00D1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A4AF8" w:rsidRPr="009D6027" w:rsidRDefault="008A4AF8" w:rsidP="00D1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A4AF8" w:rsidRDefault="008A4AF8" w:rsidP="00D1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</w:t>
            </w:r>
          </w:p>
          <w:p w:rsidR="008A4AF8" w:rsidRDefault="008A4AF8" w:rsidP="00D1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бюджетной</w:t>
            </w:r>
          </w:p>
          <w:p w:rsidR="008A4AF8" w:rsidRPr="009D6027" w:rsidRDefault="008A4AF8" w:rsidP="00D1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4AF8" w:rsidRDefault="008A4AF8" w:rsidP="00D1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8A4AF8" w:rsidRPr="009D6027" w:rsidRDefault="008A4AF8" w:rsidP="0067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</w:t>
            </w:r>
            <w:r w:rsidR="00525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35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25C69" w:rsidRDefault="00525C69" w:rsidP="00D1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  <w:p w:rsidR="00D93381" w:rsidRDefault="00525C69" w:rsidP="0067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FA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девять месяцев</w:t>
            </w:r>
          </w:p>
          <w:p w:rsidR="008A4AF8" w:rsidRPr="009D6027" w:rsidRDefault="00525C69" w:rsidP="0067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35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A4AF8" w:rsidRPr="009D6027" w:rsidRDefault="008A4AF8" w:rsidP="00D1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</w:tbl>
    <w:p w:rsidR="008A4AF8" w:rsidRPr="00837550" w:rsidRDefault="008A4AF8" w:rsidP="008A4AF8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4615" w:type="dxa"/>
        <w:tblInd w:w="5" w:type="dxa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992"/>
        <w:gridCol w:w="2976"/>
        <w:gridCol w:w="2126"/>
        <w:gridCol w:w="2126"/>
        <w:gridCol w:w="2126"/>
      </w:tblGrid>
      <w:tr w:rsidR="00E63841" w:rsidRPr="00EF2FD4" w:rsidTr="00E63841">
        <w:trPr>
          <w:tblHeader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63841" w:rsidRPr="00EF2FD4" w:rsidTr="00E63841"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B2337F" w:rsidP="00E6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бюджета – </w:t>
            </w:r>
            <w:r w:rsidR="00EF2FD4"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</w:t>
            </w:r>
            <w:r w:rsidR="00EF2FD4"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101 115 388 931,00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64 020 569 294,29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37 094 819 636,71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4 215 200 439,09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2 667 159 746,39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1 548 040 692,70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2 114 838,83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970 161,17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2 114 838,83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970 161,17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000 0102 0000000000 120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2 114 838,83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970 161,17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000 0102 0000000000 121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1 656 994,12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712 005,88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000 0102 0000000000 129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457 844,71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258 155,29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399 387 000,00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224 838 557,71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174 548 442,29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328 487 000,00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211 616 355,89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116 870 644,11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328 487 000,00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211 616 355,89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116 870 644,11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000 0103 0000000000 121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231 905 000,00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154 020 283,03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77 884 716,97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000 0103 0000000000 122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475 699,47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5 649 300,53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000 0103 0000000000 123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20 421 000,00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12 863 490,00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7 557 510,00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000 0103 0000000000 129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44 256 883,39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25 779 116,61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70 814 000,00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13 184 044,82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57 629 955,18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70 814 000,00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13 184 044,82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57 629 955,18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70 814 000,00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13 184 044,82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57 629 955,18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38 157,00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47 843,00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38 157,00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47 843,00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38 157,00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40 843,00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1 815 069 400,00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1 251 579 875,75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563 489 524,25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1 688 479 100,00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1 176 219 026,86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512 260 073,14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1 688 479 100,00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1 176 219 026,86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512 260 073,14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000 0104 0000000000 121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1 289 831 700,00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916 005 551,43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373 826 148,57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000 0104 0000000000 122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9 430 224,00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5 665 513,20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3 764 710,80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000 0104 0000000000 129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389 217 176,00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254 547 962,23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134 669 213,77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111 255 800,00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60 803 596,91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50 452 203,09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111 255 800,00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60 803 596,91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50 452 203,09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000 0104 0000000000 243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10 391 800,00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3 912 364,00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6 479 436,00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88 951 442,80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47 471 117,50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41 480 325,30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11 912 557,20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9 420 115,41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2 492 441,79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000 0104 0000000000 300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7 630,44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27 469,56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000 0104 0000000000 320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7 630,44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27 469,56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000 0104 0000000000 321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7 630,44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27 469,56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14 549 621,54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749 778,46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14 623 400,00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13 873 621,54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749 778,46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000 0104 0000000000 851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2 149 956,00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1 532 024,85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617 931,15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357 244,00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241 975,00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115 269,00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12 116 200,00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12 099 621,69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16 578,31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000 0104 0000000000 860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000 0104 0000000000 862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225 543,48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225 543,48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225 543,48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225 543,48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275 396 400,00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182 733 175,24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92 663 224,76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250 823 100,00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169 297 145,82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81 525 954,18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250 823 100,00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169 297 145,82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81 525 954,18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000 0106 0000000000 121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191 783 800,00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132 345 451,35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59 438 348,65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000 0106 0000000000 122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1 275 652,20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487 076,47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788 575,73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000 0106 0000000000 129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57 763 647,80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36 464 618,00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21 299 029,80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13 277 023,42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11 128 576,58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13 277 023,42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11 128 576,58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13 277 023,42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11 128 576,58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159 006,00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8 694,00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159 006,00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8 694,00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8 694,00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110 210 000,00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110 210 000,00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000 0107 0000000000 800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110 210 000,00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110 210 000,00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000 0107 0000000000 880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110 210 000,00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110 210 000,00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34 839 800,00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34 839 800,00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000 0111 0000000000 800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34 839 800,00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34 839 800,00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000 0111 0000000000 870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34 839 800,00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34 839 800,00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1 576 987 239,09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895 457 755,38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681 529 483,71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896 538 100,00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586 387 332,43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310 150 767,57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612 490 200,00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397 813 555,60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214 676 644,40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469 952 700,00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310 502 168,17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159 450 531,83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000 0113 0000000000 112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277 720,60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332 979,40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141 926 800,00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87 033 666,83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54 893 133,17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284 047 900,00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188 573 776,83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95 474 123,17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000 0113 0000000000 121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218 386 200,00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147 624 468,83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70 761 731,17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000 0113 0000000000 122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311 314,80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86 429,20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224 885,60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000 0113 0000000000 129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65 350 385,20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40 862 878,80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24 487 506,40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453 479 200,00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260 648 356,59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192 830 843,41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453 479 200,00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260 648 356,59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192 830 843,41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000 0113 0000000000 243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78 912 448,52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37 557 729,84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41 354 718,68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310 082 051,48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174 015 015,01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136 067 036,47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64 484 700,00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49 075 611,74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15 409 088,26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43 884 900,00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25 805 845,62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18 079 054,38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000 0113 0000000000 320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2 895,62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7 004,38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000 0113 0000000000 321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2 895,62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7 004,38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000 0113 0000000000 350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831 950,00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1 043 050,00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000 0113 0000000000 360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24 971 000,00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17 029 000,00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183 085 039,09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22 616 220,74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160 468 818,35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000 0113 0000000000 830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163 812 064,18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10 791 518,27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153 020 545,91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Российской Федерации и мировых </w:t>
            </w:r>
            <w:r w:rsidR="00E0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 по возмещению причинё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вреда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000 0113 0000000000 831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163 812 064,18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10 791 518,27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153 020 545,91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13 653 400,00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11 824 702,47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1 828 697,53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000 0113 0000000000 851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11 651 392,66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10 279 187,00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1 372 205,66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854 350,38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268 549,62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879 107,34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691 165,09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187 942,25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000 0113 0000000000 870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5 619 574,91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5 619 574,91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1 006 847 900,00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606 965 286,35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399 882 613,65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202 407 200,00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55 220 558,69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147 186 641,31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17 583 325,83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8 285 974,17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17 583 325,83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8 285 974,17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19 868 500,00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13 742 109,60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6 126 390,40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3 841 216,23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2 159 583,77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176 514 900,00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37 623 352,76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138 891 547,24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176 514 900,00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37 623 352,76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138 891 547,24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000 0309 0000000000 243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44 959 900,00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25 077 706,19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19 882 193,81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131 218 000,00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12 266 554,64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118 951 445,36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279 091,93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57 908,07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13 880,10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9 119,90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13 880,10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9 119,90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000 0309 0000000000 851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4 841,00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3 469,00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000 0309 0000000000 853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809,90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780 554 100,00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532 981 597,16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247 572 502,84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625 955 300,00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440 704 930,10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185 250 369,90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578 754 500,00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408 943 529,03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169 810 970,97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444 198 000,00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319 510 562,44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124 687 437,56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000 0310 0000000000 112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202 880,00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134 148 500,00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89 227 846,59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44 920 653,41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47 200 800,00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31 761 401,07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15 439 398,93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000 0310 0000000000 121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36 078 000,00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24 791 714,04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11 286 285,96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000 0310 0000000000 122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324 976,00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54 876,00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270 100,00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000 0310 0000000000 129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10 797 824,00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6 914 811,03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3 883 012,97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153 380 800,00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91 404 385,28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61 976 414,72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153 380 800,00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91 404 385,28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61 976 414,72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000 0310 0000000000 243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10 278 000,00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251 226,13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10 026 773,87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140 285 700,00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88 889 161,23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51 396 538,77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2 817 100,00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2 263 997,92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553 102,08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872 281,78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345 718,22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872 281,78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345 718,22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000 0310 0000000000 851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506 097,00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200 603,00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358 377,00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143 123,00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7 807,78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1 992,22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000 0314 0000000000 000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23 886 600,00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18 763 130,50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5 123 469,50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000 0314 0000000000 200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23 886 600,00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18 763 130,50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5 123 469,50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000 0314 0000000000 240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23 886 600,00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18 763 130,50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5 123 469,50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000 0314 0000000000 244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22 693 725,97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18 014 251,70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4 679 474,27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000 0314 0000000000 247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1 192 874,03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748 878,80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443 995,23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18 739 815 472,55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10 192 369 613,58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8 547 445 858,97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000 0401 0000000000 000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72 630 400,00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71 872 207,00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758 193,00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000 0401 0000000000 100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432 703,96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12 096,04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000 0401 0000000000 110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432 703,96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12 096,04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000 0401 0000000000 111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332 337,87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9 262,13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000 0401 0000000000 119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100 366,09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2 833,91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000 0401 0000000000 200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316 008,22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46 991,78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000 0401 0000000000 240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316 008,22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46 991,78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000 0401 0000000000 244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316 008,22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46 991,78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000 0401 0000000000 600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71 822 600,00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71 123 494,82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699 105,18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000 0401 0000000000 610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11 040 203,87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10 817 145,47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223 058,40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000 0401 0000000000 612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11 040 203,87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10 817 145,47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223 058,40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000 0401 0000000000 620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60 782 396,13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60 306 349,35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476 046,78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000 0401 0000000000 622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60 782 396,13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60 306 349,35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476 046,78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93 353 600,00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63 281 195,72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30 072 404,28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000 0405 0000000000 200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28 757 600,00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22 491 195,72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6 266 404,28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000 0405 0000000000 240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28 757 600,00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22 491 195,72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6 266 404,28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000 0405 0000000000 244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28 757 600,00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22 491 195,72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6 266 404,28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000 0405 0000000000 600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58 775 200,00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40 790 000,00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17 985 200,00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000 0405 0000000000 610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58 775 200,00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40 790 000,00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17 985 200,00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000 0405 0000000000 611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57 890 000,00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40 790 000,00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17 100 000,00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000 0405 0000000000 612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885 200,00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000 0405 0000000000 800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5 820 800,00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B6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000 0405 0000000000 810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5 715 800,00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5 715 800,00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и (и</w:t>
            </w:r>
            <w:r w:rsidR="00E0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ли) возмещение фактически понесё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000 0405 0000000000 811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5 715 800,00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5 715 800,00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000 0405 0000000000 830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Российской Федерации и мировых </w:t>
            </w:r>
            <w:r w:rsidR="00E0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 по возмещению причинё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вреда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000 0405 0000000000 831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000 0408 0000000000 000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2 907 682 600,00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2 433 337 214,72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474 345 385,28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000 0408 0000000000 200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1 368 418 200,00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1 004 483 329,42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363 934 870,58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000 0408 0000000000 240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1 368 418 200,00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1 004 483 329,42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363 934 870,58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000 0408 0000000000 244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897 559 100,00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653 322 697,79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244 236 402,21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000 0408 0000000000 248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470 859 100,00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351 160 631,63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119 698 468,37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000 0408 0000000000 400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53 323 900,00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53 323 885,30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000 0408 0000000000 410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53 323 900,00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53 323 885,30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000 0408 0000000000 414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53 323 900,00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53 323 885,30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000 0408 0000000000 800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1 485 940 500,00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1 375 530 000,00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110 410 500,00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B6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000 0408 0000000000 810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1 485 940 500,00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1 375 530 000,00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110 410 500,00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000 0408 0000000000 812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1 485 940 500,00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1 375 530 000,00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110 410 500,00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12 717 969 195,95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6 115 943 732,06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6 602 025 463,89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6 523 439 395,95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4 413 511 264,77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2 109 928 131,18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6 523 439 395,95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4 413 511 264,77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2 109 928 131,18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000 0409 0000000000 243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899 832 440,39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424 813 980,26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475 018 460,13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5 592 316 544,04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3 970 390 381,91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1 621 926 162,13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31 290 411,52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18 306 902,60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12 983 508,92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000 0409 0000000000 400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6 194 529 800,00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1 702 432 467,29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4 492 097 332,71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000 0409 0000000000 410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6 194 529 800,00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1 702 432 467,29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4 492 097 332,71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капитального строительства государственной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000 0409 0000000000 414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6 194 529 800,00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1 702 432 467,29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026" w:rsidRDefault="009B6026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4 492 097 332,71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424 937 200,00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209 065 858,57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215 871 341,43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38 352 100,00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20 983 303,75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17 368 796,25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38 352 100,00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20 983 303,75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17 368 796,25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29 456 300,00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16 396 810,93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13 059 489,07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8 895 800,00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4 586 492,82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4 309 307,18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386 573 100,00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188 074 229,14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198 498 870,86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386 573 100,00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188 074 229,14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198 498 870,86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384 509 108,93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187 021 560,24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197 487 548,69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2 063 991,07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1 052 668,90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1 011 322,17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8 325,68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3 674,32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8 325,68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3 674,32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5 725,33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3 605,33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000 0410 0000000000 853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6 274,67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6 205,68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2 523 242 476,60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1 298 869 405,51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1 224 373 071,09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854 156 900,00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560 623 846,10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943" w:rsidRDefault="00906943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293 533 053,90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593 006 600,00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385 618 365,67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207 388 234,33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454 591 247,00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300 678 620,82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153 912 626,18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000 0412 0000000000 112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151 721,00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151 721,00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138 263 632,00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84 788 023,85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53 475 608,15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261 150 300,00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175 005 480,43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86 144 819,57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000 0412 0000000000 121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201 455 600,00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136 558 434,53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64 897 165,47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000 0412 0000000000 122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233 342,00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528 458,00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000 0412 0000000000 129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58 932 900,00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38 213 703,90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20 719 196,10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340 040 776,60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131 274 357,03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208 766 419,57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340 040 776,60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131 274 357,03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208 766 419,57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339 532 768,93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130 985 177,19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208 547 591,74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508 007,67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289 179,84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218 827,83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26 390,54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209,46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000 0412 0000000000 320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26 390,54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209,46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000 0412 0000000000 321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26 390,54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209,46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1 030 330 400,00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349 499 189,17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680 831 210,83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1 030 330 400,00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349 499 189,17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680 831 210,83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000 0412 0000000000 412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591 345 900,00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119 090 981,00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472 254 919,00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000 0412 0000000000 414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438 984 500,00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230 408 208,17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208 576 291,83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174 795 200,00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144 550 886,00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30 244 314,00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174 795 200,00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144 550 886,00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30 244 314,00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000 0412 0000000000 611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118 660 400,00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88 482 230,00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30 178 170,00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56 134 800,00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56 068 656,00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66 144,00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123 892 600,00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112 894 736,67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10 997 863,33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000 0412 0000000000 830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39 075 900,00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31 751 774,27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7 324 125,73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Российской Федерации и мировых </w:t>
            </w:r>
            <w:r w:rsidR="00E0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 по возмещению причинё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вреда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000 0412 0000000000 831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39 075 900,00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31 751 774,27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7 324 125,73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84 816 700,00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81 142 962,40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3 673 737,60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000 0412 0000000000 851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1 314 983,00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968 653,88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346 329,12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1 991 664,21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1 548 130,73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443 533,48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000 0412 0000000000 853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81 510 052,79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78 626 177,79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2 883 875,00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11 944 341 718,58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7 671 946 767,07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4 272 394 951,51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1 098 980 579,28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780 100 718,55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318 879 860,73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153 243 579,28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51 829 812,07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101 413 767,21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153 243 579,28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51 829 812,07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101 413 767,21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000 0501 0000000000 243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31 349 700,00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14 246 770,82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17 102 929,18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116 414 379,28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37 111 675,81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79 302 703,47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5 479 500,00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471 365,44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5 008 134,56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221 829 400,00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178 487 817,89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43 341 582,11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221 829 400,00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178 487 817,89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43 341 582,11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000 0501 0000000000 412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221 829 400,00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178 487 817,89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43 341 582,11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723 907 600,00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549 783 088,59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174 124 511,41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B6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93 430 400,00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41 472 200,00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51 958 200,00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(гранты в форме субсидий) на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000 0501 0000000000 813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93 430 400,00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41 472 200,00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51 958 200,00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000 0501 0000000000 830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104 372 600,00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78 032 041,59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26 340 558,41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Российской Федерации и мировых </w:t>
            </w:r>
            <w:r w:rsidR="00E0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 по возмещению причинё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вреда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000 0501 0000000000 831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104 372 600,00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78 032 041,59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26 340 558,41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526 104 600,00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430 278 847,00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95 825 753,00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000 0501 0000000000 853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526 104 600,00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430 278 847,00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95 825 753,00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4 928 748 200,00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2 731 015 531,08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2 197 732 668,92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309 137 400,00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169 830 041,39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139 307 358,61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309 137 400,00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169 830 041,39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139 307 358,61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000 0502 0000000000 243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40 567 900,00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40 567 900,00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226 493 348,38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144 272 713,82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82 220 634,56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42 076 151,62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25 557 327,57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16 518 824,05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2 362 969 900,00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508 080 764,82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1 854 889 135,18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2 362 969 900,00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508 080 764,82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1 854 889 135,18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000 0502 0000000000 414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2 362 969 900,00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508 080 764,82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1 854 889 135,18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2 256 640 900,00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2 053 104 724,87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203 536 175,13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дуальным предпринимателям, физическим лицам</w:t>
            </w:r>
            <w:r w:rsidR="00B6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2 256 640 900,00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2 053 104 724,87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203 536 175,13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000 0502 0000000000 812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1 855 504 400,00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1 855 504 400,00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000 0502 0000000000 813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401 136 500,00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197 600 324,87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203 536 175,13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5 199 499 039,30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3 695 436 216,63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1 504 062 822,67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4 260 256 784,63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2 842 658 799,32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1 417 597 985,31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4 260 256 784,63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2 842 658 799,32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1 417 597 985,31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000 0503 0000000000 243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692 914,12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244 485,88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3 828 923 384,63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2 517 321 988,10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1 311 601 396,53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430 396 000,00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324 643 897,10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105 752 102,90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221 473 928,58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150 048 833,54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71 425 095,04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221 473 928,58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150 048 833,54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71 425 095,04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капитального строительства государственной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000 0503 0000000000 414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221 473 928,58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150 048 833,54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71 425 095,04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44 980 526,09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44 613 171,78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367 354,31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44 980 526,09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44 613 171,78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367 354,31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44 980 526,09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44 613 171,78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367 354,31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672 787 800,00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658 115 411,99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14 672 388,01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000 0503 0000000000 830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44 343 500,00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44 343 128,52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371,48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Российской Федерации и мировых </w:t>
            </w:r>
            <w:r w:rsidR="00E0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 по возмещению причинё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вреда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000 0503 0000000000 831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44 343 500,00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44 343 128,52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371,48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628 444 300,00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613 772 283,47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14 672 016,53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628 444 300,00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613 772 283,47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14 672 016,53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717 113 900,00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465 394 300,81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251 719 599,19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420 497 900,00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267 643 388,37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152 854 511,63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260 160 300,00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164 195 242,10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95 965 057,90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200 005 200,00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128 223 886,76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71 781 313,24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000 0505 0000000000 112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60 944,30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35 344,30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60 094 155,70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35 936 011,04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24 158 144,66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160 337 600,00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103 448 146,27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56 889 453,73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000 0505 0000000000 121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125 216 200,00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80 592 018,86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44 624 181,14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000 0505 0000000000 122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362 798,00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286 582,34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76 215,66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000 0505 0000000000 129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34 758 602,00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22 569 545,07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12 189 056,93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61 909 900,00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25 948 160,57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35 961 739,43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61 909 900,00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25 948 160,57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35 961 739,43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59 188 500,00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24 150 676,73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35 037 823,27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2 721 400,00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1 797 483,84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923 916,16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18 512,16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87,84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000 0505 0000000000 320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18 512,16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87,84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000 0505 0000000000 321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18 512,16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87,84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000 0505 0000000000 611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16 687 500,00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11 784 239,71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4 903 260,29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000 0505 0000000000 830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Российской Федерации и мировых соглашений по возме</w:t>
            </w:r>
            <w:r w:rsidR="00E0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щению причинё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вреда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000 0505 0000000000 831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15 719 500,00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11 784 239,71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3 935 260,29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000 0505 0000000000 851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15 430 500,00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11 663 643,00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3 766 857,00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117 852,00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168 348,00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000 0505 0000000000 853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2 744,71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000 0600 0000000000 000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23 193 700,00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9 290 000,25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13 903 699,75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000 0603 0000000000 000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6 109 790,22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7 910 109,78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000 0603 0000000000 200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6 109 790,22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7 910 109,78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000 0603 0000000000 240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6 109 790,22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7 910 109,78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000 0603 0000000000 244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6 109 790,22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7 910 109,78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000 0605 0000000000 000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3 180 210,03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5 993 589,97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000 0605 0000000000 200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3 180 210,03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5 993 589,97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000 0605 0000000000 240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3 180 210,03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5 993 589,97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000 0605 0000000000 244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8 564 500,00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2 648 095,26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5 916 404,74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000 0605 0000000000 247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532 114,77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77 185,23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55 930 988 709,01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36 755 250 584,63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19 175 738 124,38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19 049 308 576,80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12 101 096 570,66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6 948 212 006,14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440 333 400,00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228 956 490,46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211 376 909,54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440 333 400,00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228 956 490,46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211 376 909,54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440 333 400,00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228 956 490,46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211 376 909,54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5 489 276 400,00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916 456 843,82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4 572 819 556,18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5 489 276 400,00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916 456 843,82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4 572 819 556,18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000 0701 0000000000 412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1 015 214 800,00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1 015 214 800,00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000 0701 0000000000 414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4 474 061 600,00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916 456 843,82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3 557 604 756,18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12 732 739 276,80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10 710 013 328,58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2 022 725 948,22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5 865 580 995,99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4 878 411 857,09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987 169 138,90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000 0701 0000000000 611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4 843 078 116,19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4 033 513 404,82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809 564 711,37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1 022 502 879,80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844 898 452,27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177 604 427,53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000 0701 0000000000 620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6 725 530 180,81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5 723 798 396,29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1 001 731 784,52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000 0701 0000000000 621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5 333 573 042,81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4 504 277 148,57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829 295 894,24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000 0701 0000000000 622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1 391 957 138,00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1 219 521 247,72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172 435 890,28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000 0701 0000000000 630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141 628 100,00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107 803 075,20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33 825 024,80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и (и</w:t>
            </w:r>
            <w:r w:rsidR="00E0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ли) возмещение фактически понесё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затрат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000 0701 0000000000 631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141 628 100,00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107 803 075,20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33 825 024,80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386 959 500,00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245 669 907,80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141 289 592,20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B6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386 959 500,00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245 669 907,80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141 289 592,20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и (и</w:t>
            </w:r>
            <w:r w:rsidR="00E0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ли) возмещение фактически понесё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000 0701 0000000000 811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386 959 500,00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245 669 907,80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141 289 592,20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31 603 457 032,21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20 862 556 710,95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10 740 900 321,26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1 076 031 100,00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495 490 710,88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580 540 389,12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1 076 031 100,00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495 490 710,88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580 540 389,12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1 076 031 100,00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495 490 710,88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580 540 389,12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11 170 050 632,21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4 488 927 013,33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6 681 123 618,88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11 170 050 632,21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4 488 927 013,33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6 681 123 618,88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000 0702 0000000000 414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11 170 050 632,21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4 488 927 013,33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6 681 123 618,88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19 357 375 300,00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15 878 138 986,74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3 479 236 313,26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1 805 305 691,02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1 425 280 132,16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380 025 558,86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000 0702 0000000000 611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1 452 058 384,51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1 127 685 344,09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324 373 040,42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353 247 306,51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297 594 788,07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55 652 518,44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000 0702 0000000000 620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15 235 317 308,98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13 032 600 761,51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2 202 716 547,47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000 0702 0000000000 621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10 363 862 288,49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8 813 456 495,15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1 550 405 793,34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000 0702 0000000000 622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4 871 455 020,49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4 219 144 266,36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652 310 754,13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000 0702 0000000000 630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2 316 752 300,00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1 420 258 093,07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896 494 206,93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и (или) возмещение </w:t>
            </w:r>
            <w:r w:rsidR="00E0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 понесё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затрат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000 0702 0000000000 631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155 758 200,00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108 787 642,58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46 970 557,42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000 0702 0000000000 633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2 160 994 100,00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1 311 470 450,49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849 523 649,51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3 533 362 700,00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2 612 273 902,16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921 088 797,84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3 530 776 100,00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2 609 687 353,78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921 088 746,22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2 443 082 603,84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1 768 849 934,24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674 232 669,60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000 0703 0000000000 611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1 216 689 900,00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870 857 530,99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345 832 369,01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175 854 986,00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131 616 286,41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44 238 699,59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000 0703 0000000000 614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1 049 903 454,00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765 741 853,00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284 161 601,00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000 0703 0000000000 615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634 263,84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634 263,84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000 0703 0000000000 620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1 069 518 960,00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824 267 541,29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245 251 418,71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000 0703 0000000000 621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76 085 454,00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52 461 167,50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23 624 286,50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000 0703 0000000000 622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51 836 882,00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44 443 383,79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7 393 498,21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000 0703 0000000000 624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941 596 624,00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727 362 990,00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214 233 634,00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000 0703 0000000000 630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18 174 536,16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16 569 878,25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1 604 657,91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000 0703 0000000000 635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18 174 536,16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16 569 878,25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1 604 657,91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2 586 600,00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2 586 548,38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B6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2 586 600,00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2 586 548,38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услуг в социальной сфере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000 0703 0000000000 816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2 586 600,00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2 586 548,38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647" w:rsidRDefault="00A76647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157 428 300,00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114 512 682,32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42 915 617,68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46 040 500,00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31 250 735,74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14 789 764,26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46 040 500,00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31 250 735,74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14 789 764,26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35 291 500,00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24 244 236,03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11 047 263,97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000 0707 0000000000 112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25 797,80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65 202,20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6 980 701,91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3 677 298,09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48 239 500,00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36 719 346,83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11 520 153,17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48 239 500,00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36 719 346,83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11 520 153,17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47 178 100,00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36 048 176,01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11 129 923,99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671 170,82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390 229,18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6 424 108,06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3 476 491,94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000 0707 0000000000 340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6 424 108,06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2 426 491,94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000 0707 0000000000 350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52 566 700,00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39 621 772,62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12 944 927,38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52 566 700,00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39 621 772,62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12 944 927,38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000 0707 0000000000 611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48 727 000,00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36 982 272,62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11 744 727,38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2 639 500,00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1 200 200,00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496 719,07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184 280,93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496 719,07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184 280,93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000 0707 0000000000 851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487 704,00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173 596,00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10 555,00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000 0707 0000000000 853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129,93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1 587 432 100,00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1 064 810 718,54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522 621 381,46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1 029 597 400,00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666 909 491,79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362 687 908,21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837 444 200,00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540 248 313,71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297 195 886,29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642 912 931,17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420 339 097,56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222 573 833,61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000 0709 0000000000 112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360 997,50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156 035,60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204 961,90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194 170 271,33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119 753 180,55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74 417 090,78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192 153 200,00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126 661 178,08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65 492 021,92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государственных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000 0709 0000000000 121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147 201 544,76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98 782 024,59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48 419 520,17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000 0709 0000000000 122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336 516,00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177 308,50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159 207,50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000 0709 0000000000 129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44 615 139,24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27 701 844,99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16 913 294,25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229 361 000,00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119 610 074,31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109 750 925,69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229 361 000,00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119 610 074,31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109 750 925,69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000 0709 0000000000 243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41 999 260,14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10 620 456,62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31 378 803,52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182 246 316,14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105 162 973,19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77 083 342,95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5 115 423,72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3 826 644,50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1 288 779,22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8 248 274,29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10 381 025,71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000 0709 0000000000 320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4 774,29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124 525,71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000 0709 0000000000 321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4 774,29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124 525,71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000 0709 0000000000 350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8 243 500,00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10 256 500,00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308 979 300,00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269 418 173,06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39 561 126,94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213 786 986,92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177 644 251,50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36 142 735,42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000 0709 0000000000 611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138 641 700,00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118 206 100,00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20 435 600,00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75 145 286,92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59 438 151,50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15 707 135,42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000 0709 0000000000 620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14 543 413,08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13 385 305,48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1 158 107,60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000 0709 0000000000 622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14 543 413,08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13 385 305,48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1 158 107,60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000 0709 0000000000 630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80 648 900,00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78 388 616,08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2 260 283,92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000 0709 0000000000 633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80 648 900,00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78 388 616,08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2 260 283,92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624 705,09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240 394,91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624 705,09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240 394,91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000 0709 0000000000 851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503 461,46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349 575,00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153 886,46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359 225,45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272 717,00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86 508,45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000 0709 0000000000 853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2 413,09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2 413,09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2 310 174 100,00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1 543 882 791,94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766 291 308,06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2 194 294 300,00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1 469 005 399,05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725 288 900,95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26 474 600,00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15 266 149,81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11 208 450,19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000 0801 0000000000 110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26 474 600,00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15 266 149,81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11 208 450,19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20 333 800,00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11 912 551,60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8 421 248,40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6 140 800,00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3 353 598,21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2 787 201,79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209 067 200,00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40 402 442,84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168 664 757,16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209 067 200,00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40 402 442,84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168 664 757,16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000 0801 0000000000 243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204 790 300,00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37 197 120,86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167 593 179,14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3 205 321,98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1 071 578,02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000 0801 0000000000 350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1 958 610 400,00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1 413 336 806,40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545 273 593,60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1 006 156 880,33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711 986 606,71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294 170 273,62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000 0801 0000000000 611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826 672 435,62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605 691 235,62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220 981 200,00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179 484 444,71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106 295 371,09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73 189 073,62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000 0801 0000000000 620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952 103 519,67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701 000 199,69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251 103 319,98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000 0801 0000000000 621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878 768 664,38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647 257 328,89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231 511 335,49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000 0801 0000000000 622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73 334 855,29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53 742 870,80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19 591 984,49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000 0801 0000000000 630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000 0801 0000000000 633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115 879 800,00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74 877 392,89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41 002 407,11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99 057 800,00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65 711 442,51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33 346 357,49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62 574 400,00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41 487 516,21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21 086 883,79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47 861 100,00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32 366 784,46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15 494 315,54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000 0804 0000000000 112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212 821,00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46 379,00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14 454 100,00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8 907 910,75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5 546 189,25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36 483 400,00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24 223 926,30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12 259 473,70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000 0804 0000000000 121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27 904 600,00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18 956 405,41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8 948 194,59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000 0804 0000000000 122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240 600,00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000 0804 0000000000 129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8 334 800,00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5 264 120,89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3 070 679,11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14 867 200,00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9 041 035,10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5 826 164,90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14 867 200,00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9 041 035,10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5 826 164,90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14 259 492,95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8 556 794,30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5 702 698,65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607 707,05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484 240,80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123 466,25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8 603,28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000 0804 0000000000 320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8 603,28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000 0804 0000000000 321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8 603,28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государственных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000 0804 0000000000 630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70" w:rsidRDefault="008A097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000 0804 0000000000 633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116 312,00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39 788,00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116 312,00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39 788,00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000 0804 0000000000 851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114 774,00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38 226,00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000 0804 0000000000 852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1 562,00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3 927 651 823,40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3 001 383 443,12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926 268 380,28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145 905 100,00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108 603 422,27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37 301 677,73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1 009 431,36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373 768,64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1 009 431,36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373 768,64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1 009 431,36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373 768,64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000 1001 0000000000 300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144 521 900,00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107 593 990,91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36 927 909,09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000 1001 0000000000 310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144 521 900,00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107 593 990,91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36 927 909,09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000 1001 0000000000 312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144 521 900,00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107 593 990,91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36 927 909,09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1 918 882 700,00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1 444 945 198,58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473 937 501,42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16 721 400,00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2 040 729,99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14 680 670,01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16 721 400,00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2 040 729,99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14 680 670,01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16 721 400,00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2 040 729,99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14 680 670,01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967 249 600,00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713 715 626,65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253 533 973,35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000 1003 0000000000 310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672 740 000,00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495 604 000,00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177 136 000,00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000 1003 0000000000 313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672 740 000,00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495 604 000,00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177 136 000,00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000 1003 0000000000 320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245 900 900,00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184 660 098,65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61 240 801,35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000 1003 0000000000 321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236 958 100,00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182 954 614,96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54 003 485,04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000 1003 0000000000 323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8 942 800,00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1 705 483,69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7 237 316,31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000 1003 0000000000 330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48 508 700,00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33 351 528,00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15 157 172,00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000 1003 0000000000 350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287 303 400,00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241 124 957,73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46 178 442,27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88 650 779,27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77 551 823,36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11 098 955,91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88 650 779,27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77 551 823,36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11 098 955,91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000 1003 0000000000 620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128 628 320,73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124 626 296,41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4 002 024,32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000 1003 0000000000 622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128 628 320,73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124 626 296,41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4 002 024,32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лично-правовых компаний)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000 1003 0000000000 630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70 024 300,00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38 946 837,96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31 077 462,04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000 1003 0000000000 633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70 024 300,00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38 946 837,96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31 077 462,04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647 608 300,00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488 063 884,21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159 544 415,79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B6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647 608 300,00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488 063 884,21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159 544 415,79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и (и</w:t>
            </w:r>
            <w:r w:rsidR="00E0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ли) возмещение фактически понесё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000 1003 0000000000 811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647 608 300,00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488 063 884,21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159 544 415,79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000 1004 0000000000 000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1 456 383 723,40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1 247 653 939,02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208 729 784,38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000 1004 0000000000 200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3 485 911,91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3 048 788,09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000 1004 0000000000 240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3 485 911,91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3 048 788,09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000 1004 0000000000 244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3 485 911,91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3 048 788,09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000 1004 0000000000 300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868 280 700,00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662 634 880,30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205 645 819,70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000 1004 0000000000 320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868 280 700,00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662 634 880,30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205 645 819,70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000 1004 0000000000 322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271 534 300,00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269 631 375,00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1 902 925,00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000 1004 0000000000 323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596 746 400,00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393 003 505,30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203 742 894,70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000 1004 0000000000 400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581 568 323,40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581 533 146,81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35 176,59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000 1004 0000000000 410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581 568 323,40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581 533 146,81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35 176,59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000 1004 0000000000 412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581 568 323,40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581 533 146,81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35 176,59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406 480 300,00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200 180 883,25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206 299 416,75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207 942 700,00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128 450 231,28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79 492 468,72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27 054 800,00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12 226 082,58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14 828 717,42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20 779 200,00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9 544 246,68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11 234 953,32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2 681 835,90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3 593 764,10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180 887 900,00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116 224 148,70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64 663 751,30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000 1006 0000000000 121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138 742 500,00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90 437 469,60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48 305 030,40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000 1006 0000000000 122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250 260,80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136 791,20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113 469,60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000 1006 0000000000 129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41 895 139,20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25 649 887,90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82A" w:rsidRDefault="009B682A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16 245 251,30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136 839 400,00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31 945 338,22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104 894 061,78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136 839 400,00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31 945 338,22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104 894 061,78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000 1006 0000000000 243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1 307 400,00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1 307 400,00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132 947 200,00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31 040 847,29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101 906 352,71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000 1006 0000000000 247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2 584 800,00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904 490,93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1 680 309,07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61 428 800,00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39 601 661,75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21 827 138,25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000 1006 0000000000 630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61 428 800,00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39 601 661,75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21 827 138,25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000 1006 0000000000 633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61 428 800,00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39 601 661,75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21 827 138,25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183 652,00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85 748,00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183 652,00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85 748,00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000 1006 0000000000 851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178 097,00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60 103,00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000 1006 0000000000 852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25 645,00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2 624 004 668,37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1 336 416 067,96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1 287 588 600,41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1 533 287 668,37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528 749 267,83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1 004 538 400,54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000 1101 0000000000 200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168 425 400,00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56 796 415,26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111 628 984,74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000 1101 0000000000 240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168 425 400,00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56 796 415,26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111 628 984,74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000 1101 0000000000 244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168 425 400,00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56 796 415,26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111 628 984,74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000 1101 0000000000 400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975 175 000,00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190 969 501,47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784 205 498,53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000 1101 0000000000 410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975 175 000,00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190 969 501,47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784 205 498,53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000 1101 0000000000 414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975 175 000,00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190 969 501,47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784 205 498,53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000 1101 0000000000 600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389 687 268,37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280 983 351,10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108 703 917,27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000 1101 0000000000 610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389 687 268,37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280 983 351,10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108 703 917,27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000 1101 0000000000 611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226 364 100,00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160 273 947,00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66 090 153,00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000 1101 0000000000 612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163 323 168,37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120 709 404,10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42 613 764,27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000 1102 0000000000 000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56 439 100,00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40 868 732,43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15 570 367,57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000 1102 0000000000 600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56 439 100,00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40 868 732,43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15 570 367,57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000 1102 0000000000 610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56 439 100,00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40 868 732,43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15 570 367,57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000 1102 0000000000 611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54 852 400,00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39 282 032,43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15 570 367,57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000 1102 0000000000 612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1 586 700,00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1 586 700,00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000 1103 0000000000 000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984 839 400,00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735 319 144,65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249 520 255,35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000 1103 0000000000 600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984 839 400,00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735 319 144,65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249 520 255,35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000 1103 0000000000 610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959 388 800,00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720 054 644,65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239 334 155,35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000 1103 0000000000 611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883 649 300,00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677 416 831,91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206 232 468,09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000 1103 0000000000 612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75 739 500,00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42 637 812,74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33 101 687,26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000 1103 0000000000 620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25 450 600,00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15 264 500,00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10 186 100,00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000 1103 0000000000 621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21 925 600,00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15 264 500,00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6 661 100,00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000 1103 0000000000 622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3 525 000,00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49 438 500,00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31 478 923,05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17 959 576,95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44 727 600,00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29 929 274,23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14 798 325,77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E3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выплаты персоналу казё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12 709 231,11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6 667 768,89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000 1105 0000000000 111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9 936 034,99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4 946 465,01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000 1105 0000000000 119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2 773 196,12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1 721 303,88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17 220 043,12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8 130 556,88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000 1105 0000000000 121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19 459 500,00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13 530 124,24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5 929 375,76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000 1105 0000000000 122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000 1105 0000000000 129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3 689 918,88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2 079 381,12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4 702 200,00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1 543 161,82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3 159 038,18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4 702 200,00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1 543 161,82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3 159 038,18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4 702 200,00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1 543 161,82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3 159 038,18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000 1105 0000000000 850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000 1105 0000000000 852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2 213,00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000 1200 0000000000 000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337 281 600,00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219 872 993,00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117 408 607,00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000 1201 0000000000 000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243 701 700,00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159 660 279,00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84 041 421,00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000 1201 0000000000 200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243 701 700,00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159 660 279,00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84 041 421,00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</w:t>
            </w: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000 1201 0000000000 240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243 701 700,00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159 660 279,00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4FD0" w:rsidRDefault="00B34FD0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84 041 421,00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000 1201 0000000000 244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243 701 700,00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159 660 279,00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84 041 421,00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000 1202 0000000000 000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93 579 900,00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60 212 714,00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33 367 186,00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000 1202 0000000000 200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93 579 900,00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60 212 714,00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33 367 186,00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000 1202 0000000000 240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93 579 900,00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60 212 714,00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33 367 186,00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000 1202 0000000000 244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93 579 900,00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60 212 714,00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33 367 186,00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000 1300 0000000000 000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55 888 800,00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16 032 000,00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39 856 800,00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000 1301 0000000000 000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55 888 800,00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16 032 000,00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39 856 800,00</w:t>
            </w:r>
          </w:p>
        </w:tc>
      </w:tr>
      <w:tr w:rsidR="00E63841" w:rsidRPr="00EF2FD4" w:rsidTr="00E63841">
        <w:tc>
          <w:tcPr>
            <w:tcW w:w="4269" w:type="dxa"/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000 1301 0000000000 700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55 888 800,00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16 032 000,00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39 856 800,00</w:t>
            </w:r>
          </w:p>
        </w:tc>
      </w:tr>
      <w:tr w:rsidR="00E63841" w:rsidRPr="00EF2FD4" w:rsidTr="00E63841">
        <w:tc>
          <w:tcPr>
            <w:tcW w:w="4269" w:type="dxa"/>
            <w:tcBorders>
              <w:bottom w:val="dotted" w:sz="4" w:space="0" w:color="auto"/>
            </w:tcBorders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000 1301 0000000000 730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55 888 800,00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16 032 000,00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39 856 800,00</w:t>
            </w:r>
          </w:p>
        </w:tc>
      </w:tr>
      <w:tr w:rsidR="00E63841" w:rsidRPr="00EF2FD4" w:rsidTr="00E63841">
        <w:tc>
          <w:tcPr>
            <w:tcW w:w="42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2FD4" w:rsidRPr="00EF2FD4" w:rsidRDefault="00EF2FD4" w:rsidP="00E6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-7 122 432 365,80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-1 490 824 266,43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F2FD4" w:rsidRPr="00EF2FD4" w:rsidRDefault="00EF2FD4" w:rsidP="00E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-5 631 608 099,37</w:t>
            </w:r>
          </w:p>
        </w:tc>
      </w:tr>
    </w:tbl>
    <w:p w:rsidR="00BA0111" w:rsidRDefault="00BA0111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7F06" w:rsidRDefault="000C7F06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85F" w:rsidRDefault="0092685F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85F" w:rsidRDefault="0092685F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85F" w:rsidRDefault="0092685F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85F" w:rsidRDefault="0092685F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85F" w:rsidRDefault="0092685F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85F" w:rsidRDefault="0092685F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85F" w:rsidRDefault="0092685F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85F" w:rsidRDefault="0092685F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85F" w:rsidRDefault="0092685F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7F06" w:rsidRDefault="000C7F06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AF8" w:rsidRPr="00331E0F" w:rsidRDefault="008A4AF8" w:rsidP="0025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0F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331E0F">
        <w:rPr>
          <w:rFonts w:ascii="Times New Roman" w:hAnsi="Times New Roman" w:cs="Times New Roman"/>
          <w:sz w:val="28"/>
          <w:szCs w:val="28"/>
        </w:rPr>
        <w:t>. Источники финансирования дефицита местного бюджета</w:t>
      </w:r>
    </w:p>
    <w:p w:rsidR="008A4AF8" w:rsidRDefault="008A4AF8" w:rsidP="00D14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0F">
        <w:rPr>
          <w:rFonts w:ascii="Times New Roman" w:hAnsi="Times New Roman" w:cs="Times New Roman"/>
          <w:sz w:val="28"/>
          <w:szCs w:val="28"/>
        </w:rPr>
        <w:t>(бюджета муниципального образования город Краснодар)</w:t>
      </w:r>
    </w:p>
    <w:p w:rsidR="008A4AF8" w:rsidRDefault="008A4AF8" w:rsidP="008A4AF8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8A4AF8" w:rsidRDefault="008A4AF8" w:rsidP="008A4AF8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8A4AF8" w:rsidRDefault="008A4AF8" w:rsidP="005345C3">
      <w:pPr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992"/>
        <w:gridCol w:w="2977"/>
        <w:gridCol w:w="2126"/>
        <w:gridCol w:w="2126"/>
        <w:gridCol w:w="2127"/>
      </w:tblGrid>
      <w:tr w:rsidR="008A4AF8" w:rsidRPr="009D6027" w:rsidTr="003424FD">
        <w:trPr>
          <w:cantSplit/>
          <w:trHeight w:val="925"/>
        </w:trPr>
        <w:tc>
          <w:tcPr>
            <w:tcW w:w="4268" w:type="dxa"/>
            <w:shd w:val="clear" w:color="auto" w:fill="auto"/>
            <w:vAlign w:val="center"/>
            <w:hideMark/>
          </w:tcPr>
          <w:p w:rsidR="008A4AF8" w:rsidRPr="009D6027" w:rsidRDefault="008A4AF8" w:rsidP="0034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A4AF8" w:rsidRPr="009D6027" w:rsidRDefault="008A4AF8" w:rsidP="0034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A4AF8" w:rsidRPr="009D6027" w:rsidRDefault="008A4AF8" w:rsidP="0034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4AF8" w:rsidRDefault="008A4AF8" w:rsidP="0034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8A4AF8" w:rsidRPr="009D6027" w:rsidRDefault="008A4AF8" w:rsidP="0067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</w:t>
            </w:r>
            <w:r w:rsidR="00525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35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F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25C69" w:rsidRDefault="00525C69" w:rsidP="0052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Исполнено </w:t>
            </w:r>
          </w:p>
          <w:p w:rsidR="00525C69" w:rsidRDefault="00525C69" w:rsidP="0052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16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девять месяцев</w:t>
            </w:r>
          </w:p>
          <w:p w:rsidR="008A4AF8" w:rsidRPr="009D6027" w:rsidRDefault="00525C69" w:rsidP="00D65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35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A4AF8" w:rsidRPr="009D6027" w:rsidRDefault="008A4AF8" w:rsidP="0034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</w:tbl>
    <w:p w:rsidR="008A4AF8" w:rsidRPr="00FC35B9" w:rsidRDefault="008A4AF8" w:rsidP="008A4AF8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4615" w:type="dxa"/>
        <w:tblInd w:w="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992"/>
        <w:gridCol w:w="2976"/>
        <w:gridCol w:w="2126"/>
        <w:gridCol w:w="2126"/>
        <w:gridCol w:w="2126"/>
      </w:tblGrid>
      <w:tr w:rsidR="0034499B" w:rsidRPr="00BC591F" w:rsidTr="007241EA">
        <w:trPr>
          <w:tblHeader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91F" w:rsidRPr="00BC591F" w:rsidRDefault="00BC591F" w:rsidP="0072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91F" w:rsidRPr="00BC591F" w:rsidRDefault="00BC591F" w:rsidP="0072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91F" w:rsidRPr="00BC591F" w:rsidRDefault="00BC591F" w:rsidP="0072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91F" w:rsidRPr="00BC591F" w:rsidRDefault="00BC591F" w:rsidP="0072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91F" w:rsidRPr="00BC591F" w:rsidRDefault="00BC591F" w:rsidP="0072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91F" w:rsidRPr="00BC591F" w:rsidRDefault="00BC591F" w:rsidP="0072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4499B" w:rsidRPr="00BC591F" w:rsidTr="0034499B"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</w:t>
            </w:r>
            <w:r w:rsidR="00D5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ансирования дефицита бюджетов – </w:t>
            </w: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</w:t>
            </w: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7 122 432 365,80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1 490 824 266,43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5 631 608 099,37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финансирования,</w:t>
            </w: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 них: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496 250 000,00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496 250 000,00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000 01010000000000000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-320 000 000,00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-320 000 000,00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000 01010000000000800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-320 000 000,00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-320 000 000,00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000 01010000040000810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-320 000 000,00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-320 000 000,00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1 440 000 000,00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1 440 000 000,00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000 01020000000000700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1 440 000 000,00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1 440 000 000,00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городскими округами кредитов от кредитных организаций в валю</w:t>
            </w: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000 01020000040000710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1 440 000 000,00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1 440 000 000,00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-623 750 000,00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-623 750 000,00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000 01030100000000000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-623 750 000,00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-623 750 000,00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000 01030100000000800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-623 750 000,00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-623 750 000,00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000 01030100040000810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-623 750 000,00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-623 750 000,00</w:t>
            </w:r>
          </w:p>
        </w:tc>
      </w:tr>
      <w:tr w:rsidR="00BC591F" w:rsidRPr="00BC591F" w:rsidTr="00D14E9E">
        <w:trPr>
          <w:trHeight w:val="199"/>
        </w:trPr>
        <w:tc>
          <w:tcPr>
            <w:tcW w:w="4269" w:type="dxa"/>
            <w:shd w:val="clear" w:color="auto" w:fill="auto"/>
            <w:vAlign w:val="bottom"/>
            <w:hideMark/>
          </w:tcPr>
          <w:p w:rsidR="00BC591F" w:rsidRPr="00BC591F" w:rsidRDefault="00BC591F" w:rsidP="00D14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внешнего финансирования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C591F" w:rsidRPr="00BC591F" w:rsidTr="00D14E9E">
        <w:trPr>
          <w:trHeight w:val="204"/>
        </w:trPr>
        <w:tc>
          <w:tcPr>
            <w:tcW w:w="4269" w:type="dxa"/>
            <w:shd w:val="clear" w:color="auto" w:fill="auto"/>
            <w:vAlign w:val="bottom"/>
            <w:hideMark/>
          </w:tcPr>
          <w:p w:rsidR="00BC591F" w:rsidRPr="00BC591F" w:rsidRDefault="00BC591F" w:rsidP="00D14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6 626 182 365,80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1 490 824 266,43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5 135 358 099,37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</w:t>
            </w:r>
            <w:r w:rsidR="006B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етах по учё</w:t>
            </w: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средств бюджетов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6 626 182 365,80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1 490 824 266,43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5 135 358 099,37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D541C4" w:rsidP="00D5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остатков средств – </w:t>
            </w:r>
            <w:r w:rsidR="00BC591F"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</w:t>
            </w:r>
            <w:r w:rsidR="00BC591F"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000 01050000000000500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-95 513 564 220,73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-63 856 140 393,37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-31 657 423 827,36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000 01050200000000500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-95 513 564 220,73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-63 856 140 393,37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-31 657 423 827,36</w:t>
            </w:r>
          </w:p>
        </w:tc>
      </w:tr>
      <w:tr w:rsidR="00BC591F" w:rsidRPr="00BC591F" w:rsidTr="0034499B"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000 01050201000000510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-95 513 564 220,73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-63 856 140 393,37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-31 657 423 827,36</w:t>
            </w:r>
          </w:p>
        </w:tc>
      </w:tr>
      <w:tr w:rsidR="00BC591F" w:rsidRPr="00BC591F" w:rsidTr="00D14E9E">
        <w:trPr>
          <w:trHeight w:val="653"/>
        </w:trPr>
        <w:tc>
          <w:tcPr>
            <w:tcW w:w="4269" w:type="dxa"/>
            <w:shd w:val="clear" w:color="auto" w:fill="auto"/>
            <w:vAlign w:val="bottom"/>
            <w:hideMark/>
          </w:tcPr>
          <w:p w:rsidR="00BC591F" w:rsidRPr="00BC591F" w:rsidRDefault="00BC591F" w:rsidP="00D14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000 01050201040000510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-95 513 564 220,73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-63 856 140 393,37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-31 657 423 827,36</w:t>
            </w:r>
          </w:p>
        </w:tc>
      </w:tr>
      <w:tr w:rsidR="00BC591F" w:rsidRPr="00BC591F" w:rsidTr="00D14E9E">
        <w:trPr>
          <w:trHeight w:val="422"/>
        </w:trPr>
        <w:tc>
          <w:tcPr>
            <w:tcW w:w="4269" w:type="dxa"/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</w:t>
            </w:r>
            <w:r w:rsidR="00D5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</w:t>
            </w: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000 01050000000000600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102 139 746 586,53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65 346 964 659,80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36 792 781 926,73</w:t>
            </w:r>
          </w:p>
        </w:tc>
      </w:tr>
      <w:tr w:rsidR="00BC591F" w:rsidRPr="00BC591F" w:rsidTr="00D14E9E">
        <w:trPr>
          <w:trHeight w:val="653"/>
        </w:trPr>
        <w:tc>
          <w:tcPr>
            <w:tcW w:w="4269" w:type="dxa"/>
            <w:shd w:val="clear" w:color="auto" w:fill="auto"/>
            <w:vAlign w:val="bottom"/>
            <w:hideMark/>
          </w:tcPr>
          <w:p w:rsidR="00BC591F" w:rsidRPr="00BC591F" w:rsidRDefault="00BC591F" w:rsidP="00D14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000 01050200000000600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102 139 746 586,53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65 346 964 659,80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36 792 781 926,73</w:t>
            </w:r>
          </w:p>
        </w:tc>
      </w:tr>
      <w:tr w:rsidR="00BC591F" w:rsidRPr="00BC591F" w:rsidTr="00D14E9E">
        <w:trPr>
          <w:trHeight w:val="70"/>
        </w:trPr>
        <w:tc>
          <w:tcPr>
            <w:tcW w:w="4269" w:type="dxa"/>
            <w:tcBorders>
              <w:bottom w:val="dotted" w:sz="4" w:space="0" w:color="auto"/>
            </w:tcBorders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бюджетов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000 01050201000000610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102 139 746 586,53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65 346 964 659,80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14E9E" w:rsidRDefault="00D14E9E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36 792 781 926,73</w:t>
            </w:r>
          </w:p>
        </w:tc>
      </w:tr>
      <w:tr w:rsidR="00BC591F" w:rsidRPr="00BC591F" w:rsidTr="0034499B"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C591F" w:rsidRPr="00BC591F" w:rsidRDefault="00BC591F" w:rsidP="0034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Уменьшение прочих остатков денежных средств бюджетов городских округов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000 01050201040000610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102 139 746 586,53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65 346 964 659,80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C591F" w:rsidRPr="00BC591F" w:rsidRDefault="00BC591F" w:rsidP="0034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36 792 781 926,73</w:t>
            </w:r>
          </w:p>
        </w:tc>
      </w:tr>
    </w:tbl>
    <w:p w:rsidR="007D2A07" w:rsidRDefault="007D2A07" w:rsidP="004D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AD8" w:rsidRDefault="00640AD8" w:rsidP="004D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800"/>
      </w:tblGrid>
      <w:tr w:rsidR="007D2A07" w:rsidRPr="006E224D" w:rsidTr="00944DA3">
        <w:trPr>
          <w:trHeight w:val="1122"/>
        </w:trPr>
        <w:tc>
          <w:tcPr>
            <w:tcW w:w="1800" w:type="dxa"/>
          </w:tcPr>
          <w:p w:rsidR="007D2A07" w:rsidRPr="006E224D" w:rsidRDefault="0051698E" w:rsidP="00944DA3">
            <w:pPr>
              <w:spacing w:after="0" w:line="240" w:lineRule="auto"/>
              <w:ind w:hanging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24D">
              <w:rPr>
                <w:rFonts w:ascii="Times New Roman" w:hAnsi="Times New Roman" w:cs="Times New Roman"/>
                <w:sz w:val="28"/>
                <w:szCs w:val="28"/>
              </w:rPr>
              <w:t>Примечани</w:t>
            </w:r>
            <w:r w:rsidRPr="006E22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7D2A07" w:rsidRPr="006E22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7D2A07" w:rsidRPr="00FF1186" w:rsidRDefault="007D2A07" w:rsidP="007D2A0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224D">
        <w:rPr>
          <w:rFonts w:ascii="Times New Roman" w:hAnsi="Times New Roman" w:cs="Times New Roman"/>
          <w:spacing w:val="-2"/>
          <w:sz w:val="28"/>
          <w:szCs w:val="28"/>
        </w:rPr>
        <w:t>Приложение «Сведения о численности муниципальных служащих</w:t>
      </w:r>
      <w:r w:rsidR="00FF1186" w:rsidRPr="006E224D">
        <w:rPr>
          <w:rFonts w:ascii="Times New Roman" w:hAnsi="Times New Roman" w:cs="Times New Roman"/>
          <w:spacing w:val="-2"/>
          <w:sz w:val="28"/>
          <w:szCs w:val="28"/>
        </w:rPr>
        <w:t xml:space="preserve"> органов местного самоуправления муниципального образования город Краснодар</w:t>
      </w:r>
      <w:r w:rsidRPr="006E224D">
        <w:rPr>
          <w:rFonts w:ascii="Times New Roman" w:hAnsi="Times New Roman" w:cs="Times New Roman"/>
          <w:spacing w:val="-2"/>
          <w:sz w:val="28"/>
          <w:szCs w:val="28"/>
        </w:rPr>
        <w:t xml:space="preserve">, работников муниципальных учреждений </w:t>
      </w:r>
      <w:r w:rsidR="00FF1186" w:rsidRPr="006E224D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образования город Краснодар </w:t>
      </w:r>
      <w:r w:rsidRPr="006E224D">
        <w:rPr>
          <w:rFonts w:ascii="Times New Roman" w:hAnsi="Times New Roman" w:cs="Times New Roman"/>
          <w:spacing w:val="-2"/>
          <w:sz w:val="28"/>
          <w:szCs w:val="28"/>
        </w:rPr>
        <w:t xml:space="preserve">и фактических расходах на </w:t>
      </w:r>
      <w:r w:rsidR="008B036C" w:rsidRPr="006E224D">
        <w:rPr>
          <w:rFonts w:ascii="Times New Roman" w:hAnsi="Times New Roman" w:cs="Times New Roman"/>
          <w:spacing w:val="-2"/>
          <w:sz w:val="28"/>
          <w:szCs w:val="28"/>
        </w:rPr>
        <w:t>оплату их труда</w:t>
      </w:r>
      <w:r w:rsidRPr="006E22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93381">
        <w:rPr>
          <w:rFonts w:ascii="Times New Roman" w:hAnsi="Times New Roman" w:cs="Times New Roman"/>
          <w:spacing w:val="-2"/>
          <w:sz w:val="28"/>
          <w:szCs w:val="28"/>
        </w:rPr>
        <w:t xml:space="preserve">за </w:t>
      </w:r>
      <w:r w:rsidR="003618BF">
        <w:rPr>
          <w:rFonts w:ascii="Times New Roman" w:hAnsi="Times New Roman" w:cs="Times New Roman"/>
          <w:spacing w:val="-2"/>
          <w:sz w:val="28"/>
          <w:szCs w:val="28"/>
        </w:rPr>
        <w:t xml:space="preserve">девять месяцев </w:t>
      </w:r>
      <w:r w:rsidR="00525C69" w:rsidRPr="006E224D">
        <w:rPr>
          <w:rFonts w:ascii="Times New Roman" w:hAnsi="Times New Roman" w:cs="Times New Roman"/>
          <w:spacing w:val="-2"/>
          <w:sz w:val="28"/>
          <w:szCs w:val="28"/>
        </w:rPr>
        <w:t>202</w:t>
      </w:r>
      <w:r w:rsidR="0083589D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6E224D">
        <w:rPr>
          <w:rFonts w:ascii="Times New Roman" w:hAnsi="Times New Roman" w:cs="Times New Roman"/>
          <w:spacing w:val="-2"/>
          <w:sz w:val="28"/>
          <w:szCs w:val="28"/>
        </w:rPr>
        <w:t xml:space="preserve"> года».</w:t>
      </w:r>
    </w:p>
    <w:p w:rsidR="007D2A07" w:rsidRDefault="007D2A07" w:rsidP="00E6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A07" w:rsidRDefault="007D2A07" w:rsidP="007D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357" w:rsidRDefault="006A7357" w:rsidP="007D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99" w:rsidRDefault="00525C69" w:rsidP="00DB7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B790E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 w:rsidR="0089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99" w:rsidRDefault="00DB790E" w:rsidP="00DB7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89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E29" w:rsidRDefault="00DB790E" w:rsidP="00DB7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="00E271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C82E5C">
        <w:rPr>
          <w:rFonts w:ascii="Times New Roman" w:hAnsi="Times New Roman" w:cs="Times New Roman"/>
          <w:sz w:val="28"/>
          <w:szCs w:val="28"/>
        </w:rPr>
        <w:t xml:space="preserve"> </w:t>
      </w:r>
      <w:r w:rsidR="00891CAF">
        <w:rPr>
          <w:rFonts w:ascii="Times New Roman" w:hAnsi="Times New Roman" w:cs="Times New Roman"/>
          <w:sz w:val="28"/>
          <w:szCs w:val="28"/>
        </w:rPr>
        <w:t>А.С.Чулков</w:t>
      </w:r>
    </w:p>
    <w:sectPr w:rsidR="000B3E29" w:rsidSect="00E544A6">
      <w:headerReference w:type="default" r:id="rId8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49" w:rsidRDefault="00813749" w:rsidP="00547480">
      <w:pPr>
        <w:spacing w:after="0" w:line="240" w:lineRule="auto"/>
      </w:pPr>
      <w:r>
        <w:separator/>
      </w:r>
    </w:p>
  </w:endnote>
  <w:endnote w:type="continuationSeparator" w:id="0">
    <w:p w:rsidR="00813749" w:rsidRDefault="00813749" w:rsidP="0054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49" w:rsidRDefault="00813749" w:rsidP="00547480">
      <w:pPr>
        <w:spacing w:after="0" w:line="240" w:lineRule="auto"/>
      </w:pPr>
      <w:r>
        <w:separator/>
      </w:r>
    </w:p>
  </w:footnote>
  <w:footnote w:type="continuationSeparator" w:id="0">
    <w:p w:rsidR="00813749" w:rsidRDefault="00813749" w:rsidP="0054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044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6660" w:rsidRPr="00547480" w:rsidRDefault="0039666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74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74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74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330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74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96660" w:rsidRDefault="003966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420D5"/>
    <w:multiLevelType w:val="hybridMultilevel"/>
    <w:tmpl w:val="82D817D4"/>
    <w:lvl w:ilvl="0" w:tplc="645CBA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286B10"/>
    <w:multiLevelType w:val="hybridMultilevel"/>
    <w:tmpl w:val="DFD69156"/>
    <w:lvl w:ilvl="0" w:tplc="AD460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B0344"/>
    <w:multiLevelType w:val="hybridMultilevel"/>
    <w:tmpl w:val="EB6C389A"/>
    <w:lvl w:ilvl="0" w:tplc="3F44658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4E618A"/>
    <w:multiLevelType w:val="hybridMultilevel"/>
    <w:tmpl w:val="72884EC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7BE18BE"/>
    <w:multiLevelType w:val="hybridMultilevel"/>
    <w:tmpl w:val="D9C04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12CCA"/>
    <w:multiLevelType w:val="hybridMultilevel"/>
    <w:tmpl w:val="8FFAE4A6"/>
    <w:lvl w:ilvl="0" w:tplc="8672277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BF"/>
    <w:rsid w:val="00000612"/>
    <w:rsid w:val="000011F4"/>
    <w:rsid w:val="00003664"/>
    <w:rsid w:val="000045CB"/>
    <w:rsid w:val="000055F4"/>
    <w:rsid w:val="0000565A"/>
    <w:rsid w:val="000114C8"/>
    <w:rsid w:val="00015470"/>
    <w:rsid w:val="00020300"/>
    <w:rsid w:val="000228E1"/>
    <w:rsid w:val="00022D89"/>
    <w:rsid w:val="000246F5"/>
    <w:rsid w:val="00025850"/>
    <w:rsid w:val="00026144"/>
    <w:rsid w:val="00026AE4"/>
    <w:rsid w:val="00026C94"/>
    <w:rsid w:val="00026F07"/>
    <w:rsid w:val="0002741A"/>
    <w:rsid w:val="000308B7"/>
    <w:rsid w:val="00031750"/>
    <w:rsid w:val="0003535C"/>
    <w:rsid w:val="0003689A"/>
    <w:rsid w:val="00040B6B"/>
    <w:rsid w:val="00041897"/>
    <w:rsid w:val="00046AFA"/>
    <w:rsid w:val="0004720B"/>
    <w:rsid w:val="00047F6A"/>
    <w:rsid w:val="000500FC"/>
    <w:rsid w:val="0005233A"/>
    <w:rsid w:val="00053F31"/>
    <w:rsid w:val="00054D6B"/>
    <w:rsid w:val="00054E4B"/>
    <w:rsid w:val="00054F51"/>
    <w:rsid w:val="00055C79"/>
    <w:rsid w:val="000579DC"/>
    <w:rsid w:val="000600EB"/>
    <w:rsid w:val="000600F8"/>
    <w:rsid w:val="00063EC0"/>
    <w:rsid w:val="00064BB6"/>
    <w:rsid w:val="00067402"/>
    <w:rsid w:val="00067DDA"/>
    <w:rsid w:val="0007040B"/>
    <w:rsid w:val="00070FE5"/>
    <w:rsid w:val="0007446D"/>
    <w:rsid w:val="000763AD"/>
    <w:rsid w:val="00076639"/>
    <w:rsid w:val="00076A0A"/>
    <w:rsid w:val="00080091"/>
    <w:rsid w:val="00080C9D"/>
    <w:rsid w:val="000840B6"/>
    <w:rsid w:val="00084AAB"/>
    <w:rsid w:val="00085845"/>
    <w:rsid w:val="00085EC5"/>
    <w:rsid w:val="00086355"/>
    <w:rsid w:val="00087210"/>
    <w:rsid w:val="00087524"/>
    <w:rsid w:val="00087911"/>
    <w:rsid w:val="000879E2"/>
    <w:rsid w:val="00090067"/>
    <w:rsid w:val="0009067C"/>
    <w:rsid w:val="00090C4C"/>
    <w:rsid w:val="000914F5"/>
    <w:rsid w:val="00091D57"/>
    <w:rsid w:val="00092155"/>
    <w:rsid w:val="00092167"/>
    <w:rsid w:val="000927F8"/>
    <w:rsid w:val="0009344B"/>
    <w:rsid w:val="00093A5A"/>
    <w:rsid w:val="00093C5D"/>
    <w:rsid w:val="00094C8C"/>
    <w:rsid w:val="000950F8"/>
    <w:rsid w:val="00096695"/>
    <w:rsid w:val="00096726"/>
    <w:rsid w:val="000968A7"/>
    <w:rsid w:val="00096AD2"/>
    <w:rsid w:val="000A04F6"/>
    <w:rsid w:val="000A3F55"/>
    <w:rsid w:val="000A47BB"/>
    <w:rsid w:val="000A67FF"/>
    <w:rsid w:val="000A68C6"/>
    <w:rsid w:val="000B175D"/>
    <w:rsid w:val="000B3378"/>
    <w:rsid w:val="000B37F3"/>
    <w:rsid w:val="000B3E29"/>
    <w:rsid w:val="000B52D1"/>
    <w:rsid w:val="000B53EF"/>
    <w:rsid w:val="000B62F8"/>
    <w:rsid w:val="000B713F"/>
    <w:rsid w:val="000C179D"/>
    <w:rsid w:val="000C2367"/>
    <w:rsid w:val="000C3343"/>
    <w:rsid w:val="000C5C4F"/>
    <w:rsid w:val="000C7F06"/>
    <w:rsid w:val="000D1517"/>
    <w:rsid w:val="000D4708"/>
    <w:rsid w:val="000D7929"/>
    <w:rsid w:val="000E28FA"/>
    <w:rsid w:val="000E36D3"/>
    <w:rsid w:val="000E3708"/>
    <w:rsid w:val="000E37E3"/>
    <w:rsid w:val="000E49BA"/>
    <w:rsid w:val="000E5078"/>
    <w:rsid w:val="000E5195"/>
    <w:rsid w:val="000E6715"/>
    <w:rsid w:val="000F243C"/>
    <w:rsid w:val="000F35D3"/>
    <w:rsid w:val="000F4F04"/>
    <w:rsid w:val="000F5A7E"/>
    <w:rsid w:val="000F5F07"/>
    <w:rsid w:val="000F6032"/>
    <w:rsid w:val="000F6646"/>
    <w:rsid w:val="00101F21"/>
    <w:rsid w:val="00106F28"/>
    <w:rsid w:val="00107DCA"/>
    <w:rsid w:val="0011039F"/>
    <w:rsid w:val="00112107"/>
    <w:rsid w:val="00113A7C"/>
    <w:rsid w:val="00113F92"/>
    <w:rsid w:val="00114387"/>
    <w:rsid w:val="001146F1"/>
    <w:rsid w:val="00115747"/>
    <w:rsid w:val="00115783"/>
    <w:rsid w:val="00116AED"/>
    <w:rsid w:val="00116B2A"/>
    <w:rsid w:val="00124BD7"/>
    <w:rsid w:val="00125463"/>
    <w:rsid w:val="00126237"/>
    <w:rsid w:val="00127171"/>
    <w:rsid w:val="001272F3"/>
    <w:rsid w:val="00127437"/>
    <w:rsid w:val="00132669"/>
    <w:rsid w:val="001327BD"/>
    <w:rsid w:val="0013321D"/>
    <w:rsid w:val="00133D07"/>
    <w:rsid w:val="00136586"/>
    <w:rsid w:val="00137664"/>
    <w:rsid w:val="0013788C"/>
    <w:rsid w:val="00143795"/>
    <w:rsid w:val="00143AFA"/>
    <w:rsid w:val="00143F02"/>
    <w:rsid w:val="00145209"/>
    <w:rsid w:val="00145968"/>
    <w:rsid w:val="0014663A"/>
    <w:rsid w:val="00146E4B"/>
    <w:rsid w:val="00146FA1"/>
    <w:rsid w:val="001518D0"/>
    <w:rsid w:val="001531C4"/>
    <w:rsid w:val="00153EE9"/>
    <w:rsid w:val="00154C34"/>
    <w:rsid w:val="001572A9"/>
    <w:rsid w:val="0016005C"/>
    <w:rsid w:val="00160586"/>
    <w:rsid w:val="00160AAA"/>
    <w:rsid w:val="0016103D"/>
    <w:rsid w:val="0016391A"/>
    <w:rsid w:val="00164E99"/>
    <w:rsid w:val="00165860"/>
    <w:rsid w:val="00166FBF"/>
    <w:rsid w:val="00167A7B"/>
    <w:rsid w:val="00167AD3"/>
    <w:rsid w:val="001720F1"/>
    <w:rsid w:val="001738BC"/>
    <w:rsid w:val="00173EA8"/>
    <w:rsid w:val="00174DDA"/>
    <w:rsid w:val="001774D4"/>
    <w:rsid w:val="00177B92"/>
    <w:rsid w:val="001804C6"/>
    <w:rsid w:val="00180D64"/>
    <w:rsid w:val="001827A2"/>
    <w:rsid w:val="00183661"/>
    <w:rsid w:val="0018490A"/>
    <w:rsid w:val="001856E0"/>
    <w:rsid w:val="0018615B"/>
    <w:rsid w:val="00186B22"/>
    <w:rsid w:val="00190395"/>
    <w:rsid w:val="00191058"/>
    <w:rsid w:val="00191714"/>
    <w:rsid w:val="00191851"/>
    <w:rsid w:val="001925BE"/>
    <w:rsid w:val="00192771"/>
    <w:rsid w:val="00193262"/>
    <w:rsid w:val="001949FE"/>
    <w:rsid w:val="00195A2F"/>
    <w:rsid w:val="0019752B"/>
    <w:rsid w:val="00197ED8"/>
    <w:rsid w:val="001A0FBB"/>
    <w:rsid w:val="001A33C6"/>
    <w:rsid w:val="001A5C04"/>
    <w:rsid w:val="001A6A00"/>
    <w:rsid w:val="001A7410"/>
    <w:rsid w:val="001B1BAF"/>
    <w:rsid w:val="001B20DE"/>
    <w:rsid w:val="001B2156"/>
    <w:rsid w:val="001B2EB5"/>
    <w:rsid w:val="001B4A11"/>
    <w:rsid w:val="001B61D8"/>
    <w:rsid w:val="001B7256"/>
    <w:rsid w:val="001C0546"/>
    <w:rsid w:val="001C293F"/>
    <w:rsid w:val="001C2B8F"/>
    <w:rsid w:val="001C459F"/>
    <w:rsid w:val="001C5710"/>
    <w:rsid w:val="001D187A"/>
    <w:rsid w:val="001D2633"/>
    <w:rsid w:val="001D2956"/>
    <w:rsid w:val="001D4CC4"/>
    <w:rsid w:val="001D55E1"/>
    <w:rsid w:val="001D5BC2"/>
    <w:rsid w:val="001E0380"/>
    <w:rsid w:val="001E0F59"/>
    <w:rsid w:val="001E150E"/>
    <w:rsid w:val="001E17EF"/>
    <w:rsid w:val="001E425B"/>
    <w:rsid w:val="001E4C74"/>
    <w:rsid w:val="001E4E50"/>
    <w:rsid w:val="001E5DD7"/>
    <w:rsid w:val="001E61EC"/>
    <w:rsid w:val="001F0DEC"/>
    <w:rsid w:val="001F1467"/>
    <w:rsid w:val="001F179D"/>
    <w:rsid w:val="001F1903"/>
    <w:rsid w:val="001F6FE9"/>
    <w:rsid w:val="001F7729"/>
    <w:rsid w:val="00200072"/>
    <w:rsid w:val="00200B8D"/>
    <w:rsid w:val="00201BD1"/>
    <w:rsid w:val="00202FD6"/>
    <w:rsid w:val="002059E8"/>
    <w:rsid w:val="002122A3"/>
    <w:rsid w:val="00213FD1"/>
    <w:rsid w:val="00214C63"/>
    <w:rsid w:val="00216040"/>
    <w:rsid w:val="00217998"/>
    <w:rsid w:val="002179B6"/>
    <w:rsid w:val="0022392E"/>
    <w:rsid w:val="00224972"/>
    <w:rsid w:val="00224AAE"/>
    <w:rsid w:val="00225AD0"/>
    <w:rsid w:val="0022678F"/>
    <w:rsid w:val="00231D5F"/>
    <w:rsid w:val="002345A2"/>
    <w:rsid w:val="00234A6F"/>
    <w:rsid w:val="00235696"/>
    <w:rsid w:val="00235DEF"/>
    <w:rsid w:val="0023668E"/>
    <w:rsid w:val="00236F06"/>
    <w:rsid w:val="00240870"/>
    <w:rsid w:val="00241D7F"/>
    <w:rsid w:val="002421FC"/>
    <w:rsid w:val="00242EAB"/>
    <w:rsid w:val="00243D29"/>
    <w:rsid w:val="0024790E"/>
    <w:rsid w:val="00251AF7"/>
    <w:rsid w:val="00252078"/>
    <w:rsid w:val="00254325"/>
    <w:rsid w:val="00255584"/>
    <w:rsid w:val="00255CD4"/>
    <w:rsid w:val="00256E6E"/>
    <w:rsid w:val="00256FBA"/>
    <w:rsid w:val="0026062E"/>
    <w:rsid w:val="0026261F"/>
    <w:rsid w:val="00267A2B"/>
    <w:rsid w:val="0027030B"/>
    <w:rsid w:val="002737CA"/>
    <w:rsid w:val="002739DB"/>
    <w:rsid w:val="00273B18"/>
    <w:rsid w:val="00274A7B"/>
    <w:rsid w:val="00275B09"/>
    <w:rsid w:val="00276B20"/>
    <w:rsid w:val="002835C3"/>
    <w:rsid w:val="00285DF6"/>
    <w:rsid w:val="0028647C"/>
    <w:rsid w:val="002875C9"/>
    <w:rsid w:val="00290A6B"/>
    <w:rsid w:val="0029142E"/>
    <w:rsid w:val="00291A8E"/>
    <w:rsid w:val="00291B7B"/>
    <w:rsid w:val="00292956"/>
    <w:rsid w:val="0029457F"/>
    <w:rsid w:val="00294F00"/>
    <w:rsid w:val="00295675"/>
    <w:rsid w:val="002961B0"/>
    <w:rsid w:val="002A07A3"/>
    <w:rsid w:val="002A1C4B"/>
    <w:rsid w:val="002A3135"/>
    <w:rsid w:val="002A3562"/>
    <w:rsid w:val="002A4721"/>
    <w:rsid w:val="002A5B97"/>
    <w:rsid w:val="002A75EA"/>
    <w:rsid w:val="002B0491"/>
    <w:rsid w:val="002B224E"/>
    <w:rsid w:val="002B4B4F"/>
    <w:rsid w:val="002B4B60"/>
    <w:rsid w:val="002B4CA2"/>
    <w:rsid w:val="002B5F4A"/>
    <w:rsid w:val="002B6D63"/>
    <w:rsid w:val="002B7171"/>
    <w:rsid w:val="002C0DA6"/>
    <w:rsid w:val="002C0DDB"/>
    <w:rsid w:val="002C13C9"/>
    <w:rsid w:val="002C2B3F"/>
    <w:rsid w:val="002C30FA"/>
    <w:rsid w:val="002C3115"/>
    <w:rsid w:val="002C375D"/>
    <w:rsid w:val="002C52D5"/>
    <w:rsid w:val="002C5EFC"/>
    <w:rsid w:val="002C6485"/>
    <w:rsid w:val="002C70EB"/>
    <w:rsid w:val="002C718F"/>
    <w:rsid w:val="002D053B"/>
    <w:rsid w:val="002D17E5"/>
    <w:rsid w:val="002D4E02"/>
    <w:rsid w:val="002D4F66"/>
    <w:rsid w:val="002D4FC5"/>
    <w:rsid w:val="002D56D3"/>
    <w:rsid w:val="002D5F69"/>
    <w:rsid w:val="002D647F"/>
    <w:rsid w:val="002D6CC7"/>
    <w:rsid w:val="002D7752"/>
    <w:rsid w:val="002D7A86"/>
    <w:rsid w:val="002D7D85"/>
    <w:rsid w:val="002E0746"/>
    <w:rsid w:val="002E0D8F"/>
    <w:rsid w:val="002E2010"/>
    <w:rsid w:val="002E2CD5"/>
    <w:rsid w:val="002E2E4F"/>
    <w:rsid w:val="002E30F0"/>
    <w:rsid w:val="002E33BB"/>
    <w:rsid w:val="002E3C1D"/>
    <w:rsid w:val="002E4A71"/>
    <w:rsid w:val="002E5156"/>
    <w:rsid w:val="002E631F"/>
    <w:rsid w:val="002E6C81"/>
    <w:rsid w:val="002F12F2"/>
    <w:rsid w:val="002F1521"/>
    <w:rsid w:val="002F33E8"/>
    <w:rsid w:val="002F4719"/>
    <w:rsid w:val="002F5667"/>
    <w:rsid w:val="00301CEC"/>
    <w:rsid w:val="00302CD5"/>
    <w:rsid w:val="00304A2E"/>
    <w:rsid w:val="00305169"/>
    <w:rsid w:val="0030547D"/>
    <w:rsid w:val="00305649"/>
    <w:rsid w:val="00306328"/>
    <w:rsid w:val="00306392"/>
    <w:rsid w:val="00306A43"/>
    <w:rsid w:val="0031193C"/>
    <w:rsid w:val="003128C0"/>
    <w:rsid w:val="00315F7F"/>
    <w:rsid w:val="00317494"/>
    <w:rsid w:val="00317533"/>
    <w:rsid w:val="00322473"/>
    <w:rsid w:val="003226FD"/>
    <w:rsid w:val="003231F6"/>
    <w:rsid w:val="00323A34"/>
    <w:rsid w:val="0032415A"/>
    <w:rsid w:val="00324199"/>
    <w:rsid w:val="00331E0F"/>
    <w:rsid w:val="003337C8"/>
    <w:rsid w:val="00333D0D"/>
    <w:rsid w:val="0033408F"/>
    <w:rsid w:val="00335573"/>
    <w:rsid w:val="00337C2F"/>
    <w:rsid w:val="00341A83"/>
    <w:rsid w:val="00342428"/>
    <w:rsid w:val="003424FD"/>
    <w:rsid w:val="003433E8"/>
    <w:rsid w:val="003442DF"/>
    <w:rsid w:val="003444FC"/>
    <w:rsid w:val="003447EF"/>
    <w:rsid w:val="0034499B"/>
    <w:rsid w:val="00347B5A"/>
    <w:rsid w:val="00350142"/>
    <w:rsid w:val="0035039C"/>
    <w:rsid w:val="003515EF"/>
    <w:rsid w:val="00351D86"/>
    <w:rsid w:val="0035340D"/>
    <w:rsid w:val="0035349C"/>
    <w:rsid w:val="0035388C"/>
    <w:rsid w:val="0035393A"/>
    <w:rsid w:val="00353A44"/>
    <w:rsid w:val="00354E42"/>
    <w:rsid w:val="00357831"/>
    <w:rsid w:val="0036035F"/>
    <w:rsid w:val="00361151"/>
    <w:rsid w:val="003618BF"/>
    <w:rsid w:val="0036462F"/>
    <w:rsid w:val="00364EB1"/>
    <w:rsid w:val="003657AD"/>
    <w:rsid w:val="00366B12"/>
    <w:rsid w:val="003707C6"/>
    <w:rsid w:val="00370E30"/>
    <w:rsid w:val="003725B9"/>
    <w:rsid w:val="00372E75"/>
    <w:rsid w:val="0037310D"/>
    <w:rsid w:val="00373D0B"/>
    <w:rsid w:val="00374176"/>
    <w:rsid w:val="0037444B"/>
    <w:rsid w:val="00381CC1"/>
    <w:rsid w:val="00382383"/>
    <w:rsid w:val="00382A77"/>
    <w:rsid w:val="00383C14"/>
    <w:rsid w:val="00384A67"/>
    <w:rsid w:val="00385CF3"/>
    <w:rsid w:val="00385D5A"/>
    <w:rsid w:val="003906F4"/>
    <w:rsid w:val="00390701"/>
    <w:rsid w:val="0039208B"/>
    <w:rsid w:val="00392A09"/>
    <w:rsid w:val="00392E31"/>
    <w:rsid w:val="00396660"/>
    <w:rsid w:val="00397363"/>
    <w:rsid w:val="00397368"/>
    <w:rsid w:val="003977A2"/>
    <w:rsid w:val="0039784B"/>
    <w:rsid w:val="00397CC3"/>
    <w:rsid w:val="003A036D"/>
    <w:rsid w:val="003A1B56"/>
    <w:rsid w:val="003A3B35"/>
    <w:rsid w:val="003B041F"/>
    <w:rsid w:val="003B0BC7"/>
    <w:rsid w:val="003B0F68"/>
    <w:rsid w:val="003B143E"/>
    <w:rsid w:val="003B2F03"/>
    <w:rsid w:val="003B3750"/>
    <w:rsid w:val="003B3B45"/>
    <w:rsid w:val="003B6BA7"/>
    <w:rsid w:val="003B71B9"/>
    <w:rsid w:val="003C3D08"/>
    <w:rsid w:val="003C58DC"/>
    <w:rsid w:val="003D0511"/>
    <w:rsid w:val="003D1747"/>
    <w:rsid w:val="003D20C1"/>
    <w:rsid w:val="003D2CFB"/>
    <w:rsid w:val="003D3B12"/>
    <w:rsid w:val="003D4B13"/>
    <w:rsid w:val="003D775E"/>
    <w:rsid w:val="003E1914"/>
    <w:rsid w:val="003E2145"/>
    <w:rsid w:val="003E2483"/>
    <w:rsid w:val="003E513C"/>
    <w:rsid w:val="003E5FF1"/>
    <w:rsid w:val="003E67E4"/>
    <w:rsid w:val="003E7D0B"/>
    <w:rsid w:val="003E7F82"/>
    <w:rsid w:val="003F0127"/>
    <w:rsid w:val="003F0CCD"/>
    <w:rsid w:val="003F13D7"/>
    <w:rsid w:val="003F149D"/>
    <w:rsid w:val="003F2146"/>
    <w:rsid w:val="003F3A69"/>
    <w:rsid w:val="003F5D71"/>
    <w:rsid w:val="003F6CDF"/>
    <w:rsid w:val="00400923"/>
    <w:rsid w:val="00400B5A"/>
    <w:rsid w:val="00401742"/>
    <w:rsid w:val="00403743"/>
    <w:rsid w:val="00405609"/>
    <w:rsid w:val="004138E1"/>
    <w:rsid w:val="0041671C"/>
    <w:rsid w:val="0042224A"/>
    <w:rsid w:val="00423F2D"/>
    <w:rsid w:val="00423FF7"/>
    <w:rsid w:val="00424CA9"/>
    <w:rsid w:val="00425A86"/>
    <w:rsid w:val="004260F8"/>
    <w:rsid w:val="004268A6"/>
    <w:rsid w:val="00426EF4"/>
    <w:rsid w:val="00427A2C"/>
    <w:rsid w:val="00427B4C"/>
    <w:rsid w:val="00430593"/>
    <w:rsid w:val="004309D4"/>
    <w:rsid w:val="00431EAB"/>
    <w:rsid w:val="004336FC"/>
    <w:rsid w:val="00434C36"/>
    <w:rsid w:val="00441B11"/>
    <w:rsid w:val="004423E2"/>
    <w:rsid w:val="004427C6"/>
    <w:rsid w:val="00442825"/>
    <w:rsid w:val="00447030"/>
    <w:rsid w:val="00447BD1"/>
    <w:rsid w:val="00447F5E"/>
    <w:rsid w:val="00450091"/>
    <w:rsid w:val="004505D5"/>
    <w:rsid w:val="00450DBB"/>
    <w:rsid w:val="004512E7"/>
    <w:rsid w:val="004573E3"/>
    <w:rsid w:val="00460D0B"/>
    <w:rsid w:val="00462A2F"/>
    <w:rsid w:val="004652BD"/>
    <w:rsid w:val="00465D19"/>
    <w:rsid w:val="00465EA3"/>
    <w:rsid w:val="00472005"/>
    <w:rsid w:val="0047209F"/>
    <w:rsid w:val="00473580"/>
    <w:rsid w:val="00473FA3"/>
    <w:rsid w:val="00474239"/>
    <w:rsid w:val="00474C81"/>
    <w:rsid w:val="00474DAF"/>
    <w:rsid w:val="004753CC"/>
    <w:rsid w:val="00476CF0"/>
    <w:rsid w:val="0047712F"/>
    <w:rsid w:val="004843F3"/>
    <w:rsid w:val="00485925"/>
    <w:rsid w:val="0048614C"/>
    <w:rsid w:val="004871BA"/>
    <w:rsid w:val="0048754E"/>
    <w:rsid w:val="00487A9C"/>
    <w:rsid w:val="00491B82"/>
    <w:rsid w:val="00494B02"/>
    <w:rsid w:val="0049691E"/>
    <w:rsid w:val="0049785B"/>
    <w:rsid w:val="004A11F0"/>
    <w:rsid w:val="004A1766"/>
    <w:rsid w:val="004A2A15"/>
    <w:rsid w:val="004A2DBA"/>
    <w:rsid w:val="004A31B6"/>
    <w:rsid w:val="004A4D73"/>
    <w:rsid w:val="004A651B"/>
    <w:rsid w:val="004A716E"/>
    <w:rsid w:val="004A7AC3"/>
    <w:rsid w:val="004B32B1"/>
    <w:rsid w:val="004B5D97"/>
    <w:rsid w:val="004B6505"/>
    <w:rsid w:val="004C0365"/>
    <w:rsid w:val="004C09C5"/>
    <w:rsid w:val="004C134C"/>
    <w:rsid w:val="004C40D6"/>
    <w:rsid w:val="004C449E"/>
    <w:rsid w:val="004C5E81"/>
    <w:rsid w:val="004C5F9A"/>
    <w:rsid w:val="004C6EC6"/>
    <w:rsid w:val="004C7008"/>
    <w:rsid w:val="004C744A"/>
    <w:rsid w:val="004C7D44"/>
    <w:rsid w:val="004D0F68"/>
    <w:rsid w:val="004D100D"/>
    <w:rsid w:val="004D123A"/>
    <w:rsid w:val="004D1E63"/>
    <w:rsid w:val="004D2FE6"/>
    <w:rsid w:val="004D40F7"/>
    <w:rsid w:val="004D5916"/>
    <w:rsid w:val="004D6072"/>
    <w:rsid w:val="004D71BA"/>
    <w:rsid w:val="004E0A69"/>
    <w:rsid w:val="004E1E36"/>
    <w:rsid w:val="004E5FCC"/>
    <w:rsid w:val="004E6649"/>
    <w:rsid w:val="004E6C62"/>
    <w:rsid w:val="004E7A69"/>
    <w:rsid w:val="004F021F"/>
    <w:rsid w:val="004F2237"/>
    <w:rsid w:val="004F2B80"/>
    <w:rsid w:val="004F355A"/>
    <w:rsid w:val="004F4542"/>
    <w:rsid w:val="0050338D"/>
    <w:rsid w:val="0050408D"/>
    <w:rsid w:val="00505A0D"/>
    <w:rsid w:val="00505E2E"/>
    <w:rsid w:val="00506A5A"/>
    <w:rsid w:val="00507346"/>
    <w:rsid w:val="00510E40"/>
    <w:rsid w:val="005149FB"/>
    <w:rsid w:val="00516327"/>
    <w:rsid w:val="0051698E"/>
    <w:rsid w:val="00522BE1"/>
    <w:rsid w:val="005234B4"/>
    <w:rsid w:val="00525966"/>
    <w:rsid w:val="00525C69"/>
    <w:rsid w:val="00526953"/>
    <w:rsid w:val="00526EA9"/>
    <w:rsid w:val="00533A15"/>
    <w:rsid w:val="005345C3"/>
    <w:rsid w:val="00534A05"/>
    <w:rsid w:val="00537213"/>
    <w:rsid w:val="00537222"/>
    <w:rsid w:val="005411CE"/>
    <w:rsid w:val="0054150B"/>
    <w:rsid w:val="0054151C"/>
    <w:rsid w:val="0054241B"/>
    <w:rsid w:val="00543585"/>
    <w:rsid w:val="00547480"/>
    <w:rsid w:val="0054799C"/>
    <w:rsid w:val="00550D92"/>
    <w:rsid w:val="005515D1"/>
    <w:rsid w:val="00551DE9"/>
    <w:rsid w:val="00552956"/>
    <w:rsid w:val="005529A8"/>
    <w:rsid w:val="00554181"/>
    <w:rsid w:val="00554209"/>
    <w:rsid w:val="00554A32"/>
    <w:rsid w:val="00555B16"/>
    <w:rsid w:val="005566C5"/>
    <w:rsid w:val="00556E18"/>
    <w:rsid w:val="0056314E"/>
    <w:rsid w:val="00563831"/>
    <w:rsid w:val="005641B1"/>
    <w:rsid w:val="0056710B"/>
    <w:rsid w:val="00571EDC"/>
    <w:rsid w:val="005752CF"/>
    <w:rsid w:val="00580C08"/>
    <w:rsid w:val="00582838"/>
    <w:rsid w:val="00583F49"/>
    <w:rsid w:val="005869B6"/>
    <w:rsid w:val="00587E66"/>
    <w:rsid w:val="00590689"/>
    <w:rsid w:val="0059112D"/>
    <w:rsid w:val="005926EA"/>
    <w:rsid w:val="0059285D"/>
    <w:rsid w:val="00592904"/>
    <w:rsid w:val="00593893"/>
    <w:rsid w:val="00593DC0"/>
    <w:rsid w:val="005956FF"/>
    <w:rsid w:val="0059620A"/>
    <w:rsid w:val="00596223"/>
    <w:rsid w:val="00597CEE"/>
    <w:rsid w:val="005A2FC0"/>
    <w:rsid w:val="005A33F8"/>
    <w:rsid w:val="005A3F17"/>
    <w:rsid w:val="005A3F6A"/>
    <w:rsid w:val="005A4CBB"/>
    <w:rsid w:val="005A5081"/>
    <w:rsid w:val="005A536E"/>
    <w:rsid w:val="005A5F86"/>
    <w:rsid w:val="005A67BC"/>
    <w:rsid w:val="005A686C"/>
    <w:rsid w:val="005A6EDE"/>
    <w:rsid w:val="005A6F05"/>
    <w:rsid w:val="005A7A99"/>
    <w:rsid w:val="005B0924"/>
    <w:rsid w:val="005B13D3"/>
    <w:rsid w:val="005B235A"/>
    <w:rsid w:val="005B3080"/>
    <w:rsid w:val="005B42D4"/>
    <w:rsid w:val="005B44A8"/>
    <w:rsid w:val="005B522D"/>
    <w:rsid w:val="005B6992"/>
    <w:rsid w:val="005B7419"/>
    <w:rsid w:val="005C0C22"/>
    <w:rsid w:val="005C1E27"/>
    <w:rsid w:val="005C2894"/>
    <w:rsid w:val="005C34AE"/>
    <w:rsid w:val="005C5A9F"/>
    <w:rsid w:val="005D06E4"/>
    <w:rsid w:val="005D1618"/>
    <w:rsid w:val="005D26A0"/>
    <w:rsid w:val="005D4EF5"/>
    <w:rsid w:val="005D5E98"/>
    <w:rsid w:val="005D7302"/>
    <w:rsid w:val="005D743B"/>
    <w:rsid w:val="005E0B91"/>
    <w:rsid w:val="005E2888"/>
    <w:rsid w:val="005E32A6"/>
    <w:rsid w:val="005E53A7"/>
    <w:rsid w:val="005E6E7D"/>
    <w:rsid w:val="005F015D"/>
    <w:rsid w:val="005F06D6"/>
    <w:rsid w:val="005F11F8"/>
    <w:rsid w:val="005F1BE1"/>
    <w:rsid w:val="005F1F01"/>
    <w:rsid w:val="005F3354"/>
    <w:rsid w:val="005F533F"/>
    <w:rsid w:val="005F5F15"/>
    <w:rsid w:val="005F611F"/>
    <w:rsid w:val="005F6F15"/>
    <w:rsid w:val="0060034B"/>
    <w:rsid w:val="00600966"/>
    <w:rsid w:val="00600B78"/>
    <w:rsid w:val="006025C1"/>
    <w:rsid w:val="00603983"/>
    <w:rsid w:val="00604BE5"/>
    <w:rsid w:val="006077C0"/>
    <w:rsid w:val="006078FA"/>
    <w:rsid w:val="00607A20"/>
    <w:rsid w:val="00610F68"/>
    <w:rsid w:val="00612C3B"/>
    <w:rsid w:val="006140E8"/>
    <w:rsid w:val="00614874"/>
    <w:rsid w:val="0061584D"/>
    <w:rsid w:val="00616274"/>
    <w:rsid w:val="006201BB"/>
    <w:rsid w:val="0062088C"/>
    <w:rsid w:val="0062106F"/>
    <w:rsid w:val="00622362"/>
    <w:rsid w:val="006226AD"/>
    <w:rsid w:val="00623B2D"/>
    <w:rsid w:val="0062486C"/>
    <w:rsid w:val="00625D7B"/>
    <w:rsid w:val="00626659"/>
    <w:rsid w:val="00627BD7"/>
    <w:rsid w:val="00630030"/>
    <w:rsid w:val="0063135B"/>
    <w:rsid w:val="00631479"/>
    <w:rsid w:val="00634083"/>
    <w:rsid w:val="006353B9"/>
    <w:rsid w:val="00635B30"/>
    <w:rsid w:val="00635C63"/>
    <w:rsid w:val="00635C99"/>
    <w:rsid w:val="00635F77"/>
    <w:rsid w:val="0064082A"/>
    <w:rsid w:val="00640A82"/>
    <w:rsid w:val="00640AD8"/>
    <w:rsid w:val="00642055"/>
    <w:rsid w:val="00644B00"/>
    <w:rsid w:val="006454ED"/>
    <w:rsid w:val="006470BC"/>
    <w:rsid w:val="0065049D"/>
    <w:rsid w:val="00650702"/>
    <w:rsid w:val="00650914"/>
    <w:rsid w:val="00650BA2"/>
    <w:rsid w:val="00651258"/>
    <w:rsid w:val="00651A86"/>
    <w:rsid w:val="00651BEB"/>
    <w:rsid w:val="0065553A"/>
    <w:rsid w:val="006569E4"/>
    <w:rsid w:val="00662520"/>
    <w:rsid w:val="00664CA6"/>
    <w:rsid w:val="0066573E"/>
    <w:rsid w:val="00665906"/>
    <w:rsid w:val="00666112"/>
    <w:rsid w:val="00667F02"/>
    <w:rsid w:val="00670269"/>
    <w:rsid w:val="00670AE9"/>
    <w:rsid w:val="00671B48"/>
    <w:rsid w:val="00672F1E"/>
    <w:rsid w:val="00673B15"/>
    <w:rsid w:val="006744BE"/>
    <w:rsid w:val="00676043"/>
    <w:rsid w:val="00677EA0"/>
    <w:rsid w:val="006818BE"/>
    <w:rsid w:val="00681B45"/>
    <w:rsid w:val="006930C3"/>
    <w:rsid w:val="00693C57"/>
    <w:rsid w:val="00693E88"/>
    <w:rsid w:val="00695C84"/>
    <w:rsid w:val="00696B89"/>
    <w:rsid w:val="00696E49"/>
    <w:rsid w:val="006A0A5B"/>
    <w:rsid w:val="006A32F3"/>
    <w:rsid w:val="006A50D1"/>
    <w:rsid w:val="006A6D0C"/>
    <w:rsid w:val="006A7357"/>
    <w:rsid w:val="006A7803"/>
    <w:rsid w:val="006A7A18"/>
    <w:rsid w:val="006B0488"/>
    <w:rsid w:val="006B134A"/>
    <w:rsid w:val="006B2249"/>
    <w:rsid w:val="006B3A5E"/>
    <w:rsid w:val="006B3C38"/>
    <w:rsid w:val="006B41D1"/>
    <w:rsid w:val="006B4DE9"/>
    <w:rsid w:val="006B70CD"/>
    <w:rsid w:val="006C0C8A"/>
    <w:rsid w:val="006C12B6"/>
    <w:rsid w:val="006C1F02"/>
    <w:rsid w:val="006C3BCB"/>
    <w:rsid w:val="006C4787"/>
    <w:rsid w:val="006C4E31"/>
    <w:rsid w:val="006C6022"/>
    <w:rsid w:val="006C64F7"/>
    <w:rsid w:val="006D138F"/>
    <w:rsid w:val="006D2F89"/>
    <w:rsid w:val="006D56CE"/>
    <w:rsid w:val="006D5C93"/>
    <w:rsid w:val="006D6339"/>
    <w:rsid w:val="006E15A0"/>
    <w:rsid w:val="006E185E"/>
    <w:rsid w:val="006E1ACB"/>
    <w:rsid w:val="006E224D"/>
    <w:rsid w:val="006E3FF3"/>
    <w:rsid w:val="006E5323"/>
    <w:rsid w:val="006E56E3"/>
    <w:rsid w:val="006E5A56"/>
    <w:rsid w:val="006E79C0"/>
    <w:rsid w:val="006F0528"/>
    <w:rsid w:val="006F38DB"/>
    <w:rsid w:val="006F671F"/>
    <w:rsid w:val="006F7F4A"/>
    <w:rsid w:val="0070057D"/>
    <w:rsid w:val="00702A87"/>
    <w:rsid w:val="007044AD"/>
    <w:rsid w:val="00704F60"/>
    <w:rsid w:val="007058DF"/>
    <w:rsid w:val="007122F3"/>
    <w:rsid w:val="007127EE"/>
    <w:rsid w:val="007129BD"/>
    <w:rsid w:val="0071355A"/>
    <w:rsid w:val="00713687"/>
    <w:rsid w:val="00715767"/>
    <w:rsid w:val="00716BAB"/>
    <w:rsid w:val="00716D21"/>
    <w:rsid w:val="0071724B"/>
    <w:rsid w:val="00721FAA"/>
    <w:rsid w:val="00723912"/>
    <w:rsid w:val="007241EA"/>
    <w:rsid w:val="007272C0"/>
    <w:rsid w:val="007330AF"/>
    <w:rsid w:val="00734526"/>
    <w:rsid w:val="00734A4C"/>
    <w:rsid w:val="00736384"/>
    <w:rsid w:val="007365DA"/>
    <w:rsid w:val="00737A6B"/>
    <w:rsid w:val="00740DF4"/>
    <w:rsid w:val="00742D78"/>
    <w:rsid w:val="0074450B"/>
    <w:rsid w:val="00744B7F"/>
    <w:rsid w:val="007529AF"/>
    <w:rsid w:val="00752DD0"/>
    <w:rsid w:val="00754219"/>
    <w:rsid w:val="00756C07"/>
    <w:rsid w:val="00760EBC"/>
    <w:rsid w:val="007611AC"/>
    <w:rsid w:val="007618E6"/>
    <w:rsid w:val="00761DBF"/>
    <w:rsid w:val="00762990"/>
    <w:rsid w:val="0076327D"/>
    <w:rsid w:val="00763934"/>
    <w:rsid w:val="00765734"/>
    <w:rsid w:val="007662F4"/>
    <w:rsid w:val="007662F5"/>
    <w:rsid w:val="00767A9A"/>
    <w:rsid w:val="0077241A"/>
    <w:rsid w:val="00774E97"/>
    <w:rsid w:val="00775C9C"/>
    <w:rsid w:val="00776CDA"/>
    <w:rsid w:val="00777DCF"/>
    <w:rsid w:val="00780019"/>
    <w:rsid w:val="00782B62"/>
    <w:rsid w:val="00785CA3"/>
    <w:rsid w:val="00786E79"/>
    <w:rsid w:val="00792AF6"/>
    <w:rsid w:val="00793DD5"/>
    <w:rsid w:val="00795551"/>
    <w:rsid w:val="00795E54"/>
    <w:rsid w:val="00796154"/>
    <w:rsid w:val="00796AF7"/>
    <w:rsid w:val="007A1419"/>
    <w:rsid w:val="007A1712"/>
    <w:rsid w:val="007A4945"/>
    <w:rsid w:val="007A5A27"/>
    <w:rsid w:val="007A688F"/>
    <w:rsid w:val="007A7CB0"/>
    <w:rsid w:val="007B0508"/>
    <w:rsid w:val="007B058E"/>
    <w:rsid w:val="007B22F2"/>
    <w:rsid w:val="007B2FE0"/>
    <w:rsid w:val="007B3B44"/>
    <w:rsid w:val="007B6F48"/>
    <w:rsid w:val="007C03AC"/>
    <w:rsid w:val="007C0F25"/>
    <w:rsid w:val="007C1EEE"/>
    <w:rsid w:val="007C2E3A"/>
    <w:rsid w:val="007C3634"/>
    <w:rsid w:val="007C4737"/>
    <w:rsid w:val="007C6933"/>
    <w:rsid w:val="007C760A"/>
    <w:rsid w:val="007C7AF8"/>
    <w:rsid w:val="007D00F6"/>
    <w:rsid w:val="007D0B7E"/>
    <w:rsid w:val="007D2775"/>
    <w:rsid w:val="007D2A07"/>
    <w:rsid w:val="007D35D9"/>
    <w:rsid w:val="007D3FFD"/>
    <w:rsid w:val="007D7B3F"/>
    <w:rsid w:val="007E17B8"/>
    <w:rsid w:val="007E18C5"/>
    <w:rsid w:val="007E211E"/>
    <w:rsid w:val="007E349D"/>
    <w:rsid w:val="007E3D91"/>
    <w:rsid w:val="007E5C8E"/>
    <w:rsid w:val="007E6E69"/>
    <w:rsid w:val="007E796B"/>
    <w:rsid w:val="007E7D31"/>
    <w:rsid w:val="007E7EF3"/>
    <w:rsid w:val="007F0813"/>
    <w:rsid w:val="007F0B4D"/>
    <w:rsid w:val="007F0C35"/>
    <w:rsid w:val="007F0CA7"/>
    <w:rsid w:val="007F1F3A"/>
    <w:rsid w:val="007F5FF2"/>
    <w:rsid w:val="007F6205"/>
    <w:rsid w:val="007F662F"/>
    <w:rsid w:val="007F7EFA"/>
    <w:rsid w:val="008005CA"/>
    <w:rsid w:val="00800BC4"/>
    <w:rsid w:val="00800DAE"/>
    <w:rsid w:val="008014BE"/>
    <w:rsid w:val="00804F1B"/>
    <w:rsid w:val="008057D9"/>
    <w:rsid w:val="00805938"/>
    <w:rsid w:val="00806139"/>
    <w:rsid w:val="00810F19"/>
    <w:rsid w:val="00811449"/>
    <w:rsid w:val="008127EE"/>
    <w:rsid w:val="00813749"/>
    <w:rsid w:val="00813FD5"/>
    <w:rsid w:val="0081515A"/>
    <w:rsid w:val="00815339"/>
    <w:rsid w:val="00816607"/>
    <w:rsid w:val="00816CAA"/>
    <w:rsid w:val="00817E37"/>
    <w:rsid w:val="00817EA9"/>
    <w:rsid w:val="00820085"/>
    <w:rsid w:val="0082136C"/>
    <w:rsid w:val="00822296"/>
    <w:rsid w:val="00822790"/>
    <w:rsid w:val="008237A7"/>
    <w:rsid w:val="00824C0F"/>
    <w:rsid w:val="008252BC"/>
    <w:rsid w:val="00826367"/>
    <w:rsid w:val="00826427"/>
    <w:rsid w:val="008271CD"/>
    <w:rsid w:val="00827446"/>
    <w:rsid w:val="00827A13"/>
    <w:rsid w:val="008309D0"/>
    <w:rsid w:val="00830E06"/>
    <w:rsid w:val="00831463"/>
    <w:rsid w:val="0083327A"/>
    <w:rsid w:val="00833412"/>
    <w:rsid w:val="0083589D"/>
    <w:rsid w:val="008372AB"/>
    <w:rsid w:val="00837550"/>
    <w:rsid w:val="00837CC4"/>
    <w:rsid w:val="008439C0"/>
    <w:rsid w:val="0084428A"/>
    <w:rsid w:val="008442F5"/>
    <w:rsid w:val="008445DB"/>
    <w:rsid w:val="0084502A"/>
    <w:rsid w:val="00847021"/>
    <w:rsid w:val="00853D1C"/>
    <w:rsid w:val="00854005"/>
    <w:rsid w:val="00854BCE"/>
    <w:rsid w:val="00855415"/>
    <w:rsid w:val="00856928"/>
    <w:rsid w:val="00856CB9"/>
    <w:rsid w:val="00860D42"/>
    <w:rsid w:val="00862117"/>
    <w:rsid w:val="008630DE"/>
    <w:rsid w:val="0086372F"/>
    <w:rsid w:val="008658A7"/>
    <w:rsid w:val="008704F4"/>
    <w:rsid w:val="00870D42"/>
    <w:rsid w:val="00871C1F"/>
    <w:rsid w:val="008730DB"/>
    <w:rsid w:val="00873569"/>
    <w:rsid w:val="00873E60"/>
    <w:rsid w:val="00873E9A"/>
    <w:rsid w:val="008742E1"/>
    <w:rsid w:val="008749D7"/>
    <w:rsid w:val="00880D15"/>
    <w:rsid w:val="00881093"/>
    <w:rsid w:val="0088278F"/>
    <w:rsid w:val="00882A6C"/>
    <w:rsid w:val="008836EF"/>
    <w:rsid w:val="0088664F"/>
    <w:rsid w:val="008871D9"/>
    <w:rsid w:val="00890BF5"/>
    <w:rsid w:val="008918C1"/>
    <w:rsid w:val="00891CAF"/>
    <w:rsid w:val="00893EE9"/>
    <w:rsid w:val="00896131"/>
    <w:rsid w:val="00896A4D"/>
    <w:rsid w:val="00896C08"/>
    <w:rsid w:val="008A0271"/>
    <w:rsid w:val="008A08F4"/>
    <w:rsid w:val="008A0970"/>
    <w:rsid w:val="008A14CC"/>
    <w:rsid w:val="008A168A"/>
    <w:rsid w:val="008A1D56"/>
    <w:rsid w:val="008A3151"/>
    <w:rsid w:val="008A4070"/>
    <w:rsid w:val="008A4AF8"/>
    <w:rsid w:val="008A61AB"/>
    <w:rsid w:val="008B036C"/>
    <w:rsid w:val="008B05C1"/>
    <w:rsid w:val="008B0B4D"/>
    <w:rsid w:val="008B1658"/>
    <w:rsid w:val="008B3214"/>
    <w:rsid w:val="008B56C9"/>
    <w:rsid w:val="008B7557"/>
    <w:rsid w:val="008C01AE"/>
    <w:rsid w:val="008C04E3"/>
    <w:rsid w:val="008C0A17"/>
    <w:rsid w:val="008C1420"/>
    <w:rsid w:val="008C352C"/>
    <w:rsid w:val="008C3617"/>
    <w:rsid w:val="008C52E1"/>
    <w:rsid w:val="008C5D72"/>
    <w:rsid w:val="008C6BC3"/>
    <w:rsid w:val="008C7067"/>
    <w:rsid w:val="008D2202"/>
    <w:rsid w:val="008D2266"/>
    <w:rsid w:val="008D2EFF"/>
    <w:rsid w:val="008D3914"/>
    <w:rsid w:val="008D4337"/>
    <w:rsid w:val="008D45B0"/>
    <w:rsid w:val="008D4D83"/>
    <w:rsid w:val="008D7FE4"/>
    <w:rsid w:val="008E053B"/>
    <w:rsid w:val="008E0EC8"/>
    <w:rsid w:val="008E19EC"/>
    <w:rsid w:val="008E460E"/>
    <w:rsid w:val="008E5360"/>
    <w:rsid w:val="008E5EF9"/>
    <w:rsid w:val="008E7DA6"/>
    <w:rsid w:val="008F038C"/>
    <w:rsid w:val="008F073C"/>
    <w:rsid w:val="008F4195"/>
    <w:rsid w:val="008F5283"/>
    <w:rsid w:val="008F5329"/>
    <w:rsid w:val="008F720D"/>
    <w:rsid w:val="00900AF1"/>
    <w:rsid w:val="00900C24"/>
    <w:rsid w:val="00901496"/>
    <w:rsid w:val="00901B87"/>
    <w:rsid w:val="00903510"/>
    <w:rsid w:val="00906943"/>
    <w:rsid w:val="009075FA"/>
    <w:rsid w:val="00910122"/>
    <w:rsid w:val="00913F02"/>
    <w:rsid w:val="009169B9"/>
    <w:rsid w:val="00920DE8"/>
    <w:rsid w:val="00921F86"/>
    <w:rsid w:val="00925AE4"/>
    <w:rsid w:val="00925CA7"/>
    <w:rsid w:val="00925E74"/>
    <w:rsid w:val="0092685F"/>
    <w:rsid w:val="00926E1A"/>
    <w:rsid w:val="00927F76"/>
    <w:rsid w:val="009303B1"/>
    <w:rsid w:val="009307CC"/>
    <w:rsid w:val="009311E0"/>
    <w:rsid w:val="0093296F"/>
    <w:rsid w:val="0094063A"/>
    <w:rsid w:val="00940794"/>
    <w:rsid w:val="009431AB"/>
    <w:rsid w:val="00943213"/>
    <w:rsid w:val="00944DA3"/>
    <w:rsid w:val="0094610B"/>
    <w:rsid w:val="00950361"/>
    <w:rsid w:val="00951C1F"/>
    <w:rsid w:val="00951CD2"/>
    <w:rsid w:val="00953D74"/>
    <w:rsid w:val="009551F2"/>
    <w:rsid w:val="00955C5F"/>
    <w:rsid w:val="0095669E"/>
    <w:rsid w:val="00960503"/>
    <w:rsid w:val="00960BB6"/>
    <w:rsid w:val="00965773"/>
    <w:rsid w:val="00971818"/>
    <w:rsid w:val="00972359"/>
    <w:rsid w:val="0097262F"/>
    <w:rsid w:val="00976E01"/>
    <w:rsid w:val="00982635"/>
    <w:rsid w:val="0098342F"/>
    <w:rsid w:val="0098506D"/>
    <w:rsid w:val="00985D5D"/>
    <w:rsid w:val="00986060"/>
    <w:rsid w:val="00986C27"/>
    <w:rsid w:val="0098766F"/>
    <w:rsid w:val="009907E3"/>
    <w:rsid w:val="009912BB"/>
    <w:rsid w:val="00993DD5"/>
    <w:rsid w:val="00995279"/>
    <w:rsid w:val="00995508"/>
    <w:rsid w:val="00995AE3"/>
    <w:rsid w:val="00997EBA"/>
    <w:rsid w:val="009A340D"/>
    <w:rsid w:val="009A3A84"/>
    <w:rsid w:val="009A3A95"/>
    <w:rsid w:val="009A607E"/>
    <w:rsid w:val="009A7C8B"/>
    <w:rsid w:val="009B09E8"/>
    <w:rsid w:val="009B1D74"/>
    <w:rsid w:val="009B21EE"/>
    <w:rsid w:val="009B5CC4"/>
    <w:rsid w:val="009B6026"/>
    <w:rsid w:val="009B682A"/>
    <w:rsid w:val="009B728F"/>
    <w:rsid w:val="009C0C57"/>
    <w:rsid w:val="009C2C04"/>
    <w:rsid w:val="009C3C4A"/>
    <w:rsid w:val="009C60F3"/>
    <w:rsid w:val="009C6636"/>
    <w:rsid w:val="009C7C1D"/>
    <w:rsid w:val="009D0329"/>
    <w:rsid w:val="009D0D34"/>
    <w:rsid w:val="009D183B"/>
    <w:rsid w:val="009D2EFD"/>
    <w:rsid w:val="009D3982"/>
    <w:rsid w:val="009D4A43"/>
    <w:rsid w:val="009D58AC"/>
    <w:rsid w:val="009D5917"/>
    <w:rsid w:val="009D6027"/>
    <w:rsid w:val="009D6080"/>
    <w:rsid w:val="009D76C4"/>
    <w:rsid w:val="009D79B4"/>
    <w:rsid w:val="009E0005"/>
    <w:rsid w:val="009E22BF"/>
    <w:rsid w:val="009E2EFD"/>
    <w:rsid w:val="009F015B"/>
    <w:rsid w:val="009F287F"/>
    <w:rsid w:val="009F35EB"/>
    <w:rsid w:val="009F362F"/>
    <w:rsid w:val="009F4301"/>
    <w:rsid w:val="009F4C19"/>
    <w:rsid w:val="009F4FD1"/>
    <w:rsid w:val="009F4FEF"/>
    <w:rsid w:val="009F502B"/>
    <w:rsid w:val="009F5D9D"/>
    <w:rsid w:val="00A00199"/>
    <w:rsid w:val="00A00247"/>
    <w:rsid w:val="00A004AC"/>
    <w:rsid w:val="00A01592"/>
    <w:rsid w:val="00A0285F"/>
    <w:rsid w:val="00A0354B"/>
    <w:rsid w:val="00A03A31"/>
    <w:rsid w:val="00A03B52"/>
    <w:rsid w:val="00A05C38"/>
    <w:rsid w:val="00A068AD"/>
    <w:rsid w:val="00A07649"/>
    <w:rsid w:val="00A11F61"/>
    <w:rsid w:val="00A12547"/>
    <w:rsid w:val="00A138B6"/>
    <w:rsid w:val="00A13D84"/>
    <w:rsid w:val="00A17AF6"/>
    <w:rsid w:val="00A2156E"/>
    <w:rsid w:val="00A22B5C"/>
    <w:rsid w:val="00A2380B"/>
    <w:rsid w:val="00A24B97"/>
    <w:rsid w:val="00A2689F"/>
    <w:rsid w:val="00A278DB"/>
    <w:rsid w:val="00A31909"/>
    <w:rsid w:val="00A32DBF"/>
    <w:rsid w:val="00A33B86"/>
    <w:rsid w:val="00A34525"/>
    <w:rsid w:val="00A35BC9"/>
    <w:rsid w:val="00A37944"/>
    <w:rsid w:val="00A40D2C"/>
    <w:rsid w:val="00A443E0"/>
    <w:rsid w:val="00A46284"/>
    <w:rsid w:val="00A46BF5"/>
    <w:rsid w:val="00A4740B"/>
    <w:rsid w:val="00A4753B"/>
    <w:rsid w:val="00A51D7A"/>
    <w:rsid w:val="00A526F0"/>
    <w:rsid w:val="00A54745"/>
    <w:rsid w:val="00A5501D"/>
    <w:rsid w:val="00A556DF"/>
    <w:rsid w:val="00A56CD1"/>
    <w:rsid w:val="00A60478"/>
    <w:rsid w:val="00A60E46"/>
    <w:rsid w:val="00A62CCF"/>
    <w:rsid w:val="00A634DD"/>
    <w:rsid w:val="00A66122"/>
    <w:rsid w:val="00A70201"/>
    <w:rsid w:val="00A70700"/>
    <w:rsid w:val="00A729E7"/>
    <w:rsid w:val="00A72B32"/>
    <w:rsid w:val="00A74272"/>
    <w:rsid w:val="00A744FA"/>
    <w:rsid w:val="00A76647"/>
    <w:rsid w:val="00A7715C"/>
    <w:rsid w:val="00A7747F"/>
    <w:rsid w:val="00A81CEC"/>
    <w:rsid w:val="00A836A0"/>
    <w:rsid w:val="00A85588"/>
    <w:rsid w:val="00A92777"/>
    <w:rsid w:val="00A93B22"/>
    <w:rsid w:val="00A943A4"/>
    <w:rsid w:val="00A94ED5"/>
    <w:rsid w:val="00A956AC"/>
    <w:rsid w:val="00AA3C46"/>
    <w:rsid w:val="00AA4360"/>
    <w:rsid w:val="00AA5232"/>
    <w:rsid w:val="00AA53CB"/>
    <w:rsid w:val="00AA761B"/>
    <w:rsid w:val="00AB1849"/>
    <w:rsid w:val="00AB1930"/>
    <w:rsid w:val="00AB2B87"/>
    <w:rsid w:val="00AB3A5D"/>
    <w:rsid w:val="00AC0907"/>
    <w:rsid w:val="00AC1036"/>
    <w:rsid w:val="00AC286D"/>
    <w:rsid w:val="00AC4B80"/>
    <w:rsid w:val="00AC4BD1"/>
    <w:rsid w:val="00AD0419"/>
    <w:rsid w:val="00AD0BBF"/>
    <w:rsid w:val="00AD0F0F"/>
    <w:rsid w:val="00AD3DFF"/>
    <w:rsid w:val="00AD3E2C"/>
    <w:rsid w:val="00AD41D7"/>
    <w:rsid w:val="00AD4268"/>
    <w:rsid w:val="00AD45A9"/>
    <w:rsid w:val="00AD6444"/>
    <w:rsid w:val="00AD692A"/>
    <w:rsid w:val="00AE1AB9"/>
    <w:rsid w:val="00AE2057"/>
    <w:rsid w:val="00AE21CA"/>
    <w:rsid w:val="00AE28E5"/>
    <w:rsid w:val="00AE38FB"/>
    <w:rsid w:val="00AE4FFE"/>
    <w:rsid w:val="00AE64E8"/>
    <w:rsid w:val="00AE69D0"/>
    <w:rsid w:val="00AE7E11"/>
    <w:rsid w:val="00AF1474"/>
    <w:rsid w:val="00AF29F5"/>
    <w:rsid w:val="00AF2ACC"/>
    <w:rsid w:val="00AF3062"/>
    <w:rsid w:val="00AF30BC"/>
    <w:rsid w:val="00AF3133"/>
    <w:rsid w:val="00AF4A5B"/>
    <w:rsid w:val="00AF66A5"/>
    <w:rsid w:val="00AF7312"/>
    <w:rsid w:val="00AF7FB1"/>
    <w:rsid w:val="00B00D1B"/>
    <w:rsid w:val="00B01092"/>
    <w:rsid w:val="00B02340"/>
    <w:rsid w:val="00B03C5C"/>
    <w:rsid w:val="00B07675"/>
    <w:rsid w:val="00B07E9F"/>
    <w:rsid w:val="00B1174A"/>
    <w:rsid w:val="00B11A49"/>
    <w:rsid w:val="00B13960"/>
    <w:rsid w:val="00B148BA"/>
    <w:rsid w:val="00B15007"/>
    <w:rsid w:val="00B163D3"/>
    <w:rsid w:val="00B17841"/>
    <w:rsid w:val="00B20482"/>
    <w:rsid w:val="00B222EC"/>
    <w:rsid w:val="00B226F5"/>
    <w:rsid w:val="00B23306"/>
    <w:rsid w:val="00B2337F"/>
    <w:rsid w:val="00B23787"/>
    <w:rsid w:val="00B25222"/>
    <w:rsid w:val="00B257B1"/>
    <w:rsid w:val="00B2654B"/>
    <w:rsid w:val="00B27468"/>
    <w:rsid w:val="00B30099"/>
    <w:rsid w:val="00B30838"/>
    <w:rsid w:val="00B317FD"/>
    <w:rsid w:val="00B320F4"/>
    <w:rsid w:val="00B33839"/>
    <w:rsid w:val="00B34886"/>
    <w:rsid w:val="00B34FD0"/>
    <w:rsid w:val="00B35149"/>
    <w:rsid w:val="00B36508"/>
    <w:rsid w:val="00B36BD6"/>
    <w:rsid w:val="00B4161D"/>
    <w:rsid w:val="00B427F4"/>
    <w:rsid w:val="00B429C9"/>
    <w:rsid w:val="00B435A3"/>
    <w:rsid w:val="00B43B23"/>
    <w:rsid w:val="00B4432D"/>
    <w:rsid w:val="00B44857"/>
    <w:rsid w:val="00B44887"/>
    <w:rsid w:val="00B451BD"/>
    <w:rsid w:val="00B47C0C"/>
    <w:rsid w:val="00B5028B"/>
    <w:rsid w:val="00B50884"/>
    <w:rsid w:val="00B51FBF"/>
    <w:rsid w:val="00B538A7"/>
    <w:rsid w:val="00B562DD"/>
    <w:rsid w:val="00B56ACA"/>
    <w:rsid w:val="00B6051D"/>
    <w:rsid w:val="00B60F0F"/>
    <w:rsid w:val="00B61142"/>
    <w:rsid w:val="00B650CE"/>
    <w:rsid w:val="00B65A6D"/>
    <w:rsid w:val="00B66624"/>
    <w:rsid w:val="00B66C60"/>
    <w:rsid w:val="00B67154"/>
    <w:rsid w:val="00B73C78"/>
    <w:rsid w:val="00B740CB"/>
    <w:rsid w:val="00B75C7B"/>
    <w:rsid w:val="00B76B92"/>
    <w:rsid w:val="00B777FD"/>
    <w:rsid w:val="00B84FBD"/>
    <w:rsid w:val="00B85427"/>
    <w:rsid w:val="00B9139B"/>
    <w:rsid w:val="00B91BD7"/>
    <w:rsid w:val="00B925E8"/>
    <w:rsid w:val="00B9358E"/>
    <w:rsid w:val="00B955A0"/>
    <w:rsid w:val="00B96325"/>
    <w:rsid w:val="00BA0111"/>
    <w:rsid w:val="00BA09C7"/>
    <w:rsid w:val="00BA117E"/>
    <w:rsid w:val="00BA1C5D"/>
    <w:rsid w:val="00BA3C16"/>
    <w:rsid w:val="00BA40FB"/>
    <w:rsid w:val="00BA4621"/>
    <w:rsid w:val="00BA51C4"/>
    <w:rsid w:val="00BA6A0A"/>
    <w:rsid w:val="00BA6BCD"/>
    <w:rsid w:val="00BA73B9"/>
    <w:rsid w:val="00BB0D7D"/>
    <w:rsid w:val="00BB1EEA"/>
    <w:rsid w:val="00BB2264"/>
    <w:rsid w:val="00BB34E4"/>
    <w:rsid w:val="00BB570F"/>
    <w:rsid w:val="00BC454C"/>
    <w:rsid w:val="00BC494A"/>
    <w:rsid w:val="00BC4E27"/>
    <w:rsid w:val="00BC591F"/>
    <w:rsid w:val="00BC6622"/>
    <w:rsid w:val="00BD00D0"/>
    <w:rsid w:val="00BD08BC"/>
    <w:rsid w:val="00BD0E1E"/>
    <w:rsid w:val="00BD191D"/>
    <w:rsid w:val="00BD386D"/>
    <w:rsid w:val="00BD53B6"/>
    <w:rsid w:val="00BD5C79"/>
    <w:rsid w:val="00BD6B29"/>
    <w:rsid w:val="00BE0C80"/>
    <w:rsid w:val="00BE104F"/>
    <w:rsid w:val="00BE2772"/>
    <w:rsid w:val="00BE29D7"/>
    <w:rsid w:val="00BE2B64"/>
    <w:rsid w:val="00BE4B8C"/>
    <w:rsid w:val="00BE4DEA"/>
    <w:rsid w:val="00BE4F05"/>
    <w:rsid w:val="00BE5685"/>
    <w:rsid w:val="00BE5FAF"/>
    <w:rsid w:val="00BE6FCC"/>
    <w:rsid w:val="00BE7337"/>
    <w:rsid w:val="00BE743D"/>
    <w:rsid w:val="00BF0FE7"/>
    <w:rsid w:val="00BF10BF"/>
    <w:rsid w:val="00BF15A4"/>
    <w:rsid w:val="00BF320D"/>
    <w:rsid w:val="00BF350E"/>
    <w:rsid w:val="00BF36B3"/>
    <w:rsid w:val="00BF4327"/>
    <w:rsid w:val="00BF47BF"/>
    <w:rsid w:val="00BF6842"/>
    <w:rsid w:val="00C00309"/>
    <w:rsid w:val="00C00402"/>
    <w:rsid w:val="00C01163"/>
    <w:rsid w:val="00C01232"/>
    <w:rsid w:val="00C02A81"/>
    <w:rsid w:val="00C03D7E"/>
    <w:rsid w:val="00C061EE"/>
    <w:rsid w:val="00C103F7"/>
    <w:rsid w:val="00C11434"/>
    <w:rsid w:val="00C12432"/>
    <w:rsid w:val="00C129A7"/>
    <w:rsid w:val="00C132E0"/>
    <w:rsid w:val="00C13CB2"/>
    <w:rsid w:val="00C159AA"/>
    <w:rsid w:val="00C207DD"/>
    <w:rsid w:val="00C215D3"/>
    <w:rsid w:val="00C2192E"/>
    <w:rsid w:val="00C25DFF"/>
    <w:rsid w:val="00C2667F"/>
    <w:rsid w:val="00C307EC"/>
    <w:rsid w:val="00C32E57"/>
    <w:rsid w:val="00C33174"/>
    <w:rsid w:val="00C3410F"/>
    <w:rsid w:val="00C41180"/>
    <w:rsid w:val="00C414B5"/>
    <w:rsid w:val="00C41DCA"/>
    <w:rsid w:val="00C43F11"/>
    <w:rsid w:val="00C43FCC"/>
    <w:rsid w:val="00C44712"/>
    <w:rsid w:val="00C459BE"/>
    <w:rsid w:val="00C45DD9"/>
    <w:rsid w:val="00C47041"/>
    <w:rsid w:val="00C47D59"/>
    <w:rsid w:val="00C52847"/>
    <w:rsid w:val="00C539B1"/>
    <w:rsid w:val="00C54BB3"/>
    <w:rsid w:val="00C56221"/>
    <w:rsid w:val="00C6105B"/>
    <w:rsid w:val="00C619A6"/>
    <w:rsid w:val="00C62F7B"/>
    <w:rsid w:val="00C65465"/>
    <w:rsid w:val="00C65F26"/>
    <w:rsid w:val="00C7010C"/>
    <w:rsid w:val="00C73923"/>
    <w:rsid w:val="00C75322"/>
    <w:rsid w:val="00C7652C"/>
    <w:rsid w:val="00C7654F"/>
    <w:rsid w:val="00C76A43"/>
    <w:rsid w:val="00C77B71"/>
    <w:rsid w:val="00C8067C"/>
    <w:rsid w:val="00C808B9"/>
    <w:rsid w:val="00C81337"/>
    <w:rsid w:val="00C82E5C"/>
    <w:rsid w:val="00C83391"/>
    <w:rsid w:val="00C84844"/>
    <w:rsid w:val="00C856FB"/>
    <w:rsid w:val="00C86090"/>
    <w:rsid w:val="00C8646E"/>
    <w:rsid w:val="00C86C03"/>
    <w:rsid w:val="00C927D0"/>
    <w:rsid w:val="00C93887"/>
    <w:rsid w:val="00C94C06"/>
    <w:rsid w:val="00C95C44"/>
    <w:rsid w:val="00C9642E"/>
    <w:rsid w:val="00C968A8"/>
    <w:rsid w:val="00C97CD8"/>
    <w:rsid w:val="00C97EF0"/>
    <w:rsid w:val="00CA1809"/>
    <w:rsid w:val="00CA30D9"/>
    <w:rsid w:val="00CA4FD5"/>
    <w:rsid w:val="00CA627B"/>
    <w:rsid w:val="00CA740F"/>
    <w:rsid w:val="00CB137E"/>
    <w:rsid w:val="00CB1394"/>
    <w:rsid w:val="00CB210E"/>
    <w:rsid w:val="00CB2A65"/>
    <w:rsid w:val="00CB63A8"/>
    <w:rsid w:val="00CB66FB"/>
    <w:rsid w:val="00CC01E0"/>
    <w:rsid w:val="00CC06A8"/>
    <w:rsid w:val="00CC195F"/>
    <w:rsid w:val="00CC304F"/>
    <w:rsid w:val="00CC3814"/>
    <w:rsid w:val="00CC3E09"/>
    <w:rsid w:val="00CD0A32"/>
    <w:rsid w:val="00CD1992"/>
    <w:rsid w:val="00CD22EF"/>
    <w:rsid w:val="00CD2881"/>
    <w:rsid w:val="00CD5C9F"/>
    <w:rsid w:val="00CD5E4E"/>
    <w:rsid w:val="00CD6149"/>
    <w:rsid w:val="00CD7375"/>
    <w:rsid w:val="00CE05CC"/>
    <w:rsid w:val="00CE1008"/>
    <w:rsid w:val="00CE28FB"/>
    <w:rsid w:val="00CE3C49"/>
    <w:rsid w:val="00CE3E66"/>
    <w:rsid w:val="00CE4404"/>
    <w:rsid w:val="00CE4C17"/>
    <w:rsid w:val="00CE4FD7"/>
    <w:rsid w:val="00CE6054"/>
    <w:rsid w:val="00CE6180"/>
    <w:rsid w:val="00CF0478"/>
    <w:rsid w:val="00CF208D"/>
    <w:rsid w:val="00CF2BB0"/>
    <w:rsid w:val="00CF44C3"/>
    <w:rsid w:val="00CF57D9"/>
    <w:rsid w:val="00CF6E1F"/>
    <w:rsid w:val="00D004B8"/>
    <w:rsid w:val="00D05759"/>
    <w:rsid w:val="00D074EC"/>
    <w:rsid w:val="00D10F28"/>
    <w:rsid w:val="00D1133C"/>
    <w:rsid w:val="00D1155F"/>
    <w:rsid w:val="00D11947"/>
    <w:rsid w:val="00D11EA7"/>
    <w:rsid w:val="00D12929"/>
    <w:rsid w:val="00D12E08"/>
    <w:rsid w:val="00D1468C"/>
    <w:rsid w:val="00D14E9E"/>
    <w:rsid w:val="00D160E1"/>
    <w:rsid w:val="00D2083B"/>
    <w:rsid w:val="00D21821"/>
    <w:rsid w:val="00D22491"/>
    <w:rsid w:val="00D267ED"/>
    <w:rsid w:val="00D27A31"/>
    <w:rsid w:val="00D27FE8"/>
    <w:rsid w:val="00D306F8"/>
    <w:rsid w:val="00D31785"/>
    <w:rsid w:val="00D32273"/>
    <w:rsid w:val="00D32700"/>
    <w:rsid w:val="00D32D45"/>
    <w:rsid w:val="00D332CD"/>
    <w:rsid w:val="00D33F16"/>
    <w:rsid w:val="00D40392"/>
    <w:rsid w:val="00D425FB"/>
    <w:rsid w:val="00D428E2"/>
    <w:rsid w:val="00D442CE"/>
    <w:rsid w:val="00D445FE"/>
    <w:rsid w:val="00D46725"/>
    <w:rsid w:val="00D475C1"/>
    <w:rsid w:val="00D500C9"/>
    <w:rsid w:val="00D512A5"/>
    <w:rsid w:val="00D52E1A"/>
    <w:rsid w:val="00D541C4"/>
    <w:rsid w:val="00D54636"/>
    <w:rsid w:val="00D54CDD"/>
    <w:rsid w:val="00D569A5"/>
    <w:rsid w:val="00D6032F"/>
    <w:rsid w:val="00D62B81"/>
    <w:rsid w:val="00D631E9"/>
    <w:rsid w:val="00D63DA8"/>
    <w:rsid w:val="00D64A4A"/>
    <w:rsid w:val="00D64A81"/>
    <w:rsid w:val="00D64AD8"/>
    <w:rsid w:val="00D64EB2"/>
    <w:rsid w:val="00D657F9"/>
    <w:rsid w:val="00D666FF"/>
    <w:rsid w:val="00D70E29"/>
    <w:rsid w:val="00D70EA0"/>
    <w:rsid w:val="00D71A94"/>
    <w:rsid w:val="00D71F32"/>
    <w:rsid w:val="00D758EE"/>
    <w:rsid w:val="00D80267"/>
    <w:rsid w:val="00D81087"/>
    <w:rsid w:val="00D81391"/>
    <w:rsid w:val="00D84BD8"/>
    <w:rsid w:val="00D905C0"/>
    <w:rsid w:val="00D9084F"/>
    <w:rsid w:val="00D93381"/>
    <w:rsid w:val="00D93A22"/>
    <w:rsid w:val="00D95E3E"/>
    <w:rsid w:val="00D97EFB"/>
    <w:rsid w:val="00DA1849"/>
    <w:rsid w:val="00DA1BA4"/>
    <w:rsid w:val="00DA1C99"/>
    <w:rsid w:val="00DA2FCE"/>
    <w:rsid w:val="00DA3260"/>
    <w:rsid w:val="00DA3542"/>
    <w:rsid w:val="00DA58DC"/>
    <w:rsid w:val="00DA5BCB"/>
    <w:rsid w:val="00DA61CF"/>
    <w:rsid w:val="00DA6F54"/>
    <w:rsid w:val="00DB03F1"/>
    <w:rsid w:val="00DB06DB"/>
    <w:rsid w:val="00DB0FFE"/>
    <w:rsid w:val="00DB152C"/>
    <w:rsid w:val="00DB1E8B"/>
    <w:rsid w:val="00DB268E"/>
    <w:rsid w:val="00DB2B93"/>
    <w:rsid w:val="00DB3490"/>
    <w:rsid w:val="00DB4069"/>
    <w:rsid w:val="00DB41E3"/>
    <w:rsid w:val="00DB4D22"/>
    <w:rsid w:val="00DB5088"/>
    <w:rsid w:val="00DB5EC9"/>
    <w:rsid w:val="00DB790E"/>
    <w:rsid w:val="00DB7B46"/>
    <w:rsid w:val="00DC0DE3"/>
    <w:rsid w:val="00DC2E0A"/>
    <w:rsid w:val="00DC35B3"/>
    <w:rsid w:val="00DC3CE5"/>
    <w:rsid w:val="00DC3DE5"/>
    <w:rsid w:val="00DC52AF"/>
    <w:rsid w:val="00DC590E"/>
    <w:rsid w:val="00DC7B5C"/>
    <w:rsid w:val="00DD190E"/>
    <w:rsid w:val="00DD2B26"/>
    <w:rsid w:val="00DD31C4"/>
    <w:rsid w:val="00DD450E"/>
    <w:rsid w:val="00DD6454"/>
    <w:rsid w:val="00DD648D"/>
    <w:rsid w:val="00DD7927"/>
    <w:rsid w:val="00DE0C65"/>
    <w:rsid w:val="00DE0C87"/>
    <w:rsid w:val="00DE4A90"/>
    <w:rsid w:val="00DE5ED3"/>
    <w:rsid w:val="00DE7AD0"/>
    <w:rsid w:val="00DE7C26"/>
    <w:rsid w:val="00DF261C"/>
    <w:rsid w:val="00DF2A1F"/>
    <w:rsid w:val="00DF30D8"/>
    <w:rsid w:val="00DF4378"/>
    <w:rsid w:val="00DF49C5"/>
    <w:rsid w:val="00DF4EF9"/>
    <w:rsid w:val="00DF788B"/>
    <w:rsid w:val="00DF7F65"/>
    <w:rsid w:val="00E00ED3"/>
    <w:rsid w:val="00E0176C"/>
    <w:rsid w:val="00E01997"/>
    <w:rsid w:val="00E01DEE"/>
    <w:rsid w:val="00E02619"/>
    <w:rsid w:val="00E031EC"/>
    <w:rsid w:val="00E032C5"/>
    <w:rsid w:val="00E04502"/>
    <w:rsid w:val="00E04A4D"/>
    <w:rsid w:val="00E05C34"/>
    <w:rsid w:val="00E06519"/>
    <w:rsid w:val="00E06C57"/>
    <w:rsid w:val="00E111F4"/>
    <w:rsid w:val="00E140B2"/>
    <w:rsid w:val="00E147C1"/>
    <w:rsid w:val="00E152C9"/>
    <w:rsid w:val="00E15CC8"/>
    <w:rsid w:val="00E16361"/>
    <w:rsid w:val="00E20D41"/>
    <w:rsid w:val="00E2242A"/>
    <w:rsid w:val="00E22DC4"/>
    <w:rsid w:val="00E247FE"/>
    <w:rsid w:val="00E25AB7"/>
    <w:rsid w:val="00E26103"/>
    <w:rsid w:val="00E26662"/>
    <w:rsid w:val="00E2719B"/>
    <w:rsid w:val="00E2794C"/>
    <w:rsid w:val="00E30AA5"/>
    <w:rsid w:val="00E314C2"/>
    <w:rsid w:val="00E33CFA"/>
    <w:rsid w:val="00E34ADA"/>
    <w:rsid w:val="00E34C51"/>
    <w:rsid w:val="00E34D61"/>
    <w:rsid w:val="00E3580E"/>
    <w:rsid w:val="00E36D44"/>
    <w:rsid w:val="00E37ABB"/>
    <w:rsid w:val="00E37EC9"/>
    <w:rsid w:val="00E40776"/>
    <w:rsid w:val="00E44765"/>
    <w:rsid w:val="00E44AD8"/>
    <w:rsid w:val="00E44BFC"/>
    <w:rsid w:val="00E50E5A"/>
    <w:rsid w:val="00E5221A"/>
    <w:rsid w:val="00E5381B"/>
    <w:rsid w:val="00E53E0D"/>
    <w:rsid w:val="00E543DA"/>
    <w:rsid w:val="00E544A6"/>
    <w:rsid w:val="00E57033"/>
    <w:rsid w:val="00E60A10"/>
    <w:rsid w:val="00E61B67"/>
    <w:rsid w:val="00E63841"/>
    <w:rsid w:val="00E6494A"/>
    <w:rsid w:val="00E65285"/>
    <w:rsid w:val="00E65D98"/>
    <w:rsid w:val="00E7050D"/>
    <w:rsid w:val="00E70C00"/>
    <w:rsid w:val="00E71BE7"/>
    <w:rsid w:val="00E72A0D"/>
    <w:rsid w:val="00E75446"/>
    <w:rsid w:val="00E81BBA"/>
    <w:rsid w:val="00E8222D"/>
    <w:rsid w:val="00E83E18"/>
    <w:rsid w:val="00E84205"/>
    <w:rsid w:val="00E857C9"/>
    <w:rsid w:val="00E9173C"/>
    <w:rsid w:val="00E9309D"/>
    <w:rsid w:val="00E93C34"/>
    <w:rsid w:val="00E9427B"/>
    <w:rsid w:val="00E9606E"/>
    <w:rsid w:val="00EA2106"/>
    <w:rsid w:val="00EA7073"/>
    <w:rsid w:val="00EA70B6"/>
    <w:rsid w:val="00EA78A1"/>
    <w:rsid w:val="00EB08AE"/>
    <w:rsid w:val="00EB17F4"/>
    <w:rsid w:val="00EB2460"/>
    <w:rsid w:val="00EB6A22"/>
    <w:rsid w:val="00EB7226"/>
    <w:rsid w:val="00EB7745"/>
    <w:rsid w:val="00EC3152"/>
    <w:rsid w:val="00EC3B27"/>
    <w:rsid w:val="00EC46A4"/>
    <w:rsid w:val="00EC4D1E"/>
    <w:rsid w:val="00EC5886"/>
    <w:rsid w:val="00EC62A7"/>
    <w:rsid w:val="00EC6636"/>
    <w:rsid w:val="00ED37B6"/>
    <w:rsid w:val="00ED5A35"/>
    <w:rsid w:val="00ED6AD4"/>
    <w:rsid w:val="00ED6B7D"/>
    <w:rsid w:val="00ED7409"/>
    <w:rsid w:val="00ED7894"/>
    <w:rsid w:val="00EE256D"/>
    <w:rsid w:val="00EE32A1"/>
    <w:rsid w:val="00EE34B7"/>
    <w:rsid w:val="00EE3740"/>
    <w:rsid w:val="00EE3858"/>
    <w:rsid w:val="00EE39E5"/>
    <w:rsid w:val="00EE5827"/>
    <w:rsid w:val="00EE75B5"/>
    <w:rsid w:val="00EF1FEB"/>
    <w:rsid w:val="00EF2FD4"/>
    <w:rsid w:val="00EF32D6"/>
    <w:rsid w:val="00EF3454"/>
    <w:rsid w:val="00EF3E20"/>
    <w:rsid w:val="00EF4715"/>
    <w:rsid w:val="00EF4B05"/>
    <w:rsid w:val="00F011BC"/>
    <w:rsid w:val="00F03900"/>
    <w:rsid w:val="00F04F8C"/>
    <w:rsid w:val="00F076A9"/>
    <w:rsid w:val="00F07725"/>
    <w:rsid w:val="00F07749"/>
    <w:rsid w:val="00F1162C"/>
    <w:rsid w:val="00F11791"/>
    <w:rsid w:val="00F12080"/>
    <w:rsid w:val="00F123F3"/>
    <w:rsid w:val="00F129CD"/>
    <w:rsid w:val="00F13C7B"/>
    <w:rsid w:val="00F142D1"/>
    <w:rsid w:val="00F14904"/>
    <w:rsid w:val="00F1741C"/>
    <w:rsid w:val="00F17535"/>
    <w:rsid w:val="00F2183C"/>
    <w:rsid w:val="00F23654"/>
    <w:rsid w:val="00F2546F"/>
    <w:rsid w:val="00F25EFD"/>
    <w:rsid w:val="00F274C0"/>
    <w:rsid w:val="00F33565"/>
    <w:rsid w:val="00F340E0"/>
    <w:rsid w:val="00F43C92"/>
    <w:rsid w:val="00F44218"/>
    <w:rsid w:val="00F4451F"/>
    <w:rsid w:val="00F44800"/>
    <w:rsid w:val="00F50561"/>
    <w:rsid w:val="00F5095A"/>
    <w:rsid w:val="00F50FE5"/>
    <w:rsid w:val="00F51E0E"/>
    <w:rsid w:val="00F55624"/>
    <w:rsid w:val="00F5612F"/>
    <w:rsid w:val="00F602A1"/>
    <w:rsid w:val="00F61B9E"/>
    <w:rsid w:val="00F62E5F"/>
    <w:rsid w:val="00F64BD4"/>
    <w:rsid w:val="00F64EE5"/>
    <w:rsid w:val="00F656AB"/>
    <w:rsid w:val="00F65D6C"/>
    <w:rsid w:val="00F70FA9"/>
    <w:rsid w:val="00F711CF"/>
    <w:rsid w:val="00F71463"/>
    <w:rsid w:val="00F714A2"/>
    <w:rsid w:val="00F72355"/>
    <w:rsid w:val="00F726DD"/>
    <w:rsid w:val="00F73036"/>
    <w:rsid w:val="00F73139"/>
    <w:rsid w:val="00F73288"/>
    <w:rsid w:val="00F73A72"/>
    <w:rsid w:val="00F748E0"/>
    <w:rsid w:val="00F750C4"/>
    <w:rsid w:val="00F77545"/>
    <w:rsid w:val="00F8030A"/>
    <w:rsid w:val="00F81C94"/>
    <w:rsid w:val="00F81CB7"/>
    <w:rsid w:val="00F83765"/>
    <w:rsid w:val="00F8504F"/>
    <w:rsid w:val="00F87C11"/>
    <w:rsid w:val="00F9162B"/>
    <w:rsid w:val="00F930E5"/>
    <w:rsid w:val="00F9326F"/>
    <w:rsid w:val="00F94005"/>
    <w:rsid w:val="00F9477C"/>
    <w:rsid w:val="00F95033"/>
    <w:rsid w:val="00F96DA7"/>
    <w:rsid w:val="00FA013B"/>
    <w:rsid w:val="00FA096A"/>
    <w:rsid w:val="00FA0B88"/>
    <w:rsid w:val="00FA3E37"/>
    <w:rsid w:val="00FA7E27"/>
    <w:rsid w:val="00FB0CB6"/>
    <w:rsid w:val="00FB1253"/>
    <w:rsid w:val="00FB1996"/>
    <w:rsid w:val="00FB2074"/>
    <w:rsid w:val="00FB2CFB"/>
    <w:rsid w:val="00FB3EBB"/>
    <w:rsid w:val="00FB41CC"/>
    <w:rsid w:val="00FB79E3"/>
    <w:rsid w:val="00FB7F85"/>
    <w:rsid w:val="00FC14FF"/>
    <w:rsid w:val="00FC2151"/>
    <w:rsid w:val="00FC35B9"/>
    <w:rsid w:val="00FC3D97"/>
    <w:rsid w:val="00FC4432"/>
    <w:rsid w:val="00FC4DE5"/>
    <w:rsid w:val="00FC56E6"/>
    <w:rsid w:val="00FC7E03"/>
    <w:rsid w:val="00FD028D"/>
    <w:rsid w:val="00FD1CA2"/>
    <w:rsid w:val="00FD1D29"/>
    <w:rsid w:val="00FD1D4C"/>
    <w:rsid w:val="00FD2838"/>
    <w:rsid w:val="00FD2949"/>
    <w:rsid w:val="00FD2C09"/>
    <w:rsid w:val="00FD32AE"/>
    <w:rsid w:val="00FD3A7E"/>
    <w:rsid w:val="00FD7978"/>
    <w:rsid w:val="00FE3556"/>
    <w:rsid w:val="00FE3699"/>
    <w:rsid w:val="00FE471B"/>
    <w:rsid w:val="00FE4879"/>
    <w:rsid w:val="00FE49B3"/>
    <w:rsid w:val="00FE5068"/>
    <w:rsid w:val="00FE776D"/>
    <w:rsid w:val="00FE7780"/>
    <w:rsid w:val="00FF0180"/>
    <w:rsid w:val="00FF1186"/>
    <w:rsid w:val="00FF232D"/>
    <w:rsid w:val="00FF543C"/>
    <w:rsid w:val="00FF5EF6"/>
    <w:rsid w:val="00FF60F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ED50"/>
  <w15:docId w15:val="{A44122EE-7E6A-43BB-A117-6CB2154C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7480"/>
  </w:style>
  <w:style w:type="paragraph" w:styleId="a6">
    <w:name w:val="footer"/>
    <w:basedOn w:val="a"/>
    <w:link w:val="a7"/>
    <w:uiPriority w:val="99"/>
    <w:unhideWhenUsed/>
    <w:rsid w:val="0054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7480"/>
  </w:style>
  <w:style w:type="paragraph" w:styleId="a8">
    <w:name w:val="Balloon Text"/>
    <w:basedOn w:val="a"/>
    <w:link w:val="a9"/>
    <w:uiPriority w:val="99"/>
    <w:semiHidden/>
    <w:unhideWhenUsed/>
    <w:rsid w:val="00E1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636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51FBF"/>
  </w:style>
  <w:style w:type="character" w:styleId="aa">
    <w:name w:val="Hyperlink"/>
    <w:basedOn w:val="a0"/>
    <w:uiPriority w:val="99"/>
    <w:semiHidden/>
    <w:unhideWhenUsed/>
    <w:rsid w:val="00B51FB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51FBF"/>
    <w:rPr>
      <w:color w:val="800080"/>
      <w:u w:val="single"/>
    </w:rPr>
  </w:style>
  <w:style w:type="paragraph" w:customStyle="1" w:styleId="xl65">
    <w:name w:val="xl65"/>
    <w:basedOn w:val="a"/>
    <w:rsid w:val="00B51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51FB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B51FB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51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51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51FB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1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51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51FB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51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684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F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684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F684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F68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684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F68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17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1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2C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5E0B9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E0B9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E0B9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0B9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E0B91"/>
    <w:rPr>
      <w:b/>
      <w:bCs/>
      <w:sz w:val="20"/>
      <w:szCs w:val="20"/>
    </w:rPr>
  </w:style>
  <w:style w:type="paragraph" w:customStyle="1" w:styleId="xl83">
    <w:name w:val="xl83"/>
    <w:basedOn w:val="a"/>
    <w:rsid w:val="009C7C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CC34-EABE-47FA-9FE0-9B717783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11522</TotalTime>
  <Pages>104</Pages>
  <Words>25540</Words>
  <Characters>145579</Characters>
  <Application>Microsoft Office Word</Application>
  <DocSecurity>0</DocSecurity>
  <Lines>1213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170778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Кужель Евгения Николаевна</dc:creator>
  <cp:keywords/>
  <dc:description/>
  <cp:lastModifiedBy>Петрова Татьяна Александровна</cp:lastModifiedBy>
  <cp:revision>1236</cp:revision>
  <cp:lastPrinted>2023-10-16T14:14:00Z</cp:lastPrinted>
  <dcterms:created xsi:type="dcterms:W3CDTF">2015-07-24T10:46:00Z</dcterms:created>
  <dcterms:modified xsi:type="dcterms:W3CDTF">2025-10-24T08:44:00Z</dcterms:modified>
</cp:coreProperties>
</file>