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>
        <w:t xml:space="preserve"> № </w:t>
      </w:r>
      <w:r w:rsidR="00BB443B">
        <w:t>5</w:t>
      </w:r>
      <w:r w:rsidRPr="009C4F0E">
        <w:t xml:space="preserve"> протоколу </w:t>
      </w:r>
      <w:r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DB12E0" w:rsidRDefault="00DB12E0" w:rsidP="00DB12E0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 w:rsidR="004B6E30">
        <w:rPr>
          <w:color w:val="auto"/>
        </w:rPr>
        <w:t>17</w:t>
      </w:r>
      <w:r w:rsidR="00597E5E">
        <w:rPr>
          <w:color w:val="auto"/>
        </w:rPr>
        <w:t>.11.202</w:t>
      </w:r>
      <w:r w:rsidR="004B6E30">
        <w:rPr>
          <w:color w:val="auto"/>
        </w:rPr>
        <w:t>5</w:t>
      </w:r>
      <w:r w:rsidRPr="009C4F0E">
        <w:rPr>
          <w:color w:val="auto"/>
        </w:rPr>
        <w:t xml:space="preserve"> № </w:t>
      </w:r>
      <w:r w:rsidR="00BB443B">
        <w:rPr>
          <w:color w:val="auto"/>
        </w:rPr>
        <w:t>7</w:t>
      </w:r>
    </w:p>
    <w:p w:rsidR="00DB12E0" w:rsidRDefault="00DB12E0" w:rsidP="00DB12E0">
      <w:pPr>
        <w:ind w:firstLine="709"/>
        <w:jc w:val="both"/>
        <w:rPr>
          <w:spacing w:val="-6"/>
        </w:rPr>
      </w:pPr>
    </w:p>
    <w:p w:rsidR="00DB12E0" w:rsidRDefault="00597E5E" w:rsidP="00463297">
      <w:pPr>
        <w:pStyle w:val="a3"/>
        <w:ind w:left="709" w:hanging="567"/>
        <w:jc w:val="center"/>
        <w:rPr>
          <w:b/>
          <w:spacing w:val="-6"/>
        </w:rPr>
      </w:pPr>
      <w:r>
        <w:rPr>
          <w:b/>
          <w:spacing w:val="-6"/>
        </w:rPr>
        <w:t xml:space="preserve"> ООО «ОВК –Восток»</w:t>
      </w:r>
    </w:p>
    <w:p w:rsidR="000D2D8B" w:rsidRDefault="000D2D8B" w:rsidP="000D2D8B">
      <w:pPr>
        <w:spacing w:before="240" w:after="15" w:line="230" w:lineRule="auto"/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0D2D8B">
        <w:rPr>
          <w:rFonts w:ascii="Times New Roman" w:hAnsi="Times New Roman" w:cs="Times New Roman"/>
          <w:color w:val="auto"/>
        </w:rPr>
        <w:t xml:space="preserve">По результатам проведённого </w:t>
      </w:r>
      <w:bookmarkStart w:id="0" w:name="_GoBack"/>
      <w:bookmarkEnd w:id="0"/>
      <w:r w:rsidRPr="000D2D8B">
        <w:rPr>
          <w:rFonts w:ascii="Times New Roman" w:hAnsi="Times New Roman" w:cs="Times New Roman"/>
          <w:color w:val="auto"/>
        </w:rPr>
        <w:t xml:space="preserve">анализа, управление рекомендует </w:t>
      </w:r>
      <w:r w:rsidRPr="000D2D8B">
        <w:rPr>
          <w:rFonts w:ascii="Times New Roman" w:hAnsi="Times New Roman" w:cs="Times New Roman"/>
          <w:color w:val="auto"/>
        </w:rPr>
        <w:br/>
        <w:t>к установлению тарифы на водоотведение, установленные методом индексации на 2020-2029 годы ООО «ОВК–Восток»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(прогноз от 26.09.2025) в следующем размере:</w:t>
      </w:r>
    </w:p>
    <w:p w:rsidR="000D2D8B" w:rsidRPr="000D2D8B" w:rsidRDefault="000D2D8B" w:rsidP="000D2D8B">
      <w:pPr>
        <w:spacing w:before="240" w:after="15" w:line="23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933"/>
        <w:gridCol w:w="2658"/>
        <w:gridCol w:w="3122"/>
        <w:gridCol w:w="271"/>
      </w:tblGrid>
      <w:tr w:rsidR="000D2D8B" w:rsidRPr="000D2D8B" w:rsidTr="000D2D8B">
        <w:trPr>
          <w:gridAfter w:val="1"/>
          <w:wAfter w:w="141" w:type="pct"/>
          <w:cantSplit/>
          <w:trHeight w:val="20"/>
        </w:trPr>
        <w:tc>
          <w:tcPr>
            <w:tcW w:w="332" w:type="pct"/>
            <w:vAlign w:val="center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№</w:t>
            </w:r>
          </w:p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24" w:type="pct"/>
            <w:vAlign w:val="center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Период действия тарифа</w:t>
            </w:r>
          </w:p>
        </w:tc>
        <w:tc>
          <w:tcPr>
            <w:tcW w:w="1381" w:type="pct"/>
            <w:vAlign w:val="center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Тариф на водоотведение,</w:t>
            </w: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br/>
              <w:t xml:space="preserve">без НДС </w:t>
            </w: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br/>
              <w:t>(руб./куб. м)</w:t>
            </w:r>
          </w:p>
        </w:tc>
        <w:tc>
          <w:tcPr>
            <w:tcW w:w="1622" w:type="pct"/>
            <w:vAlign w:val="center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Тариф на водоотведение  </w:t>
            </w: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br/>
              <w:t xml:space="preserve"> для населения, с НДС (руб./куб. м)</w:t>
            </w:r>
          </w:p>
        </w:tc>
      </w:tr>
      <w:tr w:rsidR="000D2D8B" w:rsidRPr="000D2D8B" w:rsidTr="000D2D8B">
        <w:trPr>
          <w:gridAfter w:val="1"/>
          <w:wAfter w:w="141" w:type="pct"/>
          <w:cantSplit/>
          <w:trHeight w:val="20"/>
        </w:trPr>
        <w:tc>
          <w:tcPr>
            <w:tcW w:w="332" w:type="pct"/>
            <w:vAlign w:val="center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24" w:type="pct"/>
            <w:vAlign w:val="center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1" w:type="pct"/>
            <w:vAlign w:val="center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 w:val="restar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24" w:type="pct"/>
          </w:tcPr>
          <w:p w:rsidR="000D2D8B" w:rsidRPr="000D2D8B" w:rsidRDefault="000D2D8B" w:rsidP="000D2D8B">
            <w:pPr>
              <w:spacing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даты вступления в силу настоящего постановления по 30.06.2020*</w:t>
            </w:r>
          </w:p>
        </w:tc>
        <w:tc>
          <w:tcPr>
            <w:tcW w:w="1381" w:type="pc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18,73</w:t>
            </w:r>
          </w:p>
        </w:tc>
        <w:tc>
          <w:tcPr>
            <w:tcW w:w="1622" w:type="pct"/>
            <w:tcBorders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18,73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24" w:type="pct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01.07.2020 по 31.12.2020*</w:t>
            </w:r>
          </w:p>
        </w:tc>
        <w:tc>
          <w:tcPr>
            <w:tcW w:w="1381" w:type="pc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21,73</w:t>
            </w:r>
          </w:p>
        </w:tc>
        <w:tc>
          <w:tcPr>
            <w:tcW w:w="1622" w:type="pct"/>
            <w:tcBorders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21,73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 w:val="restar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24" w:type="pct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01.01.2021 по 30.06.2021*</w:t>
            </w:r>
          </w:p>
        </w:tc>
        <w:tc>
          <w:tcPr>
            <w:tcW w:w="1381" w:type="pc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21,73</w:t>
            </w:r>
          </w:p>
        </w:tc>
        <w:tc>
          <w:tcPr>
            <w:tcW w:w="1622" w:type="pct"/>
            <w:tcBorders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21,73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24" w:type="pct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01.07.2021 по 31.12.2021*</w:t>
            </w:r>
          </w:p>
        </w:tc>
        <w:tc>
          <w:tcPr>
            <w:tcW w:w="1381" w:type="pc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21,73</w:t>
            </w:r>
          </w:p>
        </w:tc>
        <w:tc>
          <w:tcPr>
            <w:tcW w:w="1622" w:type="pct"/>
            <w:tcBorders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21,73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 w:val="restar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24" w:type="pct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01.01.2022 по 30.06.2022*</w:t>
            </w:r>
          </w:p>
        </w:tc>
        <w:tc>
          <w:tcPr>
            <w:tcW w:w="1381" w:type="pc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21,73</w:t>
            </w:r>
          </w:p>
        </w:tc>
        <w:tc>
          <w:tcPr>
            <w:tcW w:w="1622" w:type="pct"/>
            <w:tcBorders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21,73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24" w:type="pct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01.07.2022 по 30.11.2022*</w:t>
            </w:r>
          </w:p>
        </w:tc>
        <w:tc>
          <w:tcPr>
            <w:tcW w:w="1381" w:type="pc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21,73</w:t>
            </w:r>
          </w:p>
        </w:tc>
        <w:tc>
          <w:tcPr>
            <w:tcW w:w="1622" w:type="pct"/>
            <w:tcBorders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21,73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24" w:type="pct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01.12.2022 по 31.12.2022*</w:t>
            </w:r>
          </w:p>
        </w:tc>
        <w:tc>
          <w:tcPr>
            <w:tcW w:w="1381" w:type="pc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24,18</w:t>
            </w:r>
          </w:p>
        </w:tc>
        <w:tc>
          <w:tcPr>
            <w:tcW w:w="1622" w:type="pct"/>
            <w:tcBorders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24,18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01.01.2023 по 31.12.2023*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24,18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24,18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01.01.2024 по 30.06.2024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24,18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29,02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01.07.2024 по 31.12.2024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51,06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61,27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 w:val="restar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24" w:type="pct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01.01.2025 по 30.06.2025</w:t>
            </w:r>
          </w:p>
        </w:tc>
        <w:tc>
          <w:tcPr>
            <w:tcW w:w="1381" w:type="pc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51,06</w:t>
            </w:r>
          </w:p>
        </w:tc>
        <w:tc>
          <w:tcPr>
            <w:tcW w:w="1622" w:type="pct"/>
            <w:tcBorders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61,27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/>
            <w:tcBorders>
              <w:bottom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01.07.2025 по 31.12.2025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59,71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71,65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 w:val="restar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24" w:type="pct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01.01.2026 по 30.09.2026</w:t>
            </w:r>
          </w:p>
        </w:tc>
        <w:tc>
          <w:tcPr>
            <w:tcW w:w="1381" w:type="pc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47,86</w:t>
            </w:r>
          </w:p>
        </w:tc>
        <w:tc>
          <w:tcPr>
            <w:tcW w:w="1622" w:type="pct"/>
            <w:tcBorders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58,39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24" w:type="pct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/>
              </w:rPr>
              <w:t>С 01.10.2026 по 31.12.2026</w:t>
            </w:r>
          </w:p>
        </w:tc>
        <w:tc>
          <w:tcPr>
            <w:tcW w:w="1381" w:type="pc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/>
              </w:rPr>
              <w:t>47,86</w:t>
            </w:r>
          </w:p>
        </w:tc>
        <w:tc>
          <w:tcPr>
            <w:tcW w:w="1622" w:type="pct"/>
            <w:tcBorders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/>
              </w:rPr>
              <w:t>58,39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 w:val="restar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524" w:type="pct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01.01.2027 по 30.06.2027</w:t>
            </w:r>
          </w:p>
        </w:tc>
        <w:tc>
          <w:tcPr>
            <w:tcW w:w="1381" w:type="pc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47,86</w:t>
            </w:r>
          </w:p>
        </w:tc>
        <w:tc>
          <w:tcPr>
            <w:tcW w:w="1622" w:type="pct"/>
            <w:tcBorders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58,39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24" w:type="pct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01.07.2027 по 31.12.2027</w:t>
            </w:r>
          </w:p>
        </w:tc>
        <w:tc>
          <w:tcPr>
            <w:tcW w:w="1381" w:type="pc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76,17</w:t>
            </w:r>
          </w:p>
        </w:tc>
        <w:tc>
          <w:tcPr>
            <w:tcW w:w="1622" w:type="pct"/>
            <w:tcBorders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92,93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 w:val="restar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524" w:type="pct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01.01.2028 по 30.06.2028</w:t>
            </w:r>
          </w:p>
        </w:tc>
        <w:tc>
          <w:tcPr>
            <w:tcW w:w="1381" w:type="pc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63,09</w:t>
            </w:r>
          </w:p>
        </w:tc>
        <w:tc>
          <w:tcPr>
            <w:tcW w:w="1622" w:type="pct"/>
            <w:tcBorders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76,97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24" w:type="pct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01.07.2028 по 31.12.2028</w:t>
            </w:r>
          </w:p>
        </w:tc>
        <w:tc>
          <w:tcPr>
            <w:tcW w:w="1381" w:type="pc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63,09</w:t>
            </w:r>
          </w:p>
        </w:tc>
        <w:tc>
          <w:tcPr>
            <w:tcW w:w="1622" w:type="pct"/>
            <w:tcBorders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76,97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 w:val="restar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524" w:type="pct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01.01.2029 по 30.06.2029</w:t>
            </w:r>
          </w:p>
        </w:tc>
        <w:tc>
          <w:tcPr>
            <w:tcW w:w="1381" w:type="pc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63,09</w:t>
            </w:r>
          </w:p>
        </w:tc>
        <w:tc>
          <w:tcPr>
            <w:tcW w:w="1622" w:type="pct"/>
            <w:tcBorders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76,97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D2D8B" w:rsidRPr="000D2D8B" w:rsidTr="000D2D8B">
        <w:trPr>
          <w:cantSplit/>
          <w:trHeight w:val="20"/>
        </w:trPr>
        <w:tc>
          <w:tcPr>
            <w:tcW w:w="332" w:type="pct"/>
            <w:vMerge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24" w:type="pct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 01.07.2029 по 31.12.2029</w:t>
            </w:r>
          </w:p>
        </w:tc>
        <w:tc>
          <w:tcPr>
            <w:tcW w:w="1381" w:type="pct"/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67,98</w:t>
            </w:r>
          </w:p>
        </w:tc>
        <w:tc>
          <w:tcPr>
            <w:tcW w:w="1622" w:type="pct"/>
            <w:tcBorders>
              <w:right w:val="single" w:sz="4" w:space="0" w:color="auto"/>
            </w:tcBorders>
          </w:tcPr>
          <w:p w:rsidR="000D2D8B" w:rsidRPr="000D2D8B" w:rsidRDefault="000D2D8B" w:rsidP="000D2D8B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D2D8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82,94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D2D8B" w:rsidRPr="000D2D8B" w:rsidRDefault="000D2D8B" w:rsidP="000D2D8B">
            <w:pPr>
              <w:spacing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0D2D8B" w:rsidRDefault="000D2D8B" w:rsidP="000D2D8B">
      <w:pPr>
        <w:spacing w:after="15" w:line="230" w:lineRule="auto"/>
        <w:ind w:right="-426"/>
        <w:contextualSpacing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0D2D8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*- регулируемая организация не являлась плательщиком НДС</w:t>
      </w:r>
    </w:p>
    <w:p w:rsidR="000D2D8B" w:rsidRPr="000D2D8B" w:rsidRDefault="000D2D8B" w:rsidP="000D2D8B">
      <w:pPr>
        <w:spacing w:after="15" w:line="230" w:lineRule="auto"/>
        <w:ind w:right="-426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0D2D8B" w:rsidRPr="000D2D8B" w:rsidRDefault="000D2D8B" w:rsidP="000D2D8B">
      <w:pPr>
        <w:spacing w:after="15" w:line="23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0D2D8B">
        <w:rPr>
          <w:rFonts w:ascii="Times New Roman" w:hAnsi="Times New Roman" w:cs="Times New Roman"/>
          <w:color w:val="FF0000"/>
        </w:rPr>
        <w:tab/>
      </w:r>
      <w:r w:rsidRPr="000D2D8B">
        <w:rPr>
          <w:rFonts w:ascii="Times New Roman" w:hAnsi="Times New Roman" w:cs="Times New Roman"/>
          <w:color w:val="auto"/>
        </w:rPr>
        <w:t xml:space="preserve">Экономически обоснованный среднегодовой тариф на водоотведение для потребителей ООО «ОВК–Восток» категории «население» рассчитанный </w:t>
      </w:r>
      <w:r w:rsidRPr="000D2D8B">
        <w:rPr>
          <w:rFonts w:ascii="Times New Roman" w:hAnsi="Times New Roman" w:cs="Times New Roman"/>
          <w:color w:val="auto"/>
        </w:rPr>
        <w:br/>
        <w:t>с 01.10.2026 по 31.12.2026 составит</w:t>
      </w:r>
      <w:r w:rsidRPr="000D2D8B">
        <w:rPr>
          <w:rFonts w:ascii="Times New Roman" w:hAnsi="Times New Roman" w:cs="Times New Roman"/>
          <w:color w:val="FF0000"/>
        </w:rPr>
        <w:t xml:space="preserve"> </w:t>
      </w:r>
      <w:r w:rsidRPr="000D2D8B">
        <w:rPr>
          <w:rFonts w:ascii="Times New Roman" w:hAnsi="Times New Roman" w:cs="Times New Roman"/>
          <w:color w:val="auto"/>
        </w:rPr>
        <w:t xml:space="preserve">58,39 руб./куб.м (с НДС 22%), </w:t>
      </w:r>
      <w:r>
        <w:rPr>
          <w:rFonts w:ascii="Times New Roman" w:hAnsi="Times New Roman" w:cs="Times New Roman"/>
          <w:color w:val="auto"/>
        </w:rPr>
        <w:br/>
      </w:r>
      <w:r w:rsidRPr="000D2D8B">
        <w:rPr>
          <w:rFonts w:ascii="Times New Roman" w:hAnsi="Times New Roman" w:cs="Times New Roman"/>
          <w:color w:val="auto"/>
        </w:rPr>
        <w:t>со снижением 81,49 % к тарифу второго полугодия 2025 года.</w:t>
      </w:r>
    </w:p>
    <w:p w:rsidR="00373B0C" w:rsidRPr="00597E5E" w:rsidRDefault="00373B0C" w:rsidP="000D2D8B">
      <w:pPr>
        <w:pStyle w:val="a3"/>
        <w:spacing w:before="240" w:after="15" w:line="230" w:lineRule="auto"/>
        <w:ind w:left="0" w:right="-426"/>
        <w:jc w:val="both"/>
        <w:rPr>
          <w:color w:val="FF0000"/>
        </w:rPr>
      </w:pPr>
    </w:p>
    <w:sectPr w:rsidR="00373B0C" w:rsidRPr="00597E5E" w:rsidSect="008270DE">
      <w:headerReference w:type="default" r:id="rId7"/>
      <w:pgSz w:w="11906" w:h="16838"/>
      <w:pgMar w:top="426" w:right="850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0DE" w:rsidRDefault="008270DE" w:rsidP="008270DE">
      <w:r>
        <w:separator/>
      </w:r>
    </w:p>
  </w:endnote>
  <w:endnote w:type="continuationSeparator" w:id="0">
    <w:p w:rsidR="008270DE" w:rsidRDefault="008270DE" w:rsidP="0082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0DE" w:rsidRDefault="008270DE" w:rsidP="008270DE">
      <w:r>
        <w:separator/>
      </w:r>
    </w:p>
  </w:footnote>
  <w:footnote w:type="continuationSeparator" w:id="0">
    <w:p w:rsidR="008270DE" w:rsidRDefault="008270DE" w:rsidP="00827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374646"/>
      <w:docPartObj>
        <w:docPartGallery w:val="Page Numbers (Top of Page)"/>
        <w:docPartUnique/>
      </w:docPartObj>
    </w:sdtPr>
    <w:sdtEndPr/>
    <w:sdtContent>
      <w:p w:rsidR="008270DE" w:rsidRDefault="008270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2CA">
          <w:rPr>
            <w:noProof/>
          </w:rPr>
          <w:t>2</w:t>
        </w:r>
        <w:r>
          <w:fldChar w:fldCharType="end"/>
        </w:r>
      </w:p>
    </w:sdtContent>
  </w:sdt>
  <w:p w:rsidR="008270DE" w:rsidRDefault="008270D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19"/>
    <w:rsid w:val="00021348"/>
    <w:rsid w:val="00081C2E"/>
    <w:rsid w:val="000D2D8B"/>
    <w:rsid w:val="00155498"/>
    <w:rsid w:val="002C2BDD"/>
    <w:rsid w:val="003203D5"/>
    <w:rsid w:val="00373B0C"/>
    <w:rsid w:val="003D5E2A"/>
    <w:rsid w:val="0046140E"/>
    <w:rsid w:val="00463297"/>
    <w:rsid w:val="004966C7"/>
    <w:rsid w:val="004B6E30"/>
    <w:rsid w:val="004E0B8F"/>
    <w:rsid w:val="005514B3"/>
    <w:rsid w:val="005742CA"/>
    <w:rsid w:val="00597E5E"/>
    <w:rsid w:val="005B570E"/>
    <w:rsid w:val="008270DE"/>
    <w:rsid w:val="00A16385"/>
    <w:rsid w:val="00A87281"/>
    <w:rsid w:val="00B075FE"/>
    <w:rsid w:val="00BA3719"/>
    <w:rsid w:val="00BB443B"/>
    <w:rsid w:val="00BD0D14"/>
    <w:rsid w:val="00D87DF5"/>
    <w:rsid w:val="00DB12E0"/>
    <w:rsid w:val="00EB463B"/>
    <w:rsid w:val="00F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E883"/>
  <w15:chartTrackingRefBased/>
  <w15:docId w15:val="{A1BF2542-F879-44A4-A1F3-054DD023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85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3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2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2E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270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70DE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8270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70DE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a">
    <w:name w:val="No Spacing"/>
    <w:uiPriority w:val="1"/>
    <w:qFormat/>
    <w:rsid w:val="003D5E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Савенко Анастасия Сергеевна</cp:lastModifiedBy>
  <cp:revision>17</cp:revision>
  <cp:lastPrinted>2025-11-21T05:05:00Z</cp:lastPrinted>
  <dcterms:created xsi:type="dcterms:W3CDTF">2025-10-27T03:31:00Z</dcterms:created>
  <dcterms:modified xsi:type="dcterms:W3CDTF">2025-11-24T06:39:00Z</dcterms:modified>
</cp:coreProperties>
</file>