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D" w:rsidRDefault="006F05D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 № 19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«Единая служба заказчика» требований законодательства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и иных нормативных </w:t>
      </w:r>
      <w:r>
        <w:rPr>
          <w:rFonts w:ascii="Times New Roman" w:hAnsi="Times New Roman"/>
          <w:sz w:val="28"/>
          <w:szCs w:val="28"/>
        </w:rPr>
        <w:t xml:space="preserve">правовых актов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</w:t>
      </w:r>
    </w:p>
    <w:p w:rsidR="0004089D" w:rsidRDefault="006F0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04089D" w:rsidRDefault="0004089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4089D" w:rsidRDefault="0004089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4089D" w:rsidRDefault="006F0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19.09.2024                                                                                                г. Краснодар</w:t>
      </w:r>
    </w:p>
    <w:p w:rsidR="0004089D" w:rsidRDefault="0004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89D" w:rsidRDefault="006F05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проверка с</w:t>
      </w:r>
      <w:r>
        <w:rPr>
          <w:rFonts w:ascii="Times New Roman" w:hAnsi="Times New Roman"/>
          <w:sz w:val="28"/>
          <w:szCs w:val="28"/>
        </w:rPr>
        <w:t>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Times New Roman" w:hAnsi="Times New Roman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составе: 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Горобец Н.Г.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главного специалиста отдела контроля закупок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 Дмитриевой Е.Е. - главного специалиста отдела контроля закупок управления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члена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члена комиссии,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пункта 4 части 15 статьи 99 Федера</w:t>
      </w:r>
      <w:r>
        <w:rPr>
          <w:rFonts w:ascii="Times New Roman" w:hAnsi="Times New Roman"/>
          <w:sz w:val="28"/>
          <w:szCs w:val="28"/>
        </w:rPr>
        <w:t xml:space="preserve">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распоряжен</w:t>
      </w:r>
      <w:r>
        <w:rPr>
          <w:rFonts w:ascii="Times New Roman" w:hAnsi="Times New Roman"/>
          <w:sz w:val="28"/>
          <w:szCs w:val="28"/>
          <w:lang w:eastAsia="ru-RU"/>
        </w:rPr>
        <w:t>ия администрации муниципального образования город Краснодар от 15.12.2020 № 1486-р «</w:t>
      </w:r>
      <w:r>
        <w:rPr>
          <w:rFonts w:ascii="Times New Roman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</w:t>
      </w:r>
      <w:r>
        <w:rPr>
          <w:rFonts w:ascii="Times New Roman" w:hAnsi="Times New Roman"/>
          <w:sz w:val="28"/>
          <w:szCs w:val="28"/>
        </w:rPr>
        <w:t>ля обеспечения муниципальных нужд»,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Заказчика </w:t>
      </w:r>
      <w:r>
        <w:rPr>
          <w:rFonts w:ascii="Times New Roman" w:hAnsi="Times New Roman"/>
          <w:color w:val="000000" w:themeColor="text1"/>
          <w:sz w:val="28"/>
          <w:szCs w:val="28"/>
        </w:rPr>
        <w:t>от 10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.09.2024 № 031830057760000037, версия 2 о согла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совании </w:t>
      </w:r>
      <w:r>
        <w:rPr>
          <w:rFonts w:ascii="Times New Roman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04089D" w:rsidRDefault="006F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проверки являлось соблюдение требований законодательс</w:t>
      </w:r>
      <w:r>
        <w:rPr>
          <w:rFonts w:ascii="Times New Roman" w:hAnsi="Times New Roman"/>
          <w:sz w:val="28"/>
          <w:szCs w:val="28"/>
        </w:rPr>
        <w:t xml:space="preserve">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 края «Дирекция государственных закупок»                         </w:t>
      </w:r>
      <w:r>
        <w:rPr>
          <w:rFonts w:ascii="Times New Roman" w:hAnsi="Times New Roman"/>
          <w:sz w:val="28"/>
          <w:szCs w:val="28"/>
        </w:rPr>
        <w:t xml:space="preserve">  (далее – уполномоченное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>
        <w:rPr>
          <w:rFonts w:ascii="Times New Roman" w:hAnsi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>
        <w:rPr>
          <w:rFonts w:ascii="Times New Roman" w:hAnsi="Times New Roman"/>
          <w:sz w:val="28"/>
          <w:szCs w:val="28"/>
        </w:rPr>
        <w:lastRenderedPageBreak/>
        <w:t xml:space="preserve">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(извещение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21.08.2024 № </w:t>
      </w:r>
      <w:r>
        <w:rPr>
          <w:rFonts w:ascii="Times New Roman" w:hAnsi="Times New Roman"/>
          <w:color w:val="000000"/>
          <w:sz w:val="28"/>
          <w:szCs w:val="28"/>
        </w:rPr>
        <w:t>0818500000824006020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</w:t>
      </w:r>
      <w:r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</w:rPr>
        <w:t xml:space="preserve">КЗ </w:t>
      </w:r>
      <w:r>
        <w:rPr>
          <w:rFonts w:ascii="Times New Roman" w:hAnsi="Times New Roman"/>
          <w:color w:val="000000"/>
          <w:sz w:val="28"/>
          <w:szCs w:val="28"/>
        </w:rPr>
        <w:t>243230907113823080100100950010000414</w:t>
      </w:r>
      <w:r>
        <w:rPr>
          <w:rFonts w:ascii="Times New Roman" w:hAnsi="Times New Roman"/>
          <w:sz w:val="28"/>
          <w:szCs w:val="28"/>
        </w:rPr>
        <w:t>) в интересах Заказчика.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учреждением было организовано проведение элек</w:t>
      </w:r>
      <w:r>
        <w:rPr>
          <w:rFonts w:ascii="Times New Roman" w:hAnsi="Times New Roman"/>
          <w:sz w:val="28"/>
          <w:szCs w:val="28"/>
        </w:rPr>
        <w:t>тронного аукциона на проведение работ по строительству, реконструкции, капитальному ремонту, сносу объекта капитального строительства в соответствии с пунктом 8 части 1 статьи 33 Закона на право заключения муниципального контрак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роительству спортивного объекта «Проектирование и строительство физкультурно-оздоровительного комплекса в г. Краснодаре»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(далее – электронный аукцион).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электронного аукциона № </w:t>
      </w:r>
      <w:r>
        <w:rPr>
          <w:rFonts w:ascii="Times New Roman" w:hAnsi="Times New Roman"/>
          <w:color w:val="000000"/>
          <w:sz w:val="28"/>
          <w:szCs w:val="28"/>
        </w:rPr>
        <w:t xml:space="preserve">0818500000824006020 </w:t>
      </w:r>
      <w:r>
        <w:rPr>
          <w:rFonts w:ascii="Times New Roman" w:hAnsi="Times New Roman"/>
          <w:sz w:val="28"/>
          <w:szCs w:val="28"/>
        </w:rPr>
        <w:t>размещено 21.08.2024 на официальном с</w:t>
      </w:r>
      <w:r>
        <w:rPr>
          <w:rFonts w:ascii="Times New Roman" w:hAnsi="Times New Roman"/>
          <w:sz w:val="28"/>
          <w:szCs w:val="28"/>
        </w:rPr>
        <w:t xml:space="preserve">айте единой информационной системы в сфере закупок (далее – ЕИС) по адресу: </w:t>
      </w:r>
      <w:hyperlink r:id="rId8" w:tooltip="http://www.zakupki.gov.ru" w:history="1">
        <w:r>
          <w:rPr>
            <w:rStyle w:val="af7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части 1 статьи 52 Закона открытый конкурентный способ признается несостоявшимся в случае, если по окончании срока подачи заявок на участие в закупке не подано ни одной заявки на участие в закупке.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 подведения ит</w:t>
      </w:r>
      <w:r>
        <w:rPr>
          <w:rFonts w:ascii="Times New Roman" w:hAnsi="Times New Roman"/>
          <w:sz w:val="28"/>
          <w:szCs w:val="28"/>
        </w:rPr>
        <w:t>огов определения поставщика (подрядчика, исполнителя) от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29.08.2024 №</w:t>
      </w:r>
      <w:r w:rsidRPr="006F05D7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0818500000824006020-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 окончании срока подачи заявок на участие в закупке не подано ни одной заявки на участие в закупке</w:t>
      </w:r>
      <w:r>
        <w:rPr>
          <w:rFonts w:ascii="PT Astra Serif" w:eastAsia="PT Astra Serif" w:hAnsi="PT Astra Serif" w:cs="PT Astra Serif"/>
          <w:sz w:val="28"/>
        </w:rPr>
        <w:t xml:space="preserve">,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электронный аукцион</w:t>
      </w:r>
      <w:r>
        <w:rPr>
          <w:rFonts w:ascii="PT Astra Serif" w:eastAsia="PT Astra Serif" w:hAnsi="PT Astra Serif" w:cs="PT Astra Serif"/>
          <w:sz w:val="28"/>
        </w:rPr>
        <w:t xml:space="preserve"> в соответствии с пунктом 3 части 1</w:t>
      </w:r>
      <w:r>
        <w:rPr>
          <w:rFonts w:ascii="Times New Roman" w:hAnsi="Times New Roman" w:cs="Arial"/>
          <w:sz w:val="28"/>
        </w:rPr>
        <w:t xml:space="preserve"> статьи 52 Закона признан </w:t>
      </w:r>
      <w:r>
        <w:rPr>
          <w:rFonts w:ascii="Times New Roman" w:hAnsi="Times New Roman" w:cs="Arial"/>
          <w:sz w:val="28"/>
        </w:rPr>
        <w:t>несостоявшимся.</w:t>
      </w:r>
    </w:p>
    <w:p w:rsidR="0004089D" w:rsidRDefault="006F05D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 xml:space="preserve">В соответствии </w:t>
      </w:r>
      <w:r>
        <w:rPr>
          <w:rFonts w:ascii="Times New Roman" w:hAnsi="Times New Roman" w:cs="Arial"/>
          <w:sz w:val="28"/>
          <w:highlight w:val="white"/>
        </w:rPr>
        <w:t xml:space="preserve">с частью 8 статьи 52 </w:t>
      </w:r>
      <w:r>
        <w:rPr>
          <w:rFonts w:ascii="Times New Roman" w:hAnsi="Times New Roman" w:cs="Arial"/>
          <w:sz w:val="28"/>
        </w:rPr>
        <w:t xml:space="preserve">Закона, на основании пункта 25 части 1 статьи 93 Закона Заказчиком направлено </w:t>
      </w:r>
      <w:r>
        <w:rPr>
          <w:rFonts w:ascii="Times New Roman" w:hAnsi="Times New Roman" w:cs="Arial"/>
          <w:color w:val="000000" w:themeColor="text1"/>
          <w:sz w:val="28"/>
        </w:rPr>
        <w:t xml:space="preserve">обращение от 04.09.2024 № 031830057760000037 о согласовании заключения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спортивн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ого объекта «Проектирование и строительство физкультурно-оздоровительного комплекса в г. Краснодаре»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Arial"/>
          <w:sz w:val="28"/>
        </w:rPr>
        <w:t xml:space="preserve">с единственным поставщиком (подрядчиком, исполнителем) –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>
        <w:rPr>
          <w:rFonts w:ascii="Times New Roman" w:hAnsi="Times New Roman" w:cs="Arial"/>
          <w:sz w:val="28"/>
        </w:rPr>
        <w:t xml:space="preserve"> «СтройЮгРегион» (далее – ООО «СтройЮгРегион»).</w:t>
      </w:r>
    </w:p>
    <w:p w:rsidR="0004089D" w:rsidRDefault="006F05D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 xml:space="preserve">Письмом управления от 06.09.2024 № 2846/56 Заказчик уведомлен о несоответствии обращения положениям подпункта «б» пункта 8 Правил в связи с непредставлением информации и документов, предусмотренных подпунктом «е» пункта 7 Правил. </w:t>
      </w:r>
    </w:p>
    <w:p w:rsidR="0004089D" w:rsidRDefault="006F05D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</w:rPr>
        <w:t>Заказчиком 10.09.2024 нап</w:t>
      </w:r>
      <w:r>
        <w:rPr>
          <w:rFonts w:ascii="Times New Roman" w:hAnsi="Times New Roman" w:cs="Arial"/>
          <w:sz w:val="28"/>
        </w:rPr>
        <w:t xml:space="preserve">равлено обращение №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031830057760000037</w:t>
      </w:r>
      <w:r>
        <w:rPr>
          <w:rFonts w:ascii="Times New Roman" w:hAnsi="Times New Roman" w:cs="Arial"/>
          <w:sz w:val="28"/>
        </w:rPr>
        <w:t xml:space="preserve">, версия 2 </w:t>
      </w:r>
      <w:r>
        <w:rPr>
          <w:rFonts w:ascii="Times New Roman" w:hAnsi="Times New Roman" w:cs="Arial"/>
          <w:color w:val="000000" w:themeColor="text1"/>
          <w:sz w:val="28"/>
        </w:rPr>
        <w:t xml:space="preserve">о согласовании заключения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строительству спортивного объекта «Проектирование и строительство физкультурно-оздоровительного комплекса в г. Краснодаре»</w:t>
      </w:r>
      <w:r>
        <w:rPr>
          <w:rFonts w:ascii="Times New Roman" w:hAnsi="Times New Roman" w:cs="Arial"/>
          <w:sz w:val="28"/>
        </w:rPr>
        <w:t xml:space="preserve"> с приложением всех требуе</w:t>
      </w:r>
      <w:r>
        <w:rPr>
          <w:rFonts w:ascii="Times New Roman" w:hAnsi="Times New Roman" w:cs="Arial"/>
          <w:sz w:val="28"/>
        </w:rPr>
        <w:t>мых законодательством документов.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</w:t>
      </w:r>
      <w:r>
        <w:rPr>
          <w:rFonts w:ascii="Times New Roman" w:hAnsi="Times New Roman"/>
          <w:sz w:val="28"/>
          <w:szCs w:val="28"/>
        </w:rPr>
        <w:t xml:space="preserve"> заключения контракта с единственным поставщиком (подрядчиком, </w:t>
      </w:r>
      <w:r>
        <w:rPr>
          <w:rFonts w:ascii="Times New Roman" w:hAnsi="Times New Roman"/>
          <w:sz w:val="28"/>
          <w:szCs w:val="28"/>
        </w:rPr>
        <w:lastRenderedPageBreak/>
        <w:t>исполнителем), предусмотренные пунктом 13 Правил, не установлены.</w:t>
      </w:r>
    </w:p>
    <w:p w:rsidR="0004089D" w:rsidRDefault="006F05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hAnsi="Times New Roman"/>
          <w:sz w:val="28"/>
          <w:szCs w:val="28"/>
        </w:rPr>
        <w:t xml:space="preserve">согласовать заключение муниципального контракта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 в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ыполнение работ по строительс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>тву спортивного объекта «Проектирование и строительство физкультурно-оздоровительного комплекса в г. Краснодаре»</w:t>
      </w:r>
      <w:r>
        <w:rPr>
          <w:rFonts w:ascii="Times New Roman" w:hAnsi="Times New Roman"/>
          <w:sz w:val="28"/>
          <w:szCs w:val="28"/>
        </w:rPr>
        <w:t xml:space="preserve"> на условиях извещения об осуществлении закупки с единственным поставщиком (подрядчиком, исполнителем) ООО «</w:t>
      </w:r>
      <w:r>
        <w:rPr>
          <w:rFonts w:ascii="Times New Roman" w:hAnsi="Times New Roman" w:cs="Arial"/>
          <w:sz w:val="28"/>
        </w:rPr>
        <w:t>СтройЮгРегион</w:t>
      </w:r>
      <w:r>
        <w:rPr>
          <w:rFonts w:ascii="Times New Roman" w:hAnsi="Times New Roman"/>
          <w:sz w:val="28"/>
          <w:szCs w:val="28"/>
        </w:rPr>
        <w:t xml:space="preserve">» (ИНН 2349033650, КПП </w:t>
      </w:r>
      <w:r>
        <w:rPr>
          <w:rFonts w:ascii="Times New Roman" w:hAnsi="Times New Roman"/>
          <w:sz w:val="28"/>
          <w:szCs w:val="28"/>
        </w:rPr>
        <w:t>231501001; адрес: 35</w:t>
      </w:r>
      <w:r w:rsidRPr="006F05D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924, Краснодарский край, г. Новороссийск, ул. Котанова, д. 6, офис 402)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цене, не превышающей начальную (максимальную) цену контракта в размере 394</w:t>
      </w:r>
      <w:r>
        <w:rPr>
          <w:rFonts w:ascii="Times New Roman" w:hAnsi="Times New Roman"/>
          <w:color w:val="000000"/>
          <w:sz w:val="28"/>
          <w:szCs w:val="28"/>
        </w:rPr>
        <w:t> 041 676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(триста девяносто четыре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миллиона сорок одна тысяча шестьсот семьдесят шесть</w:t>
      </w:r>
      <w:r>
        <w:rPr>
          <w:rFonts w:ascii="Times New Roman" w:hAnsi="Times New Roman"/>
          <w:sz w:val="28"/>
          <w:szCs w:val="28"/>
        </w:rPr>
        <w:t>) рублей 33 копейки.</w:t>
      </w:r>
      <w:r>
        <w:rPr>
          <w:color w:val="000000"/>
          <w:sz w:val="27"/>
          <w:szCs w:val="27"/>
        </w:rPr>
        <w:t xml:space="preserve"> </w:t>
      </w:r>
    </w:p>
    <w:p w:rsidR="0004089D" w:rsidRDefault="0004089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04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6F0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Глазков</w:t>
      </w:r>
    </w:p>
    <w:p w:rsidR="0004089D" w:rsidRDefault="0004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6F0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О.Н. Котова</w:t>
      </w:r>
    </w:p>
    <w:p w:rsidR="0004089D" w:rsidRDefault="0004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6F05D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Н.Г. Горобец</w:t>
      </w:r>
    </w:p>
    <w:p w:rsidR="0004089D" w:rsidRDefault="0004089D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6F05D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Е.Е. Дмитриева</w:t>
      </w:r>
    </w:p>
    <w:p w:rsidR="0004089D" w:rsidRDefault="0004089D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89D" w:rsidRDefault="006F05D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 В.Н.Поляков</w:t>
      </w:r>
    </w:p>
    <w:sectPr w:rsidR="0004089D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9D" w:rsidRDefault="006F05D7">
      <w:pPr>
        <w:spacing w:after="0" w:line="240" w:lineRule="auto"/>
      </w:pPr>
      <w:r>
        <w:separator/>
      </w:r>
    </w:p>
  </w:endnote>
  <w:endnote w:type="continuationSeparator" w:id="0">
    <w:p w:rsidR="0004089D" w:rsidRDefault="006F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9D" w:rsidRDefault="006F05D7">
      <w:pPr>
        <w:spacing w:after="0" w:line="240" w:lineRule="auto"/>
      </w:pPr>
      <w:r>
        <w:separator/>
      </w:r>
    </w:p>
  </w:footnote>
  <w:footnote w:type="continuationSeparator" w:id="0">
    <w:p w:rsidR="0004089D" w:rsidRDefault="006F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9D" w:rsidRDefault="006F05D7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889"/>
    <w:multiLevelType w:val="hybridMultilevel"/>
    <w:tmpl w:val="41F47850"/>
    <w:lvl w:ilvl="0" w:tplc="34DC63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E84114">
      <w:start w:val="1"/>
      <w:numFmt w:val="lowerLetter"/>
      <w:lvlText w:val="%2."/>
      <w:lvlJc w:val="left"/>
      <w:pPr>
        <w:ind w:left="1789" w:hanging="360"/>
      </w:pPr>
    </w:lvl>
    <w:lvl w:ilvl="2" w:tplc="EDBCCFBA">
      <w:start w:val="1"/>
      <w:numFmt w:val="lowerRoman"/>
      <w:lvlText w:val="%3."/>
      <w:lvlJc w:val="right"/>
      <w:pPr>
        <w:ind w:left="2509" w:hanging="180"/>
      </w:pPr>
    </w:lvl>
    <w:lvl w:ilvl="3" w:tplc="BFE669DE">
      <w:start w:val="1"/>
      <w:numFmt w:val="decimal"/>
      <w:lvlText w:val="%4."/>
      <w:lvlJc w:val="left"/>
      <w:pPr>
        <w:ind w:left="3229" w:hanging="360"/>
      </w:pPr>
    </w:lvl>
    <w:lvl w:ilvl="4" w:tplc="D4CAEB32">
      <w:start w:val="1"/>
      <w:numFmt w:val="lowerLetter"/>
      <w:lvlText w:val="%5."/>
      <w:lvlJc w:val="left"/>
      <w:pPr>
        <w:ind w:left="3949" w:hanging="360"/>
      </w:pPr>
    </w:lvl>
    <w:lvl w:ilvl="5" w:tplc="926CD55C">
      <w:start w:val="1"/>
      <w:numFmt w:val="lowerRoman"/>
      <w:lvlText w:val="%6."/>
      <w:lvlJc w:val="right"/>
      <w:pPr>
        <w:ind w:left="4669" w:hanging="180"/>
      </w:pPr>
    </w:lvl>
    <w:lvl w:ilvl="6" w:tplc="AEA22C62">
      <w:start w:val="1"/>
      <w:numFmt w:val="decimal"/>
      <w:lvlText w:val="%7."/>
      <w:lvlJc w:val="left"/>
      <w:pPr>
        <w:ind w:left="5389" w:hanging="360"/>
      </w:pPr>
    </w:lvl>
    <w:lvl w:ilvl="7" w:tplc="0872746C">
      <w:start w:val="1"/>
      <w:numFmt w:val="lowerLetter"/>
      <w:lvlText w:val="%8."/>
      <w:lvlJc w:val="left"/>
      <w:pPr>
        <w:ind w:left="6109" w:hanging="360"/>
      </w:pPr>
    </w:lvl>
    <w:lvl w:ilvl="8" w:tplc="C8005B7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8741F"/>
    <w:multiLevelType w:val="hybridMultilevel"/>
    <w:tmpl w:val="3A8EA508"/>
    <w:lvl w:ilvl="0" w:tplc="ABFA33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B63792">
      <w:start w:val="1"/>
      <w:numFmt w:val="lowerLetter"/>
      <w:lvlText w:val="%2."/>
      <w:lvlJc w:val="left"/>
      <w:pPr>
        <w:ind w:left="1788" w:hanging="360"/>
      </w:pPr>
    </w:lvl>
    <w:lvl w:ilvl="2" w:tplc="4D24E320">
      <w:start w:val="1"/>
      <w:numFmt w:val="lowerRoman"/>
      <w:lvlText w:val="%3."/>
      <w:lvlJc w:val="right"/>
      <w:pPr>
        <w:ind w:left="2508" w:hanging="180"/>
      </w:pPr>
    </w:lvl>
    <w:lvl w:ilvl="3" w:tplc="D840BAD2">
      <w:start w:val="1"/>
      <w:numFmt w:val="decimal"/>
      <w:lvlText w:val="%4."/>
      <w:lvlJc w:val="left"/>
      <w:pPr>
        <w:ind w:left="3228" w:hanging="360"/>
      </w:pPr>
    </w:lvl>
    <w:lvl w:ilvl="4" w:tplc="94D2A41E">
      <w:start w:val="1"/>
      <w:numFmt w:val="lowerLetter"/>
      <w:lvlText w:val="%5."/>
      <w:lvlJc w:val="left"/>
      <w:pPr>
        <w:ind w:left="3948" w:hanging="360"/>
      </w:pPr>
    </w:lvl>
    <w:lvl w:ilvl="5" w:tplc="A2341624">
      <w:start w:val="1"/>
      <w:numFmt w:val="lowerRoman"/>
      <w:lvlText w:val="%6."/>
      <w:lvlJc w:val="right"/>
      <w:pPr>
        <w:ind w:left="4668" w:hanging="180"/>
      </w:pPr>
    </w:lvl>
    <w:lvl w:ilvl="6" w:tplc="A236631A">
      <w:start w:val="1"/>
      <w:numFmt w:val="decimal"/>
      <w:lvlText w:val="%7."/>
      <w:lvlJc w:val="left"/>
      <w:pPr>
        <w:ind w:left="5388" w:hanging="360"/>
      </w:pPr>
    </w:lvl>
    <w:lvl w:ilvl="7" w:tplc="6148977E">
      <w:start w:val="1"/>
      <w:numFmt w:val="lowerLetter"/>
      <w:lvlText w:val="%8."/>
      <w:lvlJc w:val="left"/>
      <w:pPr>
        <w:ind w:left="6108" w:hanging="360"/>
      </w:pPr>
    </w:lvl>
    <w:lvl w:ilvl="8" w:tplc="2C9481E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7254FB"/>
    <w:multiLevelType w:val="hybridMultilevel"/>
    <w:tmpl w:val="BF7EFBF4"/>
    <w:lvl w:ilvl="0" w:tplc="7BDE55F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46686984">
      <w:start w:val="1"/>
      <w:numFmt w:val="lowerLetter"/>
      <w:lvlText w:val="%2."/>
      <w:lvlJc w:val="left"/>
      <w:pPr>
        <w:ind w:left="8452" w:hanging="360"/>
      </w:pPr>
    </w:lvl>
    <w:lvl w:ilvl="2" w:tplc="63A40EA8">
      <w:start w:val="1"/>
      <w:numFmt w:val="lowerRoman"/>
      <w:lvlText w:val="%3."/>
      <w:lvlJc w:val="right"/>
      <w:pPr>
        <w:ind w:left="9172" w:hanging="180"/>
      </w:pPr>
    </w:lvl>
    <w:lvl w:ilvl="3" w:tplc="C082B260">
      <w:start w:val="1"/>
      <w:numFmt w:val="decimal"/>
      <w:lvlText w:val="%4."/>
      <w:lvlJc w:val="left"/>
      <w:pPr>
        <w:ind w:left="9892" w:hanging="360"/>
      </w:pPr>
    </w:lvl>
    <w:lvl w:ilvl="4" w:tplc="95EE4384">
      <w:start w:val="1"/>
      <w:numFmt w:val="lowerLetter"/>
      <w:lvlText w:val="%5."/>
      <w:lvlJc w:val="left"/>
      <w:pPr>
        <w:ind w:left="10612" w:hanging="360"/>
      </w:pPr>
    </w:lvl>
    <w:lvl w:ilvl="5" w:tplc="99049CAC">
      <w:start w:val="1"/>
      <w:numFmt w:val="lowerRoman"/>
      <w:lvlText w:val="%6."/>
      <w:lvlJc w:val="right"/>
      <w:pPr>
        <w:ind w:left="11332" w:hanging="180"/>
      </w:pPr>
    </w:lvl>
    <w:lvl w:ilvl="6" w:tplc="F8880EA4">
      <w:start w:val="1"/>
      <w:numFmt w:val="decimal"/>
      <w:lvlText w:val="%7."/>
      <w:lvlJc w:val="left"/>
      <w:pPr>
        <w:ind w:left="12052" w:hanging="360"/>
      </w:pPr>
    </w:lvl>
    <w:lvl w:ilvl="7" w:tplc="F1E80E42">
      <w:start w:val="1"/>
      <w:numFmt w:val="lowerLetter"/>
      <w:lvlText w:val="%8."/>
      <w:lvlJc w:val="left"/>
      <w:pPr>
        <w:ind w:left="12772" w:hanging="360"/>
      </w:pPr>
    </w:lvl>
    <w:lvl w:ilvl="8" w:tplc="4986FC7E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2AAD7884"/>
    <w:multiLevelType w:val="hybridMultilevel"/>
    <w:tmpl w:val="5E9CF4E6"/>
    <w:lvl w:ilvl="0" w:tplc="A7EC94E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3CAD3DA">
      <w:start w:val="1"/>
      <w:numFmt w:val="lowerLetter"/>
      <w:lvlText w:val="%2."/>
      <w:lvlJc w:val="left"/>
      <w:pPr>
        <w:ind w:left="1648" w:hanging="360"/>
      </w:pPr>
    </w:lvl>
    <w:lvl w:ilvl="2" w:tplc="F0661156">
      <w:start w:val="1"/>
      <w:numFmt w:val="lowerRoman"/>
      <w:lvlText w:val="%3."/>
      <w:lvlJc w:val="right"/>
      <w:pPr>
        <w:ind w:left="2368" w:hanging="180"/>
      </w:pPr>
    </w:lvl>
    <w:lvl w:ilvl="3" w:tplc="6462A196">
      <w:start w:val="1"/>
      <w:numFmt w:val="decimal"/>
      <w:lvlText w:val="%4."/>
      <w:lvlJc w:val="left"/>
      <w:pPr>
        <w:ind w:left="3088" w:hanging="360"/>
      </w:pPr>
    </w:lvl>
    <w:lvl w:ilvl="4" w:tplc="9328E02A">
      <w:start w:val="1"/>
      <w:numFmt w:val="lowerLetter"/>
      <w:lvlText w:val="%5."/>
      <w:lvlJc w:val="left"/>
      <w:pPr>
        <w:ind w:left="3808" w:hanging="360"/>
      </w:pPr>
    </w:lvl>
    <w:lvl w:ilvl="5" w:tplc="4B62583E">
      <w:start w:val="1"/>
      <w:numFmt w:val="lowerRoman"/>
      <w:lvlText w:val="%6."/>
      <w:lvlJc w:val="right"/>
      <w:pPr>
        <w:ind w:left="4528" w:hanging="180"/>
      </w:pPr>
    </w:lvl>
    <w:lvl w:ilvl="6" w:tplc="C32275AA">
      <w:start w:val="1"/>
      <w:numFmt w:val="decimal"/>
      <w:lvlText w:val="%7."/>
      <w:lvlJc w:val="left"/>
      <w:pPr>
        <w:ind w:left="5248" w:hanging="360"/>
      </w:pPr>
    </w:lvl>
    <w:lvl w:ilvl="7" w:tplc="867A8418">
      <w:start w:val="1"/>
      <w:numFmt w:val="lowerLetter"/>
      <w:lvlText w:val="%8."/>
      <w:lvlJc w:val="left"/>
      <w:pPr>
        <w:ind w:left="5968" w:hanging="360"/>
      </w:pPr>
    </w:lvl>
    <w:lvl w:ilvl="8" w:tplc="2914292E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8540A0"/>
    <w:multiLevelType w:val="hybridMultilevel"/>
    <w:tmpl w:val="E57C4712"/>
    <w:lvl w:ilvl="0" w:tplc="097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3859C6">
      <w:start w:val="1"/>
      <w:numFmt w:val="lowerLetter"/>
      <w:lvlText w:val="%2."/>
      <w:lvlJc w:val="left"/>
      <w:pPr>
        <w:ind w:left="1789" w:hanging="360"/>
      </w:pPr>
    </w:lvl>
    <w:lvl w:ilvl="2" w:tplc="57D84F9E">
      <w:start w:val="1"/>
      <w:numFmt w:val="lowerRoman"/>
      <w:lvlText w:val="%3."/>
      <w:lvlJc w:val="right"/>
      <w:pPr>
        <w:ind w:left="2509" w:hanging="180"/>
      </w:pPr>
    </w:lvl>
    <w:lvl w:ilvl="3" w:tplc="B9E88842">
      <w:start w:val="1"/>
      <w:numFmt w:val="decimal"/>
      <w:lvlText w:val="%4."/>
      <w:lvlJc w:val="left"/>
      <w:pPr>
        <w:ind w:left="3229" w:hanging="360"/>
      </w:pPr>
    </w:lvl>
    <w:lvl w:ilvl="4" w:tplc="C7547812">
      <w:start w:val="1"/>
      <w:numFmt w:val="lowerLetter"/>
      <w:lvlText w:val="%5."/>
      <w:lvlJc w:val="left"/>
      <w:pPr>
        <w:ind w:left="3949" w:hanging="360"/>
      </w:pPr>
    </w:lvl>
    <w:lvl w:ilvl="5" w:tplc="A4BC6C5C">
      <w:start w:val="1"/>
      <w:numFmt w:val="lowerRoman"/>
      <w:lvlText w:val="%6."/>
      <w:lvlJc w:val="right"/>
      <w:pPr>
        <w:ind w:left="4669" w:hanging="180"/>
      </w:pPr>
    </w:lvl>
    <w:lvl w:ilvl="6" w:tplc="7D907C36">
      <w:start w:val="1"/>
      <w:numFmt w:val="decimal"/>
      <w:lvlText w:val="%7."/>
      <w:lvlJc w:val="left"/>
      <w:pPr>
        <w:ind w:left="5389" w:hanging="360"/>
      </w:pPr>
    </w:lvl>
    <w:lvl w:ilvl="7" w:tplc="9DC0356A">
      <w:start w:val="1"/>
      <w:numFmt w:val="lowerLetter"/>
      <w:lvlText w:val="%8."/>
      <w:lvlJc w:val="left"/>
      <w:pPr>
        <w:ind w:left="6109" w:hanging="360"/>
      </w:pPr>
    </w:lvl>
    <w:lvl w:ilvl="8" w:tplc="AA66981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7B3512"/>
    <w:multiLevelType w:val="hybridMultilevel"/>
    <w:tmpl w:val="6BD41E9A"/>
    <w:lvl w:ilvl="0" w:tplc="849CF5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1E7C96">
      <w:start w:val="1"/>
      <w:numFmt w:val="lowerLetter"/>
      <w:lvlText w:val="%2."/>
      <w:lvlJc w:val="left"/>
      <w:pPr>
        <w:ind w:left="1789" w:hanging="360"/>
      </w:pPr>
    </w:lvl>
    <w:lvl w:ilvl="2" w:tplc="03F889E4">
      <w:start w:val="1"/>
      <w:numFmt w:val="lowerRoman"/>
      <w:lvlText w:val="%3."/>
      <w:lvlJc w:val="right"/>
      <w:pPr>
        <w:ind w:left="2509" w:hanging="180"/>
      </w:pPr>
    </w:lvl>
    <w:lvl w:ilvl="3" w:tplc="7C289644">
      <w:start w:val="1"/>
      <w:numFmt w:val="decimal"/>
      <w:lvlText w:val="%4."/>
      <w:lvlJc w:val="left"/>
      <w:pPr>
        <w:ind w:left="3229" w:hanging="360"/>
      </w:pPr>
    </w:lvl>
    <w:lvl w:ilvl="4" w:tplc="4BAEC4D4">
      <w:start w:val="1"/>
      <w:numFmt w:val="lowerLetter"/>
      <w:lvlText w:val="%5."/>
      <w:lvlJc w:val="left"/>
      <w:pPr>
        <w:ind w:left="3949" w:hanging="360"/>
      </w:pPr>
    </w:lvl>
    <w:lvl w:ilvl="5" w:tplc="A97C8A50">
      <w:start w:val="1"/>
      <w:numFmt w:val="lowerRoman"/>
      <w:lvlText w:val="%6."/>
      <w:lvlJc w:val="right"/>
      <w:pPr>
        <w:ind w:left="4669" w:hanging="180"/>
      </w:pPr>
    </w:lvl>
    <w:lvl w:ilvl="6" w:tplc="BA6A0A5E">
      <w:start w:val="1"/>
      <w:numFmt w:val="decimal"/>
      <w:lvlText w:val="%7."/>
      <w:lvlJc w:val="left"/>
      <w:pPr>
        <w:ind w:left="5389" w:hanging="360"/>
      </w:pPr>
    </w:lvl>
    <w:lvl w:ilvl="7" w:tplc="05FC11F0">
      <w:start w:val="1"/>
      <w:numFmt w:val="lowerLetter"/>
      <w:lvlText w:val="%8."/>
      <w:lvlJc w:val="left"/>
      <w:pPr>
        <w:ind w:left="6109" w:hanging="360"/>
      </w:pPr>
    </w:lvl>
    <w:lvl w:ilvl="8" w:tplc="A20AFC6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E75D3"/>
    <w:multiLevelType w:val="hybridMultilevel"/>
    <w:tmpl w:val="DDC2DEA2"/>
    <w:lvl w:ilvl="0" w:tplc="A9FCD822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  <w:lvl w:ilvl="1" w:tplc="4ECA1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446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007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426B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D88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B27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88F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266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3252CA"/>
    <w:multiLevelType w:val="hybridMultilevel"/>
    <w:tmpl w:val="C2E68138"/>
    <w:lvl w:ilvl="0" w:tplc="A2063714">
      <w:start w:val="1"/>
      <w:numFmt w:val="decimal"/>
      <w:lvlText w:val="%1."/>
      <w:lvlJc w:val="left"/>
      <w:pPr>
        <w:ind w:left="1350" w:hanging="495"/>
      </w:pPr>
    </w:lvl>
    <w:lvl w:ilvl="1" w:tplc="85300910">
      <w:start w:val="1"/>
      <w:numFmt w:val="lowerLetter"/>
      <w:lvlText w:val="%2."/>
      <w:lvlJc w:val="left"/>
      <w:pPr>
        <w:ind w:left="1935" w:hanging="360"/>
      </w:pPr>
    </w:lvl>
    <w:lvl w:ilvl="2" w:tplc="E46215D8">
      <w:start w:val="1"/>
      <w:numFmt w:val="lowerRoman"/>
      <w:lvlText w:val="%3."/>
      <w:lvlJc w:val="right"/>
      <w:pPr>
        <w:ind w:left="2655" w:hanging="180"/>
      </w:pPr>
    </w:lvl>
    <w:lvl w:ilvl="3" w:tplc="4E5C9BD8">
      <w:start w:val="1"/>
      <w:numFmt w:val="decimal"/>
      <w:lvlText w:val="%4."/>
      <w:lvlJc w:val="left"/>
      <w:pPr>
        <w:ind w:left="3375" w:hanging="360"/>
      </w:pPr>
    </w:lvl>
    <w:lvl w:ilvl="4" w:tplc="3F74DA22">
      <w:start w:val="1"/>
      <w:numFmt w:val="lowerLetter"/>
      <w:lvlText w:val="%5."/>
      <w:lvlJc w:val="left"/>
      <w:pPr>
        <w:ind w:left="4095" w:hanging="360"/>
      </w:pPr>
    </w:lvl>
    <w:lvl w:ilvl="5" w:tplc="F726F97A">
      <w:start w:val="1"/>
      <w:numFmt w:val="lowerRoman"/>
      <w:lvlText w:val="%6."/>
      <w:lvlJc w:val="right"/>
      <w:pPr>
        <w:ind w:left="4815" w:hanging="180"/>
      </w:pPr>
    </w:lvl>
    <w:lvl w:ilvl="6" w:tplc="82C8D2EE">
      <w:start w:val="1"/>
      <w:numFmt w:val="decimal"/>
      <w:lvlText w:val="%7."/>
      <w:lvlJc w:val="left"/>
      <w:pPr>
        <w:ind w:left="5535" w:hanging="360"/>
      </w:pPr>
    </w:lvl>
    <w:lvl w:ilvl="7" w:tplc="9A9C00E8">
      <w:start w:val="1"/>
      <w:numFmt w:val="lowerLetter"/>
      <w:lvlText w:val="%8."/>
      <w:lvlJc w:val="left"/>
      <w:pPr>
        <w:ind w:left="6255" w:hanging="360"/>
      </w:pPr>
    </w:lvl>
    <w:lvl w:ilvl="8" w:tplc="FF062906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79D65E12"/>
    <w:multiLevelType w:val="hybridMultilevel"/>
    <w:tmpl w:val="4D982DFA"/>
    <w:lvl w:ilvl="0" w:tplc="559007E8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977ABB04">
      <w:start w:val="1"/>
      <w:numFmt w:val="lowerLetter"/>
      <w:lvlText w:val="%2."/>
      <w:lvlJc w:val="left"/>
      <w:pPr>
        <w:ind w:left="1789" w:hanging="360"/>
      </w:pPr>
    </w:lvl>
    <w:lvl w:ilvl="2" w:tplc="1F6482EE">
      <w:start w:val="1"/>
      <w:numFmt w:val="lowerRoman"/>
      <w:lvlText w:val="%3."/>
      <w:lvlJc w:val="right"/>
      <w:pPr>
        <w:ind w:left="2509" w:hanging="180"/>
      </w:pPr>
    </w:lvl>
    <w:lvl w:ilvl="3" w:tplc="4860F5B2">
      <w:start w:val="1"/>
      <w:numFmt w:val="decimal"/>
      <w:lvlText w:val="%4."/>
      <w:lvlJc w:val="left"/>
      <w:pPr>
        <w:ind w:left="3229" w:hanging="360"/>
      </w:pPr>
    </w:lvl>
    <w:lvl w:ilvl="4" w:tplc="789EAB48">
      <w:start w:val="1"/>
      <w:numFmt w:val="lowerLetter"/>
      <w:lvlText w:val="%5."/>
      <w:lvlJc w:val="left"/>
      <w:pPr>
        <w:ind w:left="3949" w:hanging="360"/>
      </w:pPr>
    </w:lvl>
    <w:lvl w:ilvl="5" w:tplc="9DCAFD9E">
      <w:start w:val="1"/>
      <w:numFmt w:val="lowerRoman"/>
      <w:lvlText w:val="%6."/>
      <w:lvlJc w:val="right"/>
      <w:pPr>
        <w:ind w:left="4669" w:hanging="180"/>
      </w:pPr>
    </w:lvl>
    <w:lvl w:ilvl="6" w:tplc="2FAC3BA8">
      <w:start w:val="1"/>
      <w:numFmt w:val="decimal"/>
      <w:lvlText w:val="%7."/>
      <w:lvlJc w:val="left"/>
      <w:pPr>
        <w:ind w:left="5389" w:hanging="360"/>
      </w:pPr>
    </w:lvl>
    <w:lvl w:ilvl="7" w:tplc="2F1A62DA">
      <w:start w:val="1"/>
      <w:numFmt w:val="lowerLetter"/>
      <w:lvlText w:val="%8."/>
      <w:lvlJc w:val="left"/>
      <w:pPr>
        <w:ind w:left="6109" w:hanging="360"/>
      </w:pPr>
    </w:lvl>
    <w:lvl w:ilvl="8" w:tplc="D8A6EC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lvl w:ilvl="0" w:tplc="A9FCD822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9D"/>
    <w:rsid w:val="0004089D"/>
    <w:rsid w:val="006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1738"/>
  <w15:docId w15:val="{9F8BBF91-D541-4FC3-995D-94063F9C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Pr>
      <w:rFonts w:ascii="Calibri" w:eastAsia="Calibri" w:hAnsi="Calibri" w:cs="Times New Roman"/>
    </w:r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Calibri" w:hAnsi="Tahoma" w:cs="Tahoma"/>
      <w:sz w:val="16"/>
      <w:szCs w:val="16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rPr>
      <w:rFonts w:ascii="Arial" w:hAnsi="Arial" w:cs="Arial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2"/>
      <w:szCs w:val="22"/>
      <w:lang w:eastAsia="en-US"/>
    </w:rPr>
  </w:style>
  <w:style w:type="character" w:styleId="afb">
    <w:name w:val="page number"/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Pr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bg">
    <w:name w:val="pinkbg"/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BE83-D9B3-45EB-B8D6-B2E482B4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30</cp:revision>
  <cp:lastPrinted>2024-09-19T07:18:00Z</cp:lastPrinted>
  <dcterms:created xsi:type="dcterms:W3CDTF">2024-02-26T13:52:00Z</dcterms:created>
  <dcterms:modified xsi:type="dcterms:W3CDTF">2024-09-19T07:36:00Z</dcterms:modified>
</cp:coreProperties>
</file>