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ПРИЛОЖЕНИЕ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постановлению администрации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город Краснодар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от ____________ № ______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«ПРИЛОЖЕНИЕ № 1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 административному регламенту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предоставления администрацией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муниципального образования город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Cs w:val="28"/>
        </w:rPr>
        <w:outlineLvl w:val="1"/>
      </w:pPr>
      <w:r>
        <w:rPr>
          <w:szCs w:val="28"/>
        </w:rPr>
        <w:t xml:space="preserve">Краснодар муниципальной услуги </w:t>
      </w:r>
      <w:r>
        <w:rPr>
          <w:szCs w:val="28"/>
        </w:rPr>
      </w:r>
      <w:r>
        <w:rPr>
          <w:szCs w:val="28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Cs w:val="28"/>
          <w:lang w:eastAsia="ru-RU"/>
        </w:rPr>
        <w:outlineLvl w:val="1"/>
      </w:pPr>
      <w:r>
        <w:rPr>
          <w:rFonts w:eastAsiaTheme="minorHAnsi"/>
          <w:szCs w:val="28"/>
          <w:lang w:eastAsia="en-US"/>
        </w:rPr>
        <w:t xml:space="preserve">«Признание многоквартирного дома аварийным и подлежащим сносу или реконструкции</w:t>
      </w:r>
      <w:r>
        <w:rPr>
          <w:rFonts w:eastAsiaTheme="minorHAnsi"/>
          <w:szCs w:val="28"/>
          <w:lang w:eastAsia="ru-RU"/>
        </w:rPr>
        <w:t xml:space="preserve">»</w:t>
      </w:r>
      <w:r>
        <w:rPr>
          <w:rFonts w:eastAsiaTheme="minorHAnsi"/>
          <w:szCs w:val="28"/>
          <w:lang w:eastAsia="ru-RU"/>
        </w:rPr>
      </w:r>
      <w:r>
        <w:rPr>
          <w:rFonts w:eastAsiaTheme="minorHAnsi"/>
          <w:szCs w:val="28"/>
          <w:lang w:eastAsia="ru-RU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ФОРМА ЗАЯВЛЕНИЯ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862"/>
        <w:jc w:val="center"/>
        <w:tabs>
          <w:tab w:val="left" w:pos="28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о признании многоквартирного дома аварийным и подлежащим сносу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2"/>
        <w:jc w:val="center"/>
        <w:tabs>
          <w:tab w:val="left" w:pos="28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или реконструкции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Главе муниципального образования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                                                                            город Краснодар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ЗАЯВЛЕНИЕ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79"/>
      </w:tblGrid>
      <w:tr>
        <w:tblPrEx/>
        <w:trPr/>
        <w:tc>
          <w:tcPr>
            <w:tcW w:w="9779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  <w:p>
            <w:pPr>
              <w:ind w:left="0" w:right="0" w:firstLine="709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  <w:p>
            <w:pPr>
              <w:ind w:left="0" w:right="19" w:firstLine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  <w:p>
            <w:pPr>
              <w:ind w:left="0" w:right="19" w:firstLine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(физическое или юридическое лицо, являющееся собственником помещения, правообладателем или нанимателем, либо уполномоченное им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8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паспорт серия _____________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№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____________,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выдан __________________________________________________________</w:t>
      </w:r>
      <w:r>
        <w:rPr>
          <w:rFonts w:eastAsiaTheme="minorHAnsi"/>
        </w:rPr>
        <w:t xml:space="preserve">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«___»___________ _____ года,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адрес проживания: 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,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электронная почта: 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___</w:t>
      </w:r>
      <w:r>
        <w:rPr>
          <w:rFonts w:eastAsiaTheme="minorHAnsi"/>
        </w:rPr>
        <w:t xml:space="preserve">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телефон: 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ind w:left="1701" w:right="0" w:hanging="1701"/>
        <w:jc w:val="both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Примечания: 1.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 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</w:t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</w:p>
    <w:p>
      <w:pPr>
        <w:pStyle w:val="861"/>
        <w:ind w:left="1701" w:right="0" w:firstLine="0"/>
        <w:jc w:val="both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pStyle w:val="861"/>
        <w:ind w:left="1701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2.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 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юридических лиц указываются: наимено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в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Прошу признать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многоквартирный дом, расположенный по адресу: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____________________________________________________________________,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аварийным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и подлежащим сносу или реконструкции.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1) 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2) 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3) 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4) _____________________________________________________________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5) 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одписи лиц, подавших заявление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*: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42"/>
        <w:gridCol w:w="2438"/>
        <w:gridCol w:w="4558"/>
      </w:tblGrid>
      <w:tr>
        <w:tblPrEx/>
        <w:trPr>
          <w:trHeight w:val="306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-14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blPrEx/>
        <w:trPr/>
        <w:tc>
          <w:tcPr>
            <w:tcW w:w="9638" w:type="dxa"/>
            <w:textDirection w:val="lrTb"/>
            <w:noWrap w:val="false"/>
          </w:tcPr>
          <w:p>
            <w:pPr>
              <w:ind w:firstLine="540"/>
              <w:jc w:val="both"/>
              <w:spacing w:before="280"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арендатором, при пользовании жилым помещением на праве собственности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bookmarkStart w:id="0" w:name="_GoBack"/>
            <w:r>
              <w:rPr>
                <w:sz w:val="28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обственником (собственниками)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(следующие позиции заполняются работником, принявшим заявление)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Д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окументы представлены на приёме «____»______________ 20____ г.</w:t>
      </w: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Входящий номер регистрации заявления 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28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Выдана расписка в получении документов «__»___________ 20__ г.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                   №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83"/>
        <w:gridCol w:w="3855"/>
      </w:tblGrid>
      <w:tr>
        <w:tblPrEx/>
        <w:trPr/>
        <w:tc>
          <w:tcPr>
            <w:tcW w:w="57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Расписку получил «___»____________ 20___ г.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57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 работника, принявшего заявление)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  <w:outlineLvl w:val="1"/>
      </w:pPr>
      <w:r>
        <w:rPr>
          <w:rFonts w:ascii="Times New Roman" w:hAnsi="Times New Roman" w:eastAsia="Times New Roman" w:cs="Times New Roman" w:eastAsiaTheme="minorHAnsi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9"/>
        <w:jc w:val="both"/>
        <w:rPr>
          <w:rFonts w:eastAsia="Cousine"/>
          <w:color w:val="000000"/>
        </w:rPr>
      </w:pPr>
      <w:r>
        <w:rPr>
          <w:rFonts w:eastAsia="Cousine"/>
          <w:color w:val="000000"/>
        </w:rPr>
        <w:t xml:space="preserve"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</w:t>
      </w:r>
      <w:r>
        <w:rPr>
          <w:rFonts w:eastAsia="Cousine"/>
          <w:color w:val="000000"/>
        </w:rPr>
        <w:t xml:space="preserve"> получением муниципальной услуги законным представителем несовершеннолетнего, являющимся заявителем):</w:t>
      </w:r>
      <w:r>
        <w:rPr>
          <w:rFonts w:eastAsia="Cousine"/>
          <w:color w:val="000000"/>
        </w:rPr>
      </w:r>
      <w:r>
        <w:rPr>
          <w:rFonts w:eastAsia="Cousine"/>
          <w:color w:val="000000"/>
        </w:rPr>
      </w:r>
    </w:p>
    <w:p>
      <w:pPr>
        <w:ind w:firstLine="709"/>
        <w:jc w:val="both"/>
        <w:rPr>
          <w:rFonts w:eastAsia="Cousine"/>
          <w:color w:val="000000"/>
          <w:szCs w:val="28"/>
        </w:rPr>
      </w:pPr>
      <w:r>
        <w:rPr>
          <w:rFonts w:eastAsia="Cousine"/>
          <w:color w:val="000000"/>
          <w:szCs w:val="28"/>
        </w:rPr>
      </w:r>
      <w:r>
        <w:rPr>
          <w:rFonts w:eastAsia="Cousine"/>
          <w:color w:val="000000"/>
          <w:szCs w:val="28"/>
        </w:rPr>
      </w:r>
      <w:r>
        <w:rPr>
          <w:rFonts w:eastAsia="Cousine"/>
          <w:color w:val="000000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/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лично законным представителем несовершеннолетнего, являющимся заявителем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ind w:firstLine="709"/>
        <w:jc w:val="both"/>
        <w:rPr>
          <w:rFonts w:eastAsia="Cousine"/>
          <w:color w:val="000000"/>
          <w:highlight w:val="white"/>
        </w:rPr>
      </w:pPr>
      <w:r>
        <w:rPr>
          <w:rFonts w:eastAsia="Cousine"/>
          <w:color w:val="000000"/>
          <w:highlight w:val="white"/>
        </w:rPr>
      </w:r>
      <w:r>
        <w:rPr>
          <w:rFonts w:eastAsia="Cousine"/>
          <w:color w:val="000000"/>
          <w:highlight w:val="white"/>
        </w:rPr>
      </w:r>
      <w:r>
        <w:rPr>
          <w:rFonts w:eastAsia="Cousine"/>
          <w:color w:val="000000"/>
          <w:highlight w:val="whit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>
        <w:tblPrEx/>
        <w:trPr/>
        <w:tc>
          <w:tcPr>
            <w:shd w:val="clear" w:color="ffffff" w:fill="ffffff"/>
            <w:tcW w:w="9854" w:type="dxa"/>
            <w:textDirection w:val="lrTb"/>
            <w:noWrap w:val="false"/>
          </w:tcPr>
          <w:tbl>
            <w:tblPr>
              <w:tblW w:w="9600" w:type="dxa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9175"/>
            </w:tblGrid>
            <w:tr>
              <w:tblPrEx/>
              <w:trPr>
                <w:trHeight w:val="34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2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  <w:tc>
                <w:tcPr>
                  <w:shd w:val="clear" w:color="ffffff" w:fill="ffffff"/>
                  <w:tcBorders>
                    <w:left w:val="single" w:color="000000" w:sz="4" w:space="0"/>
                  </w:tcBorders>
                  <w:tcW w:w="917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eastAsia="Cousine"/>
                      <w:color w:val="000000"/>
                      <w:highlight w:val="white"/>
                    </w:rPr>
                  </w:pPr>
                  <w:r>
                    <w:rPr>
                      <w:rFonts w:eastAsia="Cousine"/>
                      <w:color w:val="000000"/>
                      <w:highlight w:val="white"/>
                    </w:rPr>
                    <w:t xml:space="preserve">другим законным представителем несовершеннолетнего, не являющимся заявителем______________________________________________________</w:t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  <w:r>
                    <w:rPr>
                      <w:rFonts w:eastAsia="Cousine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jc w:val="both"/>
              <w:rPr>
                <w:rFonts w:eastAsia="Cousine"/>
                <w:color w:val="000000"/>
                <w:highlight w:val="white"/>
              </w:rPr>
            </w:pPr>
            <w:r>
              <w:rPr>
                <w:rFonts w:eastAsia="Cousine"/>
                <w:color w:val="000000"/>
                <w:highlight w:val="white"/>
              </w:rPr>
              <w:t xml:space="preserve">___________________________________________________________________</w:t>
            </w:r>
            <w:r>
              <w:rPr>
                <w:rFonts w:eastAsia="Cousine"/>
                <w:color w:val="000000"/>
                <w:highlight w:val="white"/>
              </w:rPr>
            </w:r>
            <w:r>
              <w:rPr>
                <w:rFonts w:eastAsia="Cousine"/>
                <w:color w:val="000000"/>
                <w:highlight w:val="white"/>
              </w:rPr>
            </w:r>
          </w:p>
        </w:tc>
      </w:tr>
    </w:tbl>
    <w:p>
      <w:pPr>
        <w:jc w:val="both"/>
        <w:rPr>
          <w:szCs w:val="28"/>
          <w:highlight w:val="white"/>
        </w:rPr>
      </w:pPr>
      <w:r>
        <w:rPr>
          <w:szCs w:val="28"/>
          <w:highlight w:val="white"/>
          <w:lang w:eastAsia="zh-CN"/>
        </w:rPr>
        <w:t xml:space="preserve">________________________________________________________________________________</w:t>
      </w:r>
      <w:r>
        <w:rPr>
          <w:szCs w:val="28"/>
          <w:lang w:eastAsia="zh-CN"/>
        </w:rPr>
        <w:t xml:space="preserve">________________________________________________________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rPr>
          <w:highlight w:val="white"/>
          <w:lang w:eastAsia="zh-CN"/>
        </w:rPr>
      </w:pPr>
      <w:r>
        <w:rPr>
          <w:szCs w:val="28"/>
          <w:lang w:eastAsia="zh-CN"/>
        </w:rPr>
        <w:t xml:space="preserve">____________________________________________________________________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5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58" w:type="dxa"/>
            <w:textDirection w:val="lrTb"/>
            <w:noWrap w:val="false"/>
          </w:tcPr>
          <w:p>
            <w:pPr>
              <w:pStyle w:val="862"/>
              <w:jc w:val="center"/>
              <w:spacing w:line="228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862"/>
        <w:jc w:val="both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3"/>
        <w:jc w:val="both"/>
        <w:spacing w:line="230" w:lineRule="auto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jc w:val="both"/>
        <w:spacing w:line="230" w:lineRule="auto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/>
    </w:p>
    <w:p>
      <w:pPr>
        <w:pStyle w:val="863"/>
        <w:jc w:val="both"/>
        <w:spacing w:line="230" w:lineRule="auto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/>
    </w:p>
    <w:p>
      <w:pPr>
        <w:pStyle w:val="863"/>
        <w:jc w:val="both"/>
        <w:spacing w:line="230" w:lineRule="auto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/>
    </w:p>
    <w:p>
      <w:pPr>
        <w:pStyle w:val="863"/>
        <w:jc w:val="both"/>
        <w:spacing w:line="230" w:lineRule="auto"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86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sine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57"/>
    <w:uiPriority w:val="99"/>
  </w:style>
  <w:style w:type="character" w:styleId="706">
    <w:name w:val="Footer Char"/>
    <w:basedOn w:val="854"/>
    <w:link w:val="859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59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59">
    <w:name w:val="Footer"/>
    <w:basedOn w:val="853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4"/>
    <w:link w:val="859"/>
    <w:uiPriority w:val="99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61">
    <w:name w:val="No Spacing"/>
    <w:uiPriority w:val="1"/>
    <w:qFormat/>
    <w:pPr>
      <w:spacing w:after="0" w:line="240" w:lineRule="auto"/>
    </w:pPr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63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14</cp:revision>
  <dcterms:created xsi:type="dcterms:W3CDTF">2022-07-11T13:34:00Z</dcterms:created>
  <dcterms:modified xsi:type="dcterms:W3CDTF">2024-10-23T10:53:10Z</dcterms:modified>
</cp:coreProperties>
</file>