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48" w:rsidRDefault="009E333C">
      <w:pPr>
        <w:spacing w:after="350" w:line="259" w:lineRule="auto"/>
        <w:ind w:left="0" w:right="869" w:firstLine="0"/>
        <w:jc w:val="center"/>
      </w:pPr>
      <w:r>
        <w:rPr>
          <w:b/>
        </w:rPr>
        <w:t>Анкета многоквартирного дома</w:t>
      </w:r>
    </w:p>
    <w:p w:rsidR="00C73948" w:rsidRDefault="009E333C">
      <w:pPr>
        <w:spacing w:after="285" w:line="259" w:lineRule="auto"/>
        <w:ind w:left="1954" w:firstLine="0"/>
      </w:pPr>
      <w:r>
        <w:rPr>
          <w:b/>
        </w:rPr>
        <w:t>край. Краснодарский, г. Краснодар, ул. Промышленная, д. 19</w:t>
      </w:r>
    </w:p>
    <w:p w:rsidR="00C73948" w:rsidRDefault="009E333C">
      <w:pPr>
        <w:ind w:left="-5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8200"/>
      </w:tblGrid>
      <w:tr w:rsidR="00C73948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ТСЖ "Промышленная 19"</w:t>
            </w:r>
          </w:p>
        </w:tc>
      </w:tr>
      <w:tr w:rsidR="00C73948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19.05.2014</w:t>
            </w:r>
          </w:p>
        </w:tc>
      </w:tr>
      <w:tr w:rsidR="00C73948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№ 2/2014 от 11 мая 2014 г.</w:t>
            </w:r>
          </w:p>
        </w:tc>
      </w:tr>
    </w:tbl>
    <w:p w:rsidR="00C73948" w:rsidRDefault="009E333C">
      <w:pPr>
        <w:ind w:left="-5"/>
      </w:pPr>
      <w:r>
        <w:t>Форма 2.1. Общие сведения о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11.07</w:t>
            </w:r>
            <w:r w:rsidR="009E333C">
              <w:t>.2015 в 14:43</w:t>
            </w:r>
          </w:p>
        </w:tc>
      </w:tr>
      <w:tr w:rsidR="00C73948">
        <w:trPr>
          <w:trHeight w:val="340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документа,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11.05.2014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2/2014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19.05.2014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 специальном счете организации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55" w:firstLine="0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89" w:firstLine="0"/>
            </w:pPr>
            <w:r>
              <w:t>край. Краснодарский, г. Краснодар, ул. Промышленная, д. 19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Населенный пункт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Корпус</w:t>
            </w:r>
            <w:r w:rsidR="00302075">
              <w:t xml:space="preserve">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34" w:firstLine="0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2011</w:t>
            </w:r>
          </w:p>
        </w:tc>
      </w:tr>
      <w:tr w:rsidR="00C73948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2011</w:t>
            </w:r>
          </w:p>
        </w:tc>
      </w:tr>
      <w:tr w:rsidR="00C73948">
        <w:trPr>
          <w:trHeight w:val="68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6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3948" w:rsidRDefault="009E333C">
            <w:pPr>
              <w:tabs>
                <w:tab w:val="center" w:pos="3158"/>
              </w:tabs>
              <w:spacing w:after="0" w:line="259" w:lineRule="auto"/>
              <w:ind w:left="0" w:firstLine="0"/>
            </w:pPr>
            <w:r>
              <w:t>эксплуатацию</w:t>
            </w:r>
            <w:r>
              <w:tab/>
              <w:t>2011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По назначению (Лит. А), по назначению (Лит. под А)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Многоквартирный дом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2" w:firstLine="0"/>
            </w:pPr>
            <w: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17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" w:firstLine="0"/>
            </w:pPr>
            <w: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17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158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155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10744.00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10386.00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358.00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2147.50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35" w:firstLine="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35" w:firstLine="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23:43:0302020:11</w:t>
            </w:r>
          </w:p>
        </w:tc>
      </w:tr>
      <w:tr w:rsidR="00C73948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3400.00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300.00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Нет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lastRenderedPageBreak/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A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Дом монолитно-каркасного типа (монолит-кирпич)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Элементы благоустройства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Имеется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Имеется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Имеются дополнительные паковочные места с торца дома</w:t>
            </w:r>
          </w:p>
        </w:tc>
      </w:tr>
    </w:tbl>
    <w:p w:rsidR="00C73948" w:rsidRDefault="009E333C">
      <w:pPr>
        <w:ind w:left="-5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02.07</w:t>
            </w:r>
            <w:r w:rsidR="009E333C">
              <w:t>.2015 в 06:07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Фундамент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Свайный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Стены и перекрытия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Железобетонные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Монолитные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Фасады (заполняется по каждому типу фасада)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Соответствует материалу стен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Крыши (заполняется по каждому типу крыши)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358" w:firstLine="0"/>
            </w:pPr>
            <w: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444" w:firstLine="0"/>
            </w:pPr>
            <w: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444" w:firstLine="0"/>
            </w:pPr>
            <w: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Плоская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Мягкая (наплавляемая) крыша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Подвал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831.50</w:t>
            </w:r>
          </w:p>
        </w:tc>
      </w:tr>
      <w:tr w:rsidR="00C73948">
        <w:trPr>
          <w:trHeight w:val="3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Мусоропроводы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 лестничной клетке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</w:t>
            </w:r>
          </w:p>
        </w:tc>
      </w:tr>
    </w:tbl>
    <w:p w:rsidR="00C73948" w:rsidRDefault="009E333C">
      <w:pPr>
        <w:ind w:left="-5"/>
      </w:pPr>
      <w:r>
        <w:t>Лифты (заполняется для каждого лифта)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03.07</w:t>
            </w:r>
            <w:r w:rsidR="009E333C">
              <w:t>.2015 в 09:36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Пассажирский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2012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Грузо-пассажирский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2012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Пассажирский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2012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Грузо-пассажирский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2012</w:t>
            </w:r>
          </w:p>
        </w:tc>
      </w:tr>
    </w:tbl>
    <w:p w:rsidR="00C73948" w:rsidRDefault="009E333C">
      <w:pPr>
        <w:ind w:left="-5"/>
      </w:pPr>
      <w:r>
        <w:t>Общедомовые приборы учета (заполняется для каждого прибора учета)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07.07</w:t>
            </w:r>
            <w:r w:rsidR="009E333C">
              <w:t>.2015 в 09:44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Установлен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Без интерфейса передачи данных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01.12.2012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10.08.2016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Отсутствует, установка не требуется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Отсутствует, установка не требуется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Газоснабжение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Отсутствует, установка не требуется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Установлен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 интерфейсом передачи данных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25.07.2011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25.07.2015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Установлен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Без интерфейса передачи данных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кВт/ч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01.01.2010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01.01.2026</w:t>
            </w:r>
          </w:p>
        </w:tc>
      </w:tr>
    </w:tbl>
    <w:p w:rsidR="00C73948" w:rsidRDefault="009E333C">
      <w:pPr>
        <w:ind w:left="-5"/>
      </w:pPr>
      <w:r>
        <w:t>Инженерные системы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3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74" w:firstLine="0"/>
            </w:pPr>
            <w: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74" w:firstLine="0"/>
            </w:pPr>
            <w: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Центральное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</w:t>
            </w:r>
          </w:p>
        </w:tc>
      </w:tr>
      <w:tr w:rsidR="00C73948">
        <w:trPr>
          <w:trHeight w:val="3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Центральное</w:t>
            </w:r>
          </w:p>
        </w:tc>
      </w:tr>
      <w:tr w:rsidR="00C73948">
        <w:trPr>
          <w:trHeight w:val="3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Центральное (закрытая система)</w:t>
            </w:r>
          </w:p>
        </w:tc>
      </w:tr>
      <w:tr w:rsidR="00C73948">
        <w:trPr>
          <w:trHeight w:val="3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Система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Центральное</w:t>
            </w:r>
          </w:p>
        </w:tc>
      </w:tr>
      <w:tr w:rsidR="00C73948">
        <w:trPr>
          <w:trHeight w:val="34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Центральное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5" w:firstLine="0"/>
            </w:pPr>
            <w: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Система газоснабжения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Отсутствует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Система вентиляции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Приточная вентиляция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Система пожаротушения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Пожарные гидранты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Система водостоков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Внутренние водостоки</w:t>
            </w:r>
          </w:p>
        </w:tc>
      </w:tr>
      <w:tr w:rsidR="00C73948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84" w:firstLine="0"/>
            </w:pPr>
            <w:r>
              <w:t>отмостка асфальтобетонная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015" w:firstLine="0"/>
            </w:pPr>
            <w:r>
              <w:t>шахты лифтов монолитные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428" w:firstLine="0"/>
            </w:pPr>
            <w:r>
              <w:t>лестницы монолитные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7" w:firstLine="0"/>
            </w:pPr>
            <w:r>
              <w:t>вентканалы облицовка гипсокартонам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перегородки межквартирные кирпичные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67" w:firstLine="0"/>
            </w:pPr>
            <w:r>
              <w:t>утеплитель пенополистерол</w:t>
            </w:r>
          </w:p>
        </w:tc>
      </w:tr>
      <w:tr w:rsidR="00C73948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5" w:firstLine="0"/>
            </w:pPr>
            <w: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</w:t>
            </w:r>
          </w:p>
          <w:p w:rsidR="00C73948" w:rsidRDefault="009E333C">
            <w:pPr>
              <w:spacing w:after="0" w:line="238" w:lineRule="auto"/>
              <w:ind w:left="0" w:firstLine="0"/>
            </w:pPr>
            <w:r>
              <w:t>оборудования/конструктивног о элемента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стены наружные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многослойные с утеплителем</w:t>
            </w:r>
          </w:p>
        </w:tc>
      </w:tr>
    </w:tbl>
    <w:p w:rsidR="00C73948" w:rsidRDefault="009E333C">
      <w:pPr>
        <w:ind w:left="-5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03.07</w:t>
            </w:r>
            <w:r w:rsidR="009E333C">
              <w:t>.2015 в 09:44</w:t>
            </w:r>
          </w:p>
        </w:tc>
      </w:tr>
      <w:tr w:rsidR="00C73948">
        <w:trPr>
          <w:trHeight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20000.00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3750.00</w:t>
            </w:r>
          </w:p>
        </w:tc>
      </w:tr>
      <w:tr w:rsidR="00C73948">
        <w:trPr>
          <w:trHeight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Работы по содержанию и ремонту лифта (лифтов) в многоквартирном доме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90000.00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Работы по обеспечению вывоза бытовых отходов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210000.00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1143197.00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Работы по обеспечению вывоза бытовых отходов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210000.00</w:t>
            </w:r>
          </w:p>
        </w:tc>
      </w:tr>
    </w:tbl>
    <w:p w:rsidR="00C73948" w:rsidRDefault="009E333C">
      <w:pPr>
        <w:ind w:left="-5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11.07</w:t>
            </w:r>
            <w:r w:rsidR="009E333C">
              <w:t>.2015 в 14:29</w:t>
            </w:r>
          </w:p>
        </w:tc>
      </w:tr>
    </w:tbl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Предоставляется через договор с ТСЖ или ЖСК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руб./Гкал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1841.520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71" w:firstLine="0"/>
            </w:pPr>
            <w:r>
              <w:t>с 01.01.2014 г.-1671,15 руб/Гкал с 01.07.2014 г.-1722,87 руб/Гкал с 01.07.2015 г.-1841,52 руб/Гкал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атэк.jpg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"АТЭК"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2312054894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11028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11028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"АТЭК"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0.49871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Гкал/час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1,235255 м3/час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Гкал/час</w:t>
            </w:r>
          </w:p>
        </w:tc>
      </w:tr>
      <w:tr w:rsidR="00C739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</w:tc>
      </w:tr>
      <w:tr w:rsidR="00C73948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6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r>
        <w:br w:type="page"/>
      </w:r>
    </w:p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Предоставляется через договор с ТСЖ или ЖСК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кВт/ч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2.880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01.01.2014 - 2,53 кВт/час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01.07.2014 - 2,63 кВт/час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01.07.2015 - 2,88 кВт/час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нэск.jpg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"НЭСК"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2308091759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31.07.2014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71017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31.07.2014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71017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"НЭСК"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руб./кВт.ч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(показания снимаются ежемесячно электриком ТСЖ)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руб./кВт.ч</w:t>
            </w:r>
          </w:p>
        </w:tc>
      </w:tr>
      <w:tr w:rsidR="00C7394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(показания снимаются ежемесячно электриком ТСЖ)</w:t>
            </w:r>
          </w:p>
        </w:tc>
      </w:tr>
      <w:tr w:rsidR="00C7394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6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r>
        <w:br w:type="page"/>
      </w:r>
    </w:p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Газоснабжение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Файл не прикреплен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6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  <w:tr w:rsidR="00C7394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Услуга не предоставляется</w:t>
            </w:r>
          </w:p>
        </w:tc>
      </w:tr>
    </w:tbl>
    <w:p w:rsidR="00C73948" w:rsidRDefault="009E333C">
      <w:r>
        <w:br w:type="page"/>
      </w:r>
    </w:p>
    <w:p w:rsidR="00C73948" w:rsidRDefault="00C73948">
      <w:pPr>
        <w:spacing w:after="0" w:line="259" w:lineRule="auto"/>
        <w:ind w:left="-1200" w:right="69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6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Предоставляется через договор с ТСЖ или ЖСК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руб./Гкал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4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1841.520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70" w:firstLine="0"/>
            </w:pPr>
            <w:r>
              <w:t>с 01.01.2014 г.-1671,15 руб/Гкал с 01.07.2014 г.-1722,87 руб/Гкал с 01.07.2015 г.-1841,52 руб/Гкал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атэк.jpg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"АТЭК"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2312054894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11028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28.07.2014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8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11028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ОАО "АТЭК"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2.65000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куб.м/чел.в мес.</w:t>
            </w:r>
          </w:p>
        </w:tc>
      </w:tr>
      <w:tr w:rsidR="00C73948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178" w:firstLine="0"/>
              <w:jc w:val="both"/>
            </w:pPr>
            <w:r>
              <w:t>с 01.07.14-2,650 м3/чел 01.01.15-2,915  м3/чел с 01.07.15-3,180  м3/чел с 01.01.16 - 3,710  м3/чел с 01.07.16 - 3,975  м3/чел с 01.01.17-4,240  м3/чел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куб.м/чел.в мес.</w:t>
            </w:r>
          </w:p>
        </w:tc>
      </w:tr>
      <w:tr w:rsidR="00C739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</w:tc>
      </w:tr>
      <w:tr w:rsidR="00C7394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p w:rsidR="00C73948" w:rsidRDefault="00C73948">
      <w:pPr>
        <w:sectPr w:rsidR="00C739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00" w:right="331" w:bottom="1440" w:left="1200" w:header="720" w:footer="466" w:gutter="0"/>
          <w:cols w:space="720"/>
        </w:sectPr>
      </w:pPr>
    </w:p>
    <w:p w:rsidR="00C73948" w:rsidRDefault="009E333C">
      <w:pPr>
        <w:spacing w:after="0" w:line="259" w:lineRule="auto"/>
        <w:ind w:left="0" w:firstLine="0"/>
      </w:pPr>
      <w:r>
        <w:lastRenderedPageBreak/>
        <w:br w:type="page"/>
      </w:r>
    </w:p>
    <w:p w:rsidR="00C73948" w:rsidRDefault="00C73948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Предоставляется через договор с ТСЖ или ЖСК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руб/куб.м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28.850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01.01.2014 - 30.06.2014 - 22,82 руб/м3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01.07.2014 - 30.06.2015 - 23,93 руб/м3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01.07.2015 - 28,85 руб/м3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водоканал.jpg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Краснодар Водоканал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2308111927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23.06.2014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9358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23.06.2014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9358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ООО "Краснодар Водоканал"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01.07.2014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4.04000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куб.м/чел.в мес.</w:t>
            </w:r>
          </w:p>
        </w:tc>
      </w:tr>
      <w:tr w:rsidR="00C73948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01.07.14  -4,04 м3/чел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01.01.15 -4,444 м3/чел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01.07.15-4,848 м3/чел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01.01.16- 5,656 м3/чел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01.07.16 - 6,060 м3/чел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01.01.17 - 6,464 м3/чел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куб.м/кв.м</w:t>
            </w:r>
          </w:p>
        </w:tc>
      </w:tr>
      <w:tr w:rsidR="00C739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</w:tc>
      </w:tr>
      <w:tr w:rsidR="00C7394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p w:rsidR="00C73948" w:rsidRDefault="009E333C">
      <w:pPr>
        <w:spacing w:after="0" w:line="259" w:lineRule="auto"/>
        <w:ind w:left="0" w:firstLine="0"/>
      </w:pPr>
      <w:r>
        <w:br w:type="page"/>
      </w:r>
    </w:p>
    <w:p w:rsidR="00C73948" w:rsidRDefault="00C73948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4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Предоставляется через договор с ТСЖ или ЖСК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руб/куб.м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17.260</w:t>
            </w:r>
          </w:p>
        </w:tc>
      </w:tr>
      <w:tr w:rsidR="00C73948">
        <w:trPr>
          <w:trHeight w:val="1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796" w:firstLine="0"/>
            </w:pPr>
            <w:r>
              <w:t>с 01.01.2014 г.- 13,49 руб/м3 с 01.07.2014 г. - 14,15 руб/м3 с 01.07.2015 г. - 17,26 руб/м3</w:t>
            </w:r>
          </w:p>
        </w:tc>
      </w:tr>
      <w:tr w:rsidR="00C73948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Данное поле является расширяющим к полю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"Описание дифференциации" и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заполняется при 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водоканал.jpg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Краснодар Водоканал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2308111927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23.06.2014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9358</w:t>
            </w:r>
          </w:p>
        </w:tc>
      </w:tr>
      <w:tr w:rsidR="00C73948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23.06.2014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9" w:firstLine="0"/>
            </w:pPr>
            <w:r>
              <w:t>Номер нормативного правового акта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9358</w:t>
            </w:r>
          </w:p>
        </w:tc>
      </w:tr>
      <w:tr w:rsidR="00C7394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принявшего акт органа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ООО "Краснодар Водоканал"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6.69000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229" w:firstLine="0"/>
            </w:pPr>
            <w:r>
              <w:t>с 01.07.14-6,690 м3/чел с 01.01.15-7,359 м3/чел с 01.07.15-8,028 м3/чел с 01.01.16-9,366 м3/чел с 01.07.16-10,035 м3/чел с 01.01.17-10,704 м3/чел</w:t>
            </w:r>
          </w:p>
        </w:tc>
      </w:tr>
      <w:tr w:rsidR="00C73948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0.00000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куб.м/кв.м</w:t>
            </w:r>
          </w:p>
        </w:tc>
      </w:tr>
      <w:tr w:rsidR="00C739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Дополнительно</w:t>
            </w:r>
          </w:p>
        </w:tc>
        <w:tc>
          <w:tcPr>
            <w:tcW w:w="3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применяется</w:t>
            </w:r>
          </w:p>
        </w:tc>
      </w:tr>
      <w:tr w:rsidR="00C7394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12100"/>
        <w:tblOverlap w:val="never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02.09.2015 в 06:04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ТСЖ "Промышленная 19"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ИНН владельца специального 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2310019012</w:t>
            </w:r>
          </w:p>
        </w:tc>
      </w:tr>
      <w:tr w:rsidR="00C73948">
        <w:trPr>
          <w:trHeight w:val="10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Размер взноса на капитальный ремонт в расчете на 1 кв. м в соответствии с решением общего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Размер взноса на капитальный ремонт в расчете на 1 кв. м в соответствии с решением общего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5.32</w:t>
            </w:r>
          </w:p>
        </w:tc>
      </w:tr>
    </w:tbl>
    <w:p w:rsidR="00C73948" w:rsidRDefault="009E333C">
      <w:pPr>
        <w:ind w:left="-5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11.07</w:t>
            </w:r>
            <w:r w:rsidR="009E333C">
              <w:t>.2015 в 14:43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подвальное помещение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Назначение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Назначение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хознужды</w:t>
            </w:r>
          </w:p>
        </w:tc>
      </w:tr>
      <w:tr w:rsidR="00C73948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16.67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владельца (пользователя)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владельца (пользователя)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физлицо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ИНН владельца (пользователя)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ИНН владельца (пользователя)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230601613782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Реквизиты договора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заключения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15.10.2014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б/н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начала действия договора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начала действия договора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15.10.2014</w:t>
            </w:r>
          </w:p>
        </w:tc>
      </w:tr>
      <w:tr w:rsidR="00C73948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05" w:firstLine="0"/>
            </w:pPr>
            <w:r>
              <w:t>Стоимость по договору в месяц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05" w:firstLine="0"/>
            </w:pPr>
            <w:r>
              <w:t>Стоимость по договору в месяц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5000.00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6" w:firstLine="0"/>
            </w:pPr>
            <w: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15.04.2015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3/2015</w:t>
            </w:r>
          </w:p>
        </w:tc>
      </w:tr>
    </w:tbl>
    <w:p w:rsidR="00C73948" w:rsidRDefault="009E333C">
      <w:pPr>
        <w:ind w:left="-5"/>
      </w:pPr>
      <w:r>
        <w:t>Форма 2.6. Сведения о капитальном ремонте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собственников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собственников помещений в многоквартирном доме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5.32</w:t>
            </w:r>
          </w:p>
        </w:tc>
      </w:tr>
      <w:tr w:rsidR="00C73948">
        <w:trPr>
          <w:trHeight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 xml:space="preserve">Реквизиты протокола общего собрания собственников помещений, на котором </w:t>
            </w:r>
            <w: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lastRenderedPageBreak/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01.07.2014</w:t>
            </w:r>
          </w:p>
        </w:tc>
      </w:tr>
      <w:tr w:rsidR="00C73948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4/2014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lastRenderedPageBreak/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собственный счет дома</w:t>
            </w:r>
          </w:p>
        </w:tc>
      </w:tr>
    </w:tbl>
    <w:p w:rsidR="00C73948" w:rsidRDefault="009E333C">
      <w:pPr>
        <w:ind w:left="-5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02.07</w:t>
            </w:r>
            <w:bookmarkStart w:id="0" w:name="_GoBack"/>
            <w:bookmarkEnd w:id="0"/>
            <w:r w:rsidR="009E333C">
              <w:t>.2015 в 06:10</w:t>
            </w:r>
          </w:p>
        </w:tc>
      </w:tr>
      <w:tr w:rsidR="00C73948">
        <w:trPr>
          <w:trHeight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19.03.2015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1/2015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4.jpeg</w:t>
            </w:r>
          </w:p>
        </w:tc>
      </w:tr>
      <w:tr w:rsidR="00C73948">
        <w:trPr>
          <w:trHeight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14.04.2015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2/2015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№ 2 2015 от 14 апреля 2015.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doc</w:t>
            </w:r>
          </w:p>
        </w:tc>
      </w:tr>
      <w:tr w:rsidR="00C73948">
        <w:trPr>
          <w:trHeight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28.04.2015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3/2015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Протокол № 3 2015 от 28 апреля 2015.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docx</w:t>
            </w:r>
          </w:p>
        </w:tc>
      </w:tr>
    </w:tbl>
    <w:p w:rsidR="00C73948" w:rsidRDefault="00C73948">
      <w:pPr>
        <w:sectPr w:rsidR="00C739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400" w:right="350" w:bottom="1440" w:left="1200" w:header="720" w:footer="466" w:gutter="0"/>
          <w:cols w:space="720"/>
        </w:sectPr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lastRenderedPageBreak/>
              <w:t>4)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21.05.2015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4/2015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№4 2015 от 21 мая 2015.doc</w:t>
            </w:r>
          </w:p>
        </w:tc>
      </w:tr>
      <w:tr w:rsidR="00C73948">
        <w:trPr>
          <w:trHeight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25.08.2015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5/2015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Протокол № 5 2015 от 25.08. 2015.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docx</w:t>
            </w:r>
          </w:p>
        </w:tc>
      </w:tr>
    </w:tbl>
    <w:p w:rsidR="00C73948" w:rsidRDefault="009E333C">
      <w:pPr>
        <w:ind w:left="-5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5220A0">
            <w:pPr>
              <w:spacing w:after="0" w:line="259" w:lineRule="auto"/>
              <w:ind w:left="58" w:firstLine="0"/>
            </w:pPr>
            <w:r>
              <w:t>02.07</w:t>
            </w:r>
            <w:r w:rsidR="009E333C">
              <w:t>.2015 в 05:27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01.01.2015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31.12.2015</w:t>
            </w:r>
          </w:p>
        </w:tc>
      </w:tr>
    </w:tbl>
    <w:p w:rsidR="00C73948" w:rsidRDefault="009E333C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4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pPr>
        <w:ind w:left="-5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600"/>
        <w:gridCol w:w="23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75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97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88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p w:rsidR="00C73948" w:rsidRDefault="00C73948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00"/>
        <w:gridCol w:w="2300"/>
        <w:gridCol w:w="980"/>
        <w:gridCol w:w="2900"/>
        <w:gridCol w:w="3520"/>
      </w:tblGrid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Работы по обеспечению требований пожарной безопасности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Работы по содержанию и ремонту лифта (лифтов) в многоквартирном доме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Работы по обеспечению вывоза бытовых отходов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Работы по обеспечению вывоза бытовых отходов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" w:firstLine="0"/>
            </w:pPr>
            <w: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24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15" w:firstLine="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tbl>
      <w:tblPr>
        <w:tblStyle w:val="TableGrid"/>
        <w:tblpPr w:vertAnchor="page" w:horzAnchor="page" w:tblpX="400" w:tblpY="14500"/>
        <w:tblOverlap w:val="never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lastRenderedPageBreak/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</w:tbl>
    <w:p w:rsidR="00C73948" w:rsidRDefault="009E333C">
      <w:pPr>
        <w:ind w:left="-5"/>
      </w:pPr>
      <w:r>
        <w:t>Информация о наличии претензий по качеству выполненных работ (оказанных услуг)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p w:rsidR="00C73948" w:rsidRDefault="009E333C">
      <w:pPr>
        <w:ind w:left="-5"/>
      </w:pPr>
      <w:r>
        <w:t>Общая информация по предоставленным коммунальным услугам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Водоотведение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p w:rsidR="00C73948" w:rsidRDefault="00C73948">
      <w:pPr>
        <w:spacing w:after="0" w:line="259" w:lineRule="auto"/>
        <w:ind w:left="-1200" w:right="50" w:firstLine="0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448054770.00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623095940.00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127683320.00</w:t>
            </w:r>
          </w:p>
        </w:tc>
      </w:tr>
      <w:tr w:rsidR="00C73948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C73948" w:rsidRDefault="009E333C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C73948">
            <w:pPr>
              <w:spacing w:after="160" w:line="259" w:lineRule="auto"/>
              <w:ind w:left="0" w:firstLine="0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tbl>
      <w:tblPr>
        <w:tblStyle w:val="TableGrid"/>
        <w:tblpPr w:vertAnchor="page" w:horzAnchor="page" w:tblpX="400" w:tblpY="400"/>
        <w:tblOverlap w:val="never"/>
        <w:tblW w:w="11100" w:type="dxa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</w:pPr>
            <w:r>
              <w:t>Не заполнено</w:t>
            </w:r>
          </w:p>
        </w:tc>
      </w:tr>
    </w:tbl>
    <w:p w:rsidR="00C73948" w:rsidRDefault="009E333C">
      <w:pPr>
        <w:ind w:left="-5"/>
      </w:pPr>
      <w:r>
        <w:t>Информация о наличии претензий по качеству предоставленных коммунальных услуг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C73948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153" w:firstLine="0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  <w:tr w:rsidR="00C73948">
        <w:trPr>
          <w:trHeight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48" w:rsidRDefault="009E333C">
            <w:pPr>
              <w:spacing w:after="0" w:line="259" w:lineRule="auto"/>
              <w:ind w:left="58" w:firstLine="0"/>
            </w:pPr>
            <w:r>
              <w:t>Не заполнено</w:t>
            </w:r>
          </w:p>
        </w:tc>
      </w:tr>
    </w:tbl>
    <w:p w:rsidR="009E333C" w:rsidRDefault="009E333C"/>
    <w:sectPr w:rsidR="009E33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400" w:right="350" w:bottom="162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CA" w:rsidRDefault="004439CA">
      <w:pPr>
        <w:spacing w:after="0" w:line="240" w:lineRule="auto"/>
      </w:pPr>
      <w:r>
        <w:separator/>
      </w:r>
    </w:p>
  </w:endnote>
  <w:endnote w:type="continuationSeparator" w:id="0">
    <w:p w:rsidR="004439CA" w:rsidRDefault="004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14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13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27</w:t>
      </w:r>
    </w:fldSimple>
  </w:p>
  <w:p w:rsidR="00C73948" w:rsidRDefault="009E333C">
    <w:pPr>
      <w:spacing w:after="0" w:line="259" w:lineRule="auto"/>
      <w:ind w:left="0" w:right="869" w:firstLine="0"/>
      <w:jc w:val="center"/>
    </w:pPr>
    <w:r>
      <w:t>Анкета получена с сайта http://reformagkh.ru/ 12.11.2015 18:00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20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21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27</w:t>
      </w:r>
    </w:fldSimple>
  </w:p>
  <w:p w:rsidR="00C73948" w:rsidRDefault="009E333C">
    <w:pPr>
      <w:spacing w:after="0" w:line="259" w:lineRule="auto"/>
      <w:ind w:left="0" w:right="850" w:firstLine="0"/>
      <w:jc w:val="center"/>
    </w:pPr>
    <w:r>
      <w:t>Анкета получена с сайта http://reformagkh.ru/ 12.11.2015 18:00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28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220A0">
      <w:rPr>
        <w:noProof/>
      </w:rPr>
      <w:t>29</w:t>
    </w:r>
    <w:r>
      <w:fldChar w:fldCharType="end"/>
    </w:r>
    <w:r>
      <w:t xml:space="preserve"> из </w:t>
    </w:r>
    <w:fldSimple w:instr=" NUMPAGES   \* MERGEFORMAT ">
      <w:r w:rsidR="005220A0">
        <w:rPr>
          <w:noProof/>
        </w:rPr>
        <w:t>29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9E333C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27</w:t>
      </w:r>
    </w:fldSimple>
  </w:p>
  <w:p w:rsidR="00C73948" w:rsidRDefault="009E333C">
    <w:pPr>
      <w:spacing w:after="0" w:line="259" w:lineRule="auto"/>
      <w:ind w:left="0" w:right="850" w:firstLine="0"/>
      <w:jc w:val="center"/>
    </w:pPr>
    <w:r>
      <w:t>Анкета получена с сайта http://reformagkh.ru/ 12.11.2015 18:00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CA" w:rsidRDefault="004439CA">
      <w:pPr>
        <w:spacing w:after="0" w:line="240" w:lineRule="auto"/>
      </w:pPr>
      <w:r>
        <w:separator/>
      </w:r>
    </w:p>
  </w:footnote>
  <w:footnote w:type="continuationSeparator" w:id="0">
    <w:p w:rsidR="004439CA" w:rsidRDefault="0044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00" w:tblpY="400"/>
      <w:tblOverlap w:val="never"/>
      <w:tblW w:w="11100" w:type="dxa"/>
      <w:tblInd w:w="0" w:type="dxa"/>
      <w:tblCellMar>
        <w:top w:w="53" w:type="dxa"/>
        <w:left w:w="100" w:type="dxa"/>
        <w:right w:w="115" w:type="dxa"/>
      </w:tblCellMar>
      <w:tblLook w:val="04A0" w:firstRow="1" w:lastRow="0" w:firstColumn="1" w:lastColumn="0" w:noHBand="0" w:noVBand="1"/>
    </w:tblPr>
    <w:tblGrid>
      <w:gridCol w:w="800"/>
      <w:gridCol w:w="2900"/>
      <w:gridCol w:w="980"/>
      <w:gridCol w:w="2900"/>
      <w:gridCol w:w="3520"/>
    </w:tblGrid>
    <w:tr w:rsidR="00C73948">
      <w:trPr>
        <w:trHeight w:val="680"/>
      </w:trPr>
      <w:tc>
        <w:tcPr>
          <w:tcW w:w="800" w:type="dxa"/>
          <w:vMerge w:val="restart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vMerge w:val="restart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</w:r>
        </w:p>
      </w:tc>
      <w:tc>
        <w:tcPr>
          <w:tcW w:w="980" w:type="dxa"/>
          <w:vMerge w:val="restart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right="45" w:firstLine="0"/>
            <w:jc w:val="center"/>
          </w:pPr>
          <w:r>
            <w:t>-</w:t>
          </w: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Дата нормативного правового акта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  <w:tr w:rsidR="00C73948">
      <w:trPr>
        <w:trHeight w:val="68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right="9" w:firstLine="0"/>
          </w:pPr>
          <w:r>
            <w:t>Номер нормативного правового акта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  <w:tr w:rsidR="00C73948">
      <w:trPr>
        <w:trHeight w:val="70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Наименование принявшего акт органа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</w:tbl>
  <w:p w:rsidR="00C73948" w:rsidRDefault="00C73948">
    <w:pPr>
      <w:spacing w:after="0" w:line="259" w:lineRule="auto"/>
      <w:ind w:left="-1200" w:right="5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00" w:tblpY="400"/>
      <w:tblOverlap w:val="never"/>
      <w:tblW w:w="11100" w:type="dxa"/>
      <w:tblInd w:w="0" w:type="dxa"/>
      <w:tblCellMar>
        <w:top w:w="53" w:type="dxa"/>
        <w:left w:w="100" w:type="dxa"/>
        <w:right w:w="115" w:type="dxa"/>
      </w:tblCellMar>
      <w:tblLook w:val="04A0" w:firstRow="1" w:lastRow="0" w:firstColumn="1" w:lastColumn="0" w:noHBand="0" w:noVBand="1"/>
    </w:tblPr>
    <w:tblGrid>
      <w:gridCol w:w="800"/>
      <w:gridCol w:w="2900"/>
      <w:gridCol w:w="980"/>
      <w:gridCol w:w="2900"/>
      <w:gridCol w:w="3520"/>
    </w:tblGrid>
    <w:tr w:rsidR="00C73948">
      <w:trPr>
        <w:trHeight w:val="680"/>
      </w:trPr>
      <w:tc>
        <w:tcPr>
          <w:tcW w:w="800" w:type="dxa"/>
          <w:vMerge w:val="restart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vMerge w:val="restart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</w:r>
        </w:p>
      </w:tc>
      <w:tc>
        <w:tcPr>
          <w:tcW w:w="980" w:type="dxa"/>
          <w:vMerge w:val="restart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right="45" w:firstLine="0"/>
            <w:jc w:val="center"/>
          </w:pPr>
          <w:r>
            <w:t>-</w:t>
          </w: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Дата нормативного правового акта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  <w:tr w:rsidR="00C73948">
      <w:trPr>
        <w:trHeight w:val="68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right="9" w:firstLine="0"/>
          </w:pPr>
          <w:r>
            <w:t>Номер нормативного правового акта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  <w:tr w:rsidR="00C73948">
      <w:trPr>
        <w:trHeight w:val="70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C73948">
          <w:pPr>
            <w:spacing w:after="160" w:line="259" w:lineRule="auto"/>
            <w:ind w:left="0" w:firstLine="0"/>
          </w:pPr>
        </w:p>
      </w:tc>
      <w:tc>
        <w:tcPr>
          <w:tcW w:w="290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Наименование принявшего акт органа</w:t>
          </w:r>
        </w:p>
      </w:tc>
      <w:tc>
        <w:tcPr>
          <w:tcW w:w="3520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C73948" w:rsidRDefault="009E333C">
          <w:pPr>
            <w:spacing w:after="0" w:line="259" w:lineRule="auto"/>
            <w:ind w:left="0" w:firstLine="0"/>
          </w:pPr>
          <w:r>
            <w:t>Не заполнено</w:t>
          </w:r>
        </w:p>
      </w:tc>
    </w:tr>
  </w:tbl>
  <w:p w:rsidR="00C73948" w:rsidRDefault="00C73948">
    <w:pPr>
      <w:spacing w:after="0" w:line="259" w:lineRule="auto"/>
      <w:ind w:left="-1200" w:right="5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48" w:rsidRDefault="00C73948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48"/>
    <w:rsid w:val="00302075"/>
    <w:rsid w:val="004439CA"/>
    <w:rsid w:val="005220A0"/>
    <w:rsid w:val="009E333C"/>
    <w:rsid w:val="00C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BC46-6DC9-468A-93F2-7474A5D6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cp:lastModifiedBy>Image&amp;Matros ®</cp:lastModifiedBy>
  <cp:revision>4</cp:revision>
  <dcterms:created xsi:type="dcterms:W3CDTF">2015-11-12T14:16:00Z</dcterms:created>
  <dcterms:modified xsi:type="dcterms:W3CDTF">2015-11-13T04:33:00Z</dcterms:modified>
</cp:coreProperties>
</file>