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AF1D01" w:rsidRPr="00403FA8" w:rsidTr="0082193C">
        <w:trPr>
          <w:trHeight w:val="662"/>
        </w:trPr>
        <w:tc>
          <w:tcPr>
            <w:tcW w:w="4219" w:type="dxa"/>
          </w:tcPr>
          <w:p w:rsidR="00AF1D01" w:rsidRPr="00403FA8" w:rsidRDefault="00AF1D01" w:rsidP="00573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начальника управления закупок</w:t>
            </w:r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164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12.01.201</w:t>
            </w:r>
            <w:r w:rsidR="007D46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 w:rsidR="00164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B8" w:rsidRDefault="008B7AB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80" w:rsidRPr="00403FA8" w:rsidRDefault="00396368" w:rsidP="00573180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180" w:rsidRPr="00403FA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3180" w:rsidRPr="00403FA8" w:rsidRDefault="00573180" w:rsidP="00573180">
            <w:pPr>
              <w:pStyle w:val="a5"/>
              <w:ind w:left="34" w:right="-108"/>
              <w:jc w:val="center"/>
              <w:rPr>
                <w:szCs w:val="28"/>
              </w:rPr>
            </w:pPr>
            <w:r w:rsidRPr="00403FA8">
              <w:rPr>
                <w:szCs w:val="28"/>
              </w:rPr>
              <w:t>к приказу начальника управления закупок администрации муниципального</w:t>
            </w:r>
          </w:p>
          <w:p w:rsidR="00573180" w:rsidRPr="00403FA8" w:rsidRDefault="00573180" w:rsidP="00573180">
            <w:pPr>
              <w:pStyle w:val="a5"/>
              <w:ind w:left="34" w:right="-108"/>
              <w:jc w:val="center"/>
              <w:rPr>
                <w:szCs w:val="28"/>
              </w:rPr>
            </w:pPr>
            <w:r w:rsidRPr="00403FA8">
              <w:rPr>
                <w:szCs w:val="28"/>
              </w:rPr>
              <w:t>образования город Краснодар</w:t>
            </w:r>
          </w:p>
          <w:p w:rsidR="00AF1D01" w:rsidRPr="00403FA8" w:rsidRDefault="00573180" w:rsidP="00396368">
            <w:pPr>
              <w:ind w:left="3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6368">
              <w:rPr>
                <w:rFonts w:ascii="Times New Roman" w:hAnsi="Times New Roman" w:cs="Times New Roman"/>
                <w:sz w:val="28"/>
                <w:szCs w:val="28"/>
              </w:rPr>
              <w:t>16.01.2014</w:t>
            </w:r>
            <w:r w:rsidRPr="00403FA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6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883EDB" w:rsidRPr="00403FA8" w:rsidRDefault="00883EDB" w:rsidP="005731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4"/>
      <w:r w:rsidRPr="00403FA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AF1D01" w:rsidRPr="00403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3FA8" w:rsidRPr="00403FA8" w:rsidRDefault="00AF1D01" w:rsidP="005731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3FA8">
        <w:rPr>
          <w:rFonts w:ascii="Times New Roman" w:hAnsi="Times New Roman" w:cs="Times New Roman"/>
          <w:color w:val="auto"/>
          <w:sz w:val="28"/>
          <w:szCs w:val="28"/>
        </w:rPr>
        <w:t xml:space="preserve">о контрактной службе управления закупок администрации </w:t>
      </w:r>
    </w:p>
    <w:p w:rsidR="00AF1D01" w:rsidRPr="00403FA8" w:rsidRDefault="00AF1D01" w:rsidP="005731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3FA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Краснодар</w:t>
      </w:r>
    </w:p>
    <w:bookmarkEnd w:id="0"/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8"/>
      <w:r w:rsidRPr="00403FA8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"/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Настоящее Положение о контрактной службе управления закупок а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министрации муниципального образования город Краснодар (далее - Полож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ние) устанавливает правила организации </w:t>
      </w:r>
      <w:proofErr w:type="gramStart"/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 контрактной службы управления закупок администрации муниципального</w:t>
      </w:r>
      <w:proofErr w:type="gramEnd"/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город Кра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нодар (далее – контрактная служба) при планировании и осуществлении зак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пок товаров, работ, услуг для обеспечения нужд управления закупок админис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рации муниципального образования город Краснодар (далее – Заказчик, Упра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403FA8">
        <w:rPr>
          <w:rFonts w:ascii="Times New Roman" w:hAnsi="Times New Roman" w:cs="Times New Roman"/>
          <w:b w:val="0"/>
          <w:color w:val="auto"/>
          <w:sz w:val="28"/>
          <w:szCs w:val="28"/>
        </w:rPr>
        <w:t>ление).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403FA8">
        <w:rPr>
          <w:rFonts w:ascii="Times New Roman" w:hAnsi="Times New Roman" w:cs="Times New Roman"/>
          <w:sz w:val="28"/>
          <w:szCs w:val="28"/>
        </w:rPr>
        <w:t>2. Контрактная служба созда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тся в целях обеспечения планирования и осуществления Заказчиком закупок товаров, работ, услуг для обеспечения м</w:t>
      </w:r>
      <w:r w:rsidRPr="00403FA8">
        <w:rPr>
          <w:rFonts w:ascii="Times New Roman" w:hAnsi="Times New Roman" w:cs="Times New Roman"/>
          <w:sz w:val="28"/>
          <w:szCs w:val="28"/>
        </w:rPr>
        <w:t>у</w:t>
      </w:r>
      <w:r w:rsidRPr="00403FA8">
        <w:rPr>
          <w:rFonts w:ascii="Times New Roman" w:hAnsi="Times New Roman" w:cs="Times New Roman"/>
          <w:sz w:val="28"/>
          <w:szCs w:val="28"/>
        </w:rPr>
        <w:t>ниципальных нужд (далее - закупка).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403FA8">
        <w:rPr>
          <w:rFonts w:ascii="Times New Roman" w:hAnsi="Times New Roman" w:cs="Times New Roman"/>
          <w:sz w:val="28"/>
          <w:szCs w:val="28"/>
        </w:rPr>
        <w:t xml:space="preserve">3. Контрактная служба в своей деятельности руководствуется </w:t>
      </w:r>
      <w:hyperlink r:id="rId6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Констит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цией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законом, </w:t>
      </w:r>
      <w:hyperlink r:id="rId7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гражданским законод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тельством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</w:t>
      </w:r>
      <w:r w:rsidRPr="00403FA8">
        <w:rPr>
          <w:rFonts w:ascii="Times New Roman" w:hAnsi="Times New Roman" w:cs="Times New Roman"/>
          <w:sz w:val="28"/>
          <w:szCs w:val="28"/>
        </w:rPr>
        <w:t>ь</w:t>
      </w:r>
      <w:r w:rsidRPr="00403FA8">
        <w:rPr>
          <w:rFonts w:ascii="Times New Roman" w:hAnsi="Times New Roman" w:cs="Times New Roman"/>
          <w:sz w:val="28"/>
          <w:szCs w:val="28"/>
        </w:rPr>
        <w:t>ных нужд, в том числе настоящим Положением, иными нормативными прав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выми актами Российской Федерации, Краснодарского края, муниципальными правовыми актами, настоящим Положением.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403FA8"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403FA8">
        <w:rPr>
          <w:rFonts w:ascii="Times New Roman" w:hAnsi="Times New Roman" w:cs="Times New Roman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403FA8">
        <w:rPr>
          <w:rFonts w:ascii="Times New Roman" w:hAnsi="Times New Roman" w:cs="Times New Roman"/>
          <w:sz w:val="28"/>
          <w:szCs w:val="28"/>
        </w:rPr>
        <w:lastRenderedPageBreak/>
        <w:t>2) открытость и прозрачность - свободный доступ к информации о с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вершаемых контрактной службой действиях, в том числе способах осуществл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ния закупок и их результатах;</w:t>
      </w:r>
    </w:p>
    <w:p w:rsidR="00883EDB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403FA8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виях, обеспечивающих наиболее эффективное достижение заданных результ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тов;</w:t>
      </w:r>
      <w:bookmarkStart w:id="9" w:name="sub_10"/>
      <w:bookmarkEnd w:id="8"/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4) ответственность за результативность – ответственность контрактной службы за достижение Заказчиком заданных результатов обеспечения муниц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пальных нужд и соблюдения требований, установленных законодательством Российской Федерации о контрактной системе в сфере закупок и нормативн</w:t>
      </w:r>
      <w:r w:rsidRPr="00403FA8">
        <w:rPr>
          <w:rFonts w:ascii="Times New Roman" w:hAnsi="Times New Roman" w:cs="Times New Roman"/>
          <w:sz w:val="28"/>
          <w:szCs w:val="28"/>
        </w:rPr>
        <w:t>ы</w:t>
      </w:r>
      <w:r w:rsidRPr="00403FA8">
        <w:rPr>
          <w:rFonts w:ascii="Times New Roman" w:hAnsi="Times New Roman" w:cs="Times New Roman"/>
          <w:sz w:val="28"/>
          <w:szCs w:val="28"/>
        </w:rPr>
        <w:t>ми правовыми актами о контрактной системе в сфере закупок.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403FA8">
        <w:rPr>
          <w:rFonts w:ascii="Times New Roman" w:hAnsi="Times New Roman" w:cs="Times New Roman"/>
          <w:sz w:val="28"/>
          <w:szCs w:val="28"/>
        </w:rPr>
        <w:t>5</w:t>
      </w:r>
      <w:r w:rsidR="00883EDB" w:rsidRPr="00403FA8">
        <w:rPr>
          <w:rFonts w:ascii="Times New Roman" w:hAnsi="Times New Roman" w:cs="Times New Roman"/>
          <w:sz w:val="28"/>
          <w:szCs w:val="28"/>
        </w:rPr>
        <w:t>. Контрактная служба создаё</w:t>
      </w:r>
      <w:r w:rsidRPr="00403FA8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11" w:name="sub_13"/>
      <w:bookmarkEnd w:id="10"/>
      <w:r w:rsidRPr="00403FA8">
        <w:rPr>
          <w:rFonts w:ascii="Times New Roman" w:hAnsi="Times New Roman" w:cs="Times New Roman"/>
          <w:sz w:val="28"/>
          <w:szCs w:val="28"/>
        </w:rPr>
        <w:t>пут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м утверждения Заказчиком пост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403FA8">
        <w:rPr>
          <w:rFonts w:ascii="Times New Roman" w:hAnsi="Times New Roman" w:cs="Times New Roman"/>
          <w:sz w:val="28"/>
          <w:szCs w:val="28"/>
        </w:rPr>
        <w:t>6. Численность контрактной службы составляет пять человек, в состав контрактной службы входят: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зак</w:t>
      </w:r>
      <w:r w:rsidR="00403FA8" w:rsidRPr="00403FA8">
        <w:rPr>
          <w:rFonts w:ascii="Times New Roman" w:hAnsi="Times New Roman" w:cs="Times New Roman"/>
          <w:sz w:val="28"/>
          <w:szCs w:val="28"/>
        </w:rPr>
        <w:t>упок</w:t>
      </w:r>
      <w:r w:rsidRPr="00403FA8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 xml:space="preserve">- главный специалист отдела планирования и мониторинга </w:t>
      </w:r>
      <w:r w:rsidR="00403FA8" w:rsidRPr="00403FA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03FA8">
        <w:rPr>
          <w:rFonts w:ascii="Times New Roman" w:hAnsi="Times New Roman" w:cs="Times New Roman"/>
          <w:sz w:val="28"/>
          <w:szCs w:val="28"/>
        </w:rPr>
        <w:t>Управления;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- главный специалист отдела организационно-правового и финансового обеспечения Управления;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- ведущий специалист отдела организационно-правового и финансового обеспечения Управления.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403FA8">
        <w:rPr>
          <w:rFonts w:ascii="Times New Roman" w:hAnsi="Times New Roman" w:cs="Times New Roman"/>
          <w:sz w:val="28"/>
          <w:szCs w:val="28"/>
        </w:rPr>
        <w:t>7. Работники Заказчика</w:t>
      </w:r>
      <w:r w:rsidR="00EC4241">
        <w:rPr>
          <w:rFonts w:ascii="Times New Roman" w:hAnsi="Times New Roman" w:cs="Times New Roman"/>
          <w:sz w:val="28"/>
          <w:szCs w:val="28"/>
        </w:rPr>
        <w:t>, выполняющие функции контрактной службы, (далее – работники контрактной службы)</w:t>
      </w:r>
      <w:r w:rsidRPr="00403FA8">
        <w:rPr>
          <w:rFonts w:ascii="Times New Roman" w:hAnsi="Times New Roman" w:cs="Times New Roman"/>
          <w:sz w:val="28"/>
          <w:szCs w:val="28"/>
        </w:rPr>
        <w:t xml:space="preserve"> не могут быть членами комиссии по осуществлению закупок Заказчика.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403FA8">
        <w:rPr>
          <w:rFonts w:ascii="Times New Roman" w:hAnsi="Times New Roman" w:cs="Times New Roman"/>
          <w:sz w:val="28"/>
          <w:szCs w:val="28"/>
        </w:rPr>
        <w:t xml:space="preserve">8. Контрактную службу возглавляет руководитель контрактной службы, являющийся </w:t>
      </w:r>
      <w:bookmarkEnd w:id="14"/>
      <w:r w:rsidRPr="00403FA8">
        <w:rPr>
          <w:rFonts w:ascii="Times New Roman" w:hAnsi="Times New Roman" w:cs="Times New Roman"/>
          <w:sz w:val="28"/>
          <w:szCs w:val="28"/>
        </w:rPr>
        <w:t>заместителем начальника Управления.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r w:rsidRPr="00403FA8">
        <w:rPr>
          <w:rFonts w:ascii="Times New Roman" w:hAnsi="Times New Roman" w:cs="Times New Roman"/>
          <w:sz w:val="28"/>
          <w:szCs w:val="28"/>
        </w:rPr>
        <w:t xml:space="preserve">9. Руководитель контрактной службы в целях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ность работников контрактной службы, распределяя определ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нные настоящим Положением функциональные обязанности между указанными работниками.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16" w:name="sub_36"/>
      <w:bookmarkEnd w:id="15"/>
      <w:r w:rsidRPr="00403FA8">
        <w:rPr>
          <w:rFonts w:ascii="Times New Roman" w:hAnsi="Times New Roman" w:cs="Times New Roman"/>
          <w:sz w:val="28"/>
          <w:szCs w:val="28"/>
        </w:rPr>
        <w:t>10. Функциональные обязанности контрактной службы: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</w:t>
      </w:r>
      <w:r w:rsidRPr="00403FA8">
        <w:rPr>
          <w:rFonts w:ascii="Times New Roman" w:hAnsi="Times New Roman" w:cs="Times New Roman"/>
          <w:sz w:val="28"/>
          <w:szCs w:val="28"/>
        </w:rPr>
        <w:t>в</w:t>
      </w:r>
      <w:r w:rsidRPr="00403FA8">
        <w:rPr>
          <w:rFonts w:ascii="Times New Roman" w:hAnsi="Times New Roman" w:cs="Times New Roman"/>
          <w:sz w:val="28"/>
          <w:szCs w:val="28"/>
        </w:rPr>
        <w:t>щиками (подрядчиками, исполнителями) и участие в таких консультациях в ц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403FA8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3"/>
      <w:bookmarkEnd w:id="17"/>
      <w:r w:rsidRPr="00403FA8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 в случаях, устано</w:t>
      </w:r>
      <w:r w:rsidRPr="00403FA8">
        <w:rPr>
          <w:rFonts w:ascii="Times New Roman" w:hAnsi="Times New Roman" w:cs="Times New Roman"/>
          <w:sz w:val="28"/>
          <w:szCs w:val="28"/>
        </w:rPr>
        <w:t>в</w:t>
      </w:r>
      <w:r w:rsidRPr="00403FA8">
        <w:rPr>
          <w:rFonts w:ascii="Times New Roman" w:hAnsi="Times New Roman" w:cs="Times New Roman"/>
          <w:sz w:val="28"/>
          <w:szCs w:val="28"/>
        </w:rPr>
        <w:t>ленных законодательством в сфере закупок;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 w:rsidRPr="00403FA8">
        <w:rPr>
          <w:rFonts w:ascii="Times New Roman" w:hAnsi="Times New Roman" w:cs="Times New Roman"/>
          <w:sz w:val="28"/>
          <w:szCs w:val="28"/>
        </w:rPr>
        <w:lastRenderedPageBreak/>
        <w:t>6) организационно-техническое обеспечение деятельности комиссий по осуществлению закупок;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403FA8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proofErr w:type="gramStart"/>
      <w:r w:rsidRPr="00403FA8">
        <w:rPr>
          <w:rFonts w:ascii="Times New Roman" w:hAnsi="Times New Roman" w:cs="Times New Roman"/>
          <w:sz w:val="28"/>
          <w:szCs w:val="28"/>
        </w:rPr>
        <w:t>8) при проведении процедуры определения поставщика (подрядчика, 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полнителя) запросом котировок либо запросом предложений (за исключением запроса предложений в случае признания повторного конкурса, электронного аукциона не состоявшимися по основаниям, предусмотренным Федеральным законом от 05.04.2013 № 44-ФЗ «О контрактной системе в сфере закупок тов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 (далее – Закон № 44-ФЗ) подготовка и размещение в единой информационной системе в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F1D01" w:rsidRPr="00403FA8" w:rsidRDefault="00883EDB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 xml:space="preserve">9) </w:t>
      </w:r>
      <w:r w:rsidR="00AF1D01" w:rsidRPr="00403FA8">
        <w:rPr>
          <w:rFonts w:ascii="Times New Roman" w:hAnsi="Times New Roman" w:cs="Times New Roman"/>
          <w:sz w:val="28"/>
          <w:szCs w:val="28"/>
        </w:rPr>
        <w:t>при осуществлении закупки у единственного поставщика (подрядчика, исполнителя), в случаях, предусмотренных Законом № 44-ФЗ, подготовка и размещение в единой информационной системе извещения об осуществлении закупки;</w:t>
      </w:r>
    </w:p>
    <w:p w:rsidR="00AF1D01" w:rsidRPr="00403FA8" w:rsidRDefault="00883EDB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 w:rsidRPr="00403FA8">
        <w:rPr>
          <w:rFonts w:ascii="Times New Roman" w:hAnsi="Times New Roman" w:cs="Times New Roman"/>
          <w:sz w:val="28"/>
          <w:szCs w:val="28"/>
        </w:rPr>
        <w:t>10</w:t>
      </w:r>
      <w:r w:rsidR="00AF1D01" w:rsidRPr="00403FA8">
        <w:rPr>
          <w:rFonts w:ascii="Times New Roman" w:hAnsi="Times New Roman" w:cs="Times New Roman"/>
          <w:sz w:val="28"/>
          <w:szCs w:val="28"/>
        </w:rPr>
        <w:t xml:space="preserve">) </w:t>
      </w:r>
      <w:bookmarkStart w:id="23" w:name="sub_28"/>
      <w:bookmarkEnd w:id="22"/>
      <w:r w:rsidR="00AF1D01" w:rsidRPr="00403FA8">
        <w:rPr>
          <w:rFonts w:ascii="Times New Roman" w:hAnsi="Times New Roman" w:cs="Times New Roman"/>
          <w:sz w:val="28"/>
          <w:szCs w:val="28"/>
        </w:rPr>
        <w:t>рассмотрение банковских гарантий и организация осуществления у</w:t>
      </w:r>
      <w:r w:rsidR="00AF1D01" w:rsidRPr="00403FA8">
        <w:rPr>
          <w:rFonts w:ascii="Times New Roman" w:hAnsi="Times New Roman" w:cs="Times New Roman"/>
          <w:sz w:val="28"/>
          <w:szCs w:val="28"/>
        </w:rPr>
        <w:t>п</w:t>
      </w:r>
      <w:r w:rsidR="00AF1D01" w:rsidRPr="00403FA8">
        <w:rPr>
          <w:rFonts w:ascii="Times New Roman" w:hAnsi="Times New Roman" w:cs="Times New Roman"/>
          <w:sz w:val="28"/>
          <w:szCs w:val="28"/>
        </w:rPr>
        <w:t>латы денежных сумм по банковской гарантии;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1</w:t>
      </w:r>
      <w:r w:rsidRPr="00403FA8">
        <w:rPr>
          <w:rFonts w:ascii="Times New Roman" w:hAnsi="Times New Roman" w:cs="Times New Roman"/>
          <w:sz w:val="28"/>
          <w:szCs w:val="28"/>
        </w:rPr>
        <w:t>) организация заключения контракта;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30"/>
      <w:bookmarkEnd w:id="24"/>
      <w:proofErr w:type="gramStart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2</w:t>
      </w:r>
      <w:r w:rsidRPr="00403FA8">
        <w:rPr>
          <w:rFonts w:ascii="Times New Roman" w:hAnsi="Times New Roman" w:cs="Times New Roman"/>
          <w:sz w:val="28"/>
          <w:szCs w:val="28"/>
        </w:rPr>
        <w:t>) организация при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мки поставленного товара, выполненной работы (е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 результатов), оказанной услуги, а также отдельных этапов поставки товара, в</w:t>
      </w:r>
      <w:r w:rsidRPr="00403FA8">
        <w:rPr>
          <w:rFonts w:ascii="Times New Roman" w:hAnsi="Times New Roman" w:cs="Times New Roman"/>
          <w:sz w:val="28"/>
          <w:szCs w:val="28"/>
        </w:rPr>
        <w:t>ы</w:t>
      </w:r>
      <w:r w:rsidRPr="00403FA8">
        <w:rPr>
          <w:rFonts w:ascii="Times New Roman" w:hAnsi="Times New Roman" w:cs="Times New Roman"/>
          <w:sz w:val="28"/>
          <w:szCs w:val="28"/>
        </w:rPr>
        <w:t>полнения работы, оказания услуги (далее - отдельный этап исполнения ко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тракта), предусмотренных контрактом, включая проведение в соответствии с Федеральным законом экспертизы поставленного товара, результатов выпо</w:t>
      </w:r>
      <w:r w:rsidRPr="00403FA8">
        <w:rPr>
          <w:rFonts w:ascii="Times New Roman" w:hAnsi="Times New Roman" w:cs="Times New Roman"/>
          <w:sz w:val="28"/>
          <w:szCs w:val="28"/>
        </w:rPr>
        <w:t>л</w:t>
      </w:r>
      <w:r w:rsidRPr="00403FA8">
        <w:rPr>
          <w:rFonts w:ascii="Times New Roman" w:hAnsi="Times New Roman" w:cs="Times New Roman"/>
          <w:sz w:val="28"/>
          <w:szCs w:val="28"/>
        </w:rPr>
        <w:t>ненной работы, оказанной услуги, а также отдельных этапов исполнения ко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тракта, обеспечение создания при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мочной комиссии;</w:t>
      </w:r>
      <w:proofErr w:type="gramEnd"/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31"/>
      <w:bookmarkEnd w:id="25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3</w:t>
      </w:r>
      <w:r w:rsidRPr="00403FA8">
        <w:rPr>
          <w:rFonts w:ascii="Times New Roman" w:hAnsi="Times New Roman" w:cs="Times New Roman"/>
          <w:sz w:val="28"/>
          <w:szCs w:val="28"/>
        </w:rPr>
        <w:t>) организация оплаты поставленного товара, выполненной работы (е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 результатов), оказанной услуги, отдельных этапов исполнения контракта;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4</w:t>
      </w:r>
      <w:r w:rsidRPr="00403FA8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</w:t>
      </w:r>
      <w:r w:rsidRPr="00403FA8">
        <w:rPr>
          <w:rFonts w:ascii="Times New Roman" w:hAnsi="Times New Roman" w:cs="Times New Roman"/>
          <w:sz w:val="28"/>
          <w:szCs w:val="28"/>
        </w:rPr>
        <w:t>з</w:t>
      </w:r>
      <w:r w:rsidRPr="00403FA8">
        <w:rPr>
          <w:rFonts w:ascii="Times New Roman" w:hAnsi="Times New Roman" w:cs="Times New Roman"/>
          <w:sz w:val="28"/>
          <w:szCs w:val="28"/>
        </w:rPr>
        <w:t>менении, расторжении контракта;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33"/>
      <w:bookmarkEnd w:id="27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5</w:t>
      </w:r>
      <w:r w:rsidRPr="00403FA8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</w:t>
      </w:r>
      <w:r w:rsidRPr="00403FA8">
        <w:rPr>
          <w:rFonts w:ascii="Times New Roman" w:hAnsi="Times New Roman" w:cs="Times New Roman"/>
          <w:sz w:val="28"/>
          <w:szCs w:val="28"/>
        </w:rPr>
        <w:t>л</w:t>
      </w:r>
      <w:r w:rsidRPr="00403FA8">
        <w:rPr>
          <w:rFonts w:ascii="Times New Roman" w:hAnsi="Times New Roman" w:cs="Times New Roman"/>
          <w:sz w:val="28"/>
          <w:szCs w:val="28"/>
        </w:rPr>
        <w:t>нителе);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34"/>
      <w:bookmarkEnd w:id="28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6</w:t>
      </w:r>
      <w:r w:rsidRPr="00403FA8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AF1D01" w:rsidRPr="00403FA8" w:rsidRDefault="00AF1D01" w:rsidP="0057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35"/>
      <w:bookmarkEnd w:id="29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883EDB" w:rsidRPr="00403FA8">
        <w:rPr>
          <w:rFonts w:ascii="Times New Roman" w:hAnsi="Times New Roman" w:cs="Times New Roman"/>
          <w:sz w:val="28"/>
          <w:szCs w:val="28"/>
        </w:rPr>
        <w:t>7</w:t>
      </w:r>
      <w:r w:rsidRPr="00403FA8">
        <w:rPr>
          <w:rFonts w:ascii="Times New Roman" w:hAnsi="Times New Roman" w:cs="Times New Roman"/>
          <w:sz w:val="28"/>
          <w:szCs w:val="28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онной работы.</w:t>
      </w:r>
    </w:p>
    <w:bookmarkEnd w:id="30"/>
    <w:p w:rsidR="00AF1D01" w:rsidRPr="00EC4241" w:rsidRDefault="00AF1D01" w:rsidP="005731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AF1D01" w:rsidRPr="00403FA8" w:rsidRDefault="00AF1D01" w:rsidP="005731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01"/>
      <w:r w:rsidRPr="00403FA8">
        <w:rPr>
          <w:rFonts w:ascii="Times New Roman" w:hAnsi="Times New Roman" w:cs="Times New Roman"/>
          <w:color w:val="auto"/>
          <w:sz w:val="28"/>
          <w:szCs w:val="28"/>
        </w:rPr>
        <w:t>II. Функции и полномочия контрактной службы</w:t>
      </w:r>
    </w:p>
    <w:bookmarkEnd w:id="31"/>
    <w:p w:rsidR="00AF1D01" w:rsidRPr="00EC4241" w:rsidRDefault="00AF1D01" w:rsidP="00573180">
      <w:pPr>
        <w:rPr>
          <w:rFonts w:ascii="Times New Roman" w:hAnsi="Times New Roman" w:cs="Times New Roman"/>
          <w:sz w:val="20"/>
          <w:szCs w:val="20"/>
        </w:rPr>
      </w:pP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2" w:name="sub_81"/>
      <w:r w:rsidRPr="00403FA8">
        <w:rPr>
          <w:rFonts w:ascii="Times New Roman" w:hAnsi="Times New Roman" w:cs="Times New Roman"/>
          <w:sz w:val="28"/>
          <w:szCs w:val="28"/>
        </w:rPr>
        <w:t>11. Контрактная служба осуществляет следующие функции и полном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чия: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3" w:name="sub_39"/>
      <w:bookmarkEnd w:id="32"/>
      <w:r w:rsidRPr="00403FA8">
        <w:rPr>
          <w:rFonts w:ascii="Times New Roman" w:hAnsi="Times New Roman" w:cs="Times New Roman"/>
          <w:sz w:val="28"/>
          <w:szCs w:val="28"/>
        </w:rPr>
        <w:t xml:space="preserve">а) разрабатывает план закупок, осуществляет подготовку изменений для </w:t>
      </w:r>
      <w:r w:rsidRPr="00403FA8">
        <w:rPr>
          <w:rFonts w:ascii="Times New Roman" w:hAnsi="Times New Roman" w:cs="Times New Roman"/>
          <w:sz w:val="28"/>
          <w:szCs w:val="28"/>
        </w:rPr>
        <w:lastRenderedPageBreak/>
        <w:t>внесения в план закупок, размещает в единой информационной системе план закупок и внес</w:t>
      </w:r>
      <w:r w:rsidR="00883EDB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нные в него изменения;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4" w:name="sub_41"/>
      <w:bookmarkEnd w:id="33"/>
      <w:r w:rsidRPr="00403FA8">
        <w:rPr>
          <w:rFonts w:ascii="Times New Roman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5" w:name="sub_42"/>
      <w:bookmarkEnd w:id="34"/>
      <w:r w:rsidRPr="00403FA8">
        <w:rPr>
          <w:rFonts w:ascii="Times New Roman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нные в него изменения;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 w:rsidRPr="00403FA8">
        <w:rPr>
          <w:rFonts w:ascii="Times New Roman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7" w:name="sub_44"/>
      <w:bookmarkEnd w:id="36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определяет и обосновывает начальную (максимальную) цену контра</w:t>
      </w:r>
      <w:r w:rsidRPr="00403FA8">
        <w:rPr>
          <w:rFonts w:ascii="Times New Roman" w:hAnsi="Times New Roman" w:cs="Times New Roman"/>
          <w:sz w:val="28"/>
          <w:szCs w:val="28"/>
        </w:rPr>
        <w:t>к</w:t>
      </w:r>
      <w:r w:rsidRPr="00403FA8">
        <w:rPr>
          <w:rFonts w:ascii="Times New Roman" w:hAnsi="Times New Roman" w:cs="Times New Roman"/>
          <w:sz w:val="28"/>
          <w:szCs w:val="28"/>
        </w:rPr>
        <w:t>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8" w:name="sub_70"/>
      <w:bookmarkEnd w:id="37"/>
      <w:r w:rsidRPr="00403FA8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39" w:name="sub_46"/>
      <w:bookmarkEnd w:id="38"/>
      <w:proofErr w:type="gramStart"/>
      <w:r w:rsidRPr="00403FA8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  <w:r w:rsidR="000F3E54" w:rsidRPr="00403FA8">
        <w:rPr>
          <w:rFonts w:ascii="Times New Roman" w:hAnsi="Times New Roman" w:cs="Times New Roman"/>
          <w:sz w:val="28"/>
          <w:szCs w:val="28"/>
        </w:rPr>
        <w:t xml:space="preserve"> </w:t>
      </w:r>
      <w:r w:rsidRPr="00403FA8">
        <w:rPr>
          <w:rFonts w:ascii="Times New Roman" w:hAnsi="Times New Roman" w:cs="Times New Roman"/>
          <w:sz w:val="28"/>
          <w:szCs w:val="28"/>
        </w:rPr>
        <w:t>в случае выбора способа определения поставщика (подрядчика, исполнителя) в форме конкурса (открытого конкурса, конкурса с ограниченным участием, двухэтапного конкурса), аукциона в электронной форме направляет заявку в орган, уполномоченный на осуществление функций по определению поставщ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ка (подрядчика, исполнителя), в порядке, установленном решением городской Думы Краснодара от 31.03.2010 № 73 п.</w:t>
      </w:r>
      <w:r w:rsidR="000F3E54" w:rsidRPr="00403FA8">
        <w:rPr>
          <w:rFonts w:ascii="Times New Roman" w:hAnsi="Times New Roman" w:cs="Times New Roman"/>
          <w:sz w:val="28"/>
          <w:szCs w:val="28"/>
        </w:rPr>
        <w:t xml:space="preserve"> </w:t>
      </w:r>
      <w:r w:rsidR="00D56C65">
        <w:rPr>
          <w:rFonts w:ascii="Times New Roman" w:hAnsi="Times New Roman" w:cs="Times New Roman"/>
          <w:sz w:val="28"/>
          <w:szCs w:val="28"/>
        </w:rPr>
        <w:t>2;</w:t>
      </w:r>
      <w:proofErr w:type="gramEnd"/>
    </w:p>
    <w:p w:rsidR="00912C3C" w:rsidRDefault="00AF1D01" w:rsidP="0057318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47"/>
      <w:bookmarkEnd w:id="39"/>
      <w:r w:rsidRPr="00912C3C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41" w:name="sub_48"/>
      <w:bookmarkEnd w:id="40"/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д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кументации о закупке;</w:t>
      </w:r>
    </w:p>
    <w:p w:rsidR="00AF1D01" w:rsidRPr="00912C3C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912C3C">
        <w:rPr>
          <w:rFonts w:ascii="Times New Roman" w:hAnsi="Times New Roman" w:cs="Times New Roman"/>
          <w:sz w:val="28"/>
          <w:szCs w:val="28"/>
        </w:rPr>
        <w:t xml:space="preserve">в) 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уточняет в рамках обоснования закупки начальную (максимальную) цену контракта</w:t>
      </w:r>
      <w:r w:rsidRPr="00912C3C">
        <w:rPr>
          <w:rFonts w:ascii="Times New Roman" w:hAnsi="Times New Roman" w:cs="Times New Roman"/>
          <w:sz w:val="28"/>
          <w:szCs w:val="28"/>
        </w:rPr>
        <w:t>, заключаемого с единственным поставщиком (подрядчиком, исполнителем);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2" w:name="sub_49"/>
      <w:bookmarkEnd w:id="41"/>
      <w:r w:rsidRPr="00912C3C">
        <w:rPr>
          <w:rFonts w:ascii="Times New Roman" w:hAnsi="Times New Roman" w:cs="Times New Roman"/>
          <w:sz w:val="28"/>
          <w:szCs w:val="28"/>
        </w:rPr>
        <w:t>г) осуществляет</w:t>
      </w:r>
      <w:r w:rsidRPr="00403FA8">
        <w:rPr>
          <w:rFonts w:ascii="Times New Roman" w:hAnsi="Times New Roman" w:cs="Times New Roman"/>
          <w:sz w:val="28"/>
          <w:szCs w:val="28"/>
        </w:rPr>
        <w:t xml:space="preserve"> подготовку извещений об осуществлении закупок, док</w:t>
      </w:r>
      <w:r w:rsidRPr="00403FA8">
        <w:rPr>
          <w:rFonts w:ascii="Times New Roman" w:hAnsi="Times New Roman" w:cs="Times New Roman"/>
          <w:sz w:val="28"/>
          <w:szCs w:val="28"/>
        </w:rPr>
        <w:t>у</w:t>
      </w:r>
      <w:r w:rsidRPr="00403FA8">
        <w:rPr>
          <w:rFonts w:ascii="Times New Roman" w:hAnsi="Times New Roman" w:cs="Times New Roman"/>
          <w:sz w:val="28"/>
          <w:szCs w:val="28"/>
        </w:rPr>
        <w:t>ментации о закупках (за исключением описания объекта закупки), проектов контрактов, изменений в извещения об осуществлении закупок, в документ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цию о закупках;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3" w:name="sub_50"/>
      <w:bookmarkEnd w:id="42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комиссий по осущес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влению закупок на основани</w:t>
      </w:r>
      <w:r w:rsidR="000F3E54"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ствлению закупок;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4" w:name="sub_51"/>
      <w:bookmarkEnd w:id="43"/>
      <w:r w:rsidRPr="00403FA8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5" w:name="sub_52"/>
      <w:bookmarkEnd w:id="44"/>
      <w:r w:rsidRPr="00403FA8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5"/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FA8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сутствия решения арбитражного суда о признании участника закупки - юрид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несостоятельным (ба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кротом) и об открытии конкурсного производства;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FA8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</w:t>
      </w:r>
      <w:r w:rsidRPr="00403FA8">
        <w:rPr>
          <w:rFonts w:ascii="Times New Roman" w:hAnsi="Times New Roman" w:cs="Times New Roman"/>
          <w:sz w:val="28"/>
          <w:szCs w:val="28"/>
        </w:rPr>
        <w:t>в</w:t>
      </w:r>
      <w:r w:rsidRPr="00403FA8">
        <w:rPr>
          <w:rFonts w:ascii="Times New Roman" w:hAnsi="Times New Roman" w:cs="Times New Roman"/>
          <w:sz w:val="28"/>
          <w:szCs w:val="28"/>
        </w:rPr>
        <w:lastRenderedPageBreak/>
        <w:t xml:space="preserve">ленном </w:t>
      </w:r>
      <w:hyperlink r:id="rId9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ниях, на дату подачи заявки на участие в закупке;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ности по иным обязательным платежам в бюджеты бюджетной системы Ро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AF1D01" w:rsidRPr="00912C3C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полнителей) информации об участнике закупки - юридическом лице, в том чи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ле информации об учредителях, о членах коллегиального исполнительного о</w:t>
      </w:r>
      <w:r w:rsidRPr="00403FA8">
        <w:rPr>
          <w:rFonts w:ascii="Times New Roman" w:hAnsi="Times New Roman" w:cs="Times New Roman"/>
          <w:sz w:val="28"/>
          <w:szCs w:val="28"/>
        </w:rPr>
        <w:t>р</w:t>
      </w:r>
      <w:r w:rsidRPr="00403FA8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 уч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стника закупки</w:t>
      </w:r>
      <w:r w:rsidR="00912C3C">
        <w:rPr>
          <w:rFonts w:ascii="Times New Roman" w:hAnsi="Times New Roman" w:cs="Times New Roman"/>
          <w:sz w:val="28"/>
          <w:szCs w:val="28"/>
        </w:rPr>
        <w:t>,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указанное требование установлено в документации о з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2C3C" w:rsidRPr="00912C3C">
        <w:rPr>
          <w:rFonts w:ascii="Times New Roman" w:hAnsi="Times New Roman" w:cs="Times New Roman"/>
          <w:color w:val="000000"/>
          <w:sz w:val="28"/>
          <w:szCs w:val="28"/>
        </w:rPr>
        <w:t>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дического лица - участника закупки судимости за преступления в сфере экон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мики;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соответствия дополнительным требованиям, устанавливаемым в соотве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частью 2 статьи 31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6" w:name="sub_53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7" w:name="sub_54"/>
      <w:bookmarkEnd w:id="46"/>
      <w:r w:rsidRPr="00403FA8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8" w:name="sub_55"/>
      <w:bookmarkEnd w:id="47"/>
      <w:r w:rsidRPr="00403FA8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мательства, социально ориентированных некоммерческих организаций, уст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49" w:name="sub_56"/>
      <w:bookmarkEnd w:id="48"/>
      <w:r w:rsidRPr="00403FA8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 xml:space="preserve">тацию указанной системы на </w:t>
      </w:r>
      <w:hyperlink r:id="rId11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Российской Федерации в и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для размещения и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формации о размещении заказов на поставки товаров, выполнение работ, ок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0" w:name="sub_58"/>
      <w:bookmarkEnd w:id="49"/>
      <w:r w:rsidRPr="00403FA8">
        <w:rPr>
          <w:rFonts w:ascii="Times New Roman" w:hAnsi="Times New Roman" w:cs="Times New Roman"/>
          <w:sz w:val="28"/>
          <w:szCs w:val="28"/>
        </w:rPr>
        <w:t>м) подготавливает и направляет в письменной форме или в форме эле</w:t>
      </w:r>
      <w:r w:rsidRPr="00403FA8">
        <w:rPr>
          <w:rFonts w:ascii="Times New Roman" w:hAnsi="Times New Roman" w:cs="Times New Roman"/>
          <w:sz w:val="28"/>
          <w:szCs w:val="28"/>
        </w:rPr>
        <w:t>к</w:t>
      </w:r>
      <w:r w:rsidRPr="00403FA8">
        <w:rPr>
          <w:rFonts w:ascii="Times New Roman" w:hAnsi="Times New Roman" w:cs="Times New Roman"/>
          <w:sz w:val="28"/>
          <w:szCs w:val="28"/>
        </w:rPr>
        <w:t>тронного документа разъяснения положений документации о закупке;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1" w:name="sub_59"/>
      <w:bookmarkEnd w:id="50"/>
      <w:proofErr w:type="spellStart"/>
      <w:proofErr w:type="gramStart"/>
      <w:r w:rsidRPr="00403F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обеспечивает сохранность конвертов с заявками на участие в закупках, защищ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нность, неприкосновенность и конфиденциальность поданных в форме электронных документов заявок на участие в закупках и обеспечивает рассмо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рение содержания заявок на участие в закупках только после вскрытия конве</w:t>
      </w:r>
      <w:r w:rsidRPr="00403FA8">
        <w:rPr>
          <w:rFonts w:ascii="Times New Roman" w:hAnsi="Times New Roman" w:cs="Times New Roman"/>
          <w:sz w:val="28"/>
          <w:szCs w:val="28"/>
        </w:rPr>
        <w:t>р</w:t>
      </w:r>
      <w:r w:rsidRPr="00403FA8">
        <w:rPr>
          <w:rFonts w:ascii="Times New Roman" w:hAnsi="Times New Roman" w:cs="Times New Roman"/>
          <w:sz w:val="28"/>
          <w:szCs w:val="28"/>
        </w:rPr>
        <w:t>тов с заявками на участие в закупках или открытия доступа к поданным в фо</w:t>
      </w:r>
      <w:r w:rsidRPr="00403FA8">
        <w:rPr>
          <w:rFonts w:ascii="Times New Roman" w:hAnsi="Times New Roman" w:cs="Times New Roman"/>
          <w:sz w:val="28"/>
          <w:szCs w:val="28"/>
        </w:rPr>
        <w:t>р</w:t>
      </w:r>
      <w:r w:rsidRPr="00403FA8">
        <w:rPr>
          <w:rFonts w:ascii="Times New Roman" w:hAnsi="Times New Roman" w:cs="Times New Roman"/>
          <w:sz w:val="28"/>
          <w:szCs w:val="28"/>
        </w:rPr>
        <w:t>ме электронных документов заявкам на участие в закупках;</w:t>
      </w:r>
      <w:proofErr w:type="gramEnd"/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2" w:name="sub_60"/>
      <w:bookmarkEnd w:id="51"/>
      <w:r w:rsidRPr="00403FA8">
        <w:rPr>
          <w:rFonts w:ascii="Times New Roman" w:hAnsi="Times New Roman" w:cs="Times New Roman"/>
          <w:sz w:val="28"/>
          <w:szCs w:val="28"/>
        </w:rPr>
        <w:t>о) предоставляет возможность всем участникам закупки, подавшим зая</w:t>
      </w:r>
      <w:r w:rsidRPr="00403FA8">
        <w:rPr>
          <w:rFonts w:ascii="Times New Roman" w:hAnsi="Times New Roman" w:cs="Times New Roman"/>
          <w:sz w:val="28"/>
          <w:szCs w:val="28"/>
        </w:rPr>
        <w:t>в</w:t>
      </w:r>
      <w:r w:rsidRPr="00403FA8">
        <w:rPr>
          <w:rFonts w:ascii="Times New Roman" w:hAnsi="Times New Roman" w:cs="Times New Roman"/>
          <w:sz w:val="28"/>
          <w:szCs w:val="28"/>
        </w:rPr>
        <w:t xml:space="preserve">ки на участие в закупке, или их представителям присутствовать при вскрытии </w:t>
      </w:r>
      <w:r w:rsidRPr="00403FA8">
        <w:rPr>
          <w:rFonts w:ascii="Times New Roman" w:hAnsi="Times New Roman" w:cs="Times New Roman"/>
          <w:sz w:val="28"/>
          <w:szCs w:val="28"/>
        </w:rPr>
        <w:lastRenderedPageBreak/>
        <w:t>конвертов с заявками на участие в закупке и (или) открытии доступа к пода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ным в форме электронных документов заявкам на участие в закупке;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3" w:name="sub_61"/>
      <w:bookmarkEnd w:id="52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формацию об открытии доступа к поданным в форме электронных документов заявкам на участие в закупке;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4" w:name="sub_62"/>
      <w:bookmarkEnd w:id="53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обеспечивает осуществление аудиозаписи вскрытия конвертов с зая</w:t>
      </w:r>
      <w:r w:rsidRPr="00403FA8">
        <w:rPr>
          <w:rFonts w:ascii="Times New Roman" w:hAnsi="Times New Roman" w:cs="Times New Roman"/>
          <w:sz w:val="28"/>
          <w:szCs w:val="28"/>
        </w:rPr>
        <w:t>в</w:t>
      </w:r>
      <w:r w:rsidRPr="00403FA8">
        <w:rPr>
          <w:rFonts w:ascii="Times New Roman" w:hAnsi="Times New Roman" w:cs="Times New Roman"/>
          <w:sz w:val="28"/>
          <w:szCs w:val="28"/>
        </w:rPr>
        <w:t>ками на участие в закупках и (или) открытия доступа к поданным в форме электронных документов заявкам на участие в закупках;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5" w:name="sub_63"/>
      <w:bookmarkEnd w:id="54"/>
      <w:proofErr w:type="gramStart"/>
      <w:r w:rsidRPr="00403FA8">
        <w:rPr>
          <w:rFonts w:ascii="Times New Roman" w:hAnsi="Times New Roman" w:cs="Times New Roman"/>
          <w:sz w:val="28"/>
          <w:szCs w:val="28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купках, документации о закупках, изменений, внес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нных в документацию о з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6" w:name="sub_64"/>
      <w:bookmarkEnd w:id="55"/>
      <w:r w:rsidRPr="00403FA8">
        <w:rPr>
          <w:rFonts w:ascii="Times New Roman" w:hAnsi="Times New Roman" w:cs="Times New Roman"/>
          <w:sz w:val="28"/>
          <w:szCs w:val="28"/>
        </w:rPr>
        <w:t>т) привлекает экспертов, экспертные организации;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7" w:name="sub_65"/>
      <w:bookmarkEnd w:id="56"/>
      <w:r w:rsidRPr="00403FA8">
        <w:rPr>
          <w:rFonts w:ascii="Times New Roman" w:hAnsi="Times New Roman" w:cs="Times New Roman"/>
          <w:sz w:val="28"/>
          <w:szCs w:val="28"/>
        </w:rPr>
        <w:t xml:space="preserve">у) </w:t>
      </w:r>
      <w:bookmarkStart w:id="58" w:name="sub_66"/>
      <w:bookmarkEnd w:id="57"/>
      <w:r w:rsidRPr="00403FA8">
        <w:rPr>
          <w:rFonts w:ascii="Times New Roman" w:hAnsi="Times New Roman" w:cs="Times New Roman"/>
          <w:sz w:val="28"/>
          <w:szCs w:val="28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зультатам несостоявшихся процедур определения поставщика в установленных Законом случаях в соответствующие органы, определ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нные </w:t>
      </w:r>
      <w:hyperlink r:id="rId12" w:history="1">
        <w:r w:rsidR="00403FA8">
          <w:rPr>
            <w:rStyle w:val="a3"/>
            <w:rFonts w:ascii="Times New Roman" w:hAnsi="Times New Roman" w:cs="Times New Roman"/>
            <w:sz w:val="28"/>
            <w:szCs w:val="28"/>
          </w:rPr>
          <w:t>пункт</w:t>
        </w:r>
        <w:r w:rsidR="00912C3C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403FA8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912C3C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403FA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912C3C">
          <w:rPr>
            <w:rStyle w:val="a3"/>
            <w:rFonts w:ascii="Times New Roman" w:hAnsi="Times New Roman" w:cs="Times New Roman"/>
            <w:sz w:val="28"/>
            <w:szCs w:val="28"/>
          </w:rPr>
          <w:t xml:space="preserve">24 и </w:t>
        </w:r>
        <w:r w:rsidR="00403FA8">
          <w:rPr>
            <w:rStyle w:val="a3"/>
            <w:rFonts w:ascii="Times New Roman" w:hAnsi="Times New Roman" w:cs="Times New Roman"/>
            <w:sz w:val="28"/>
            <w:szCs w:val="28"/>
          </w:rPr>
          <w:t xml:space="preserve">25 части 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1 стат</w:t>
        </w:r>
        <w:r w:rsidR="00403FA8">
          <w:rPr>
            <w:rStyle w:val="a3"/>
            <w:rFonts w:ascii="Times New Roman" w:hAnsi="Times New Roman" w:cs="Times New Roman"/>
            <w:sz w:val="28"/>
            <w:szCs w:val="28"/>
          </w:rPr>
          <w:t xml:space="preserve">ьи 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93</w:t>
        </w:r>
      </w:hyperlink>
      <w:r w:rsidRPr="00403FA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F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те невозможность или нецелесообразность использования иных способов определения поставщ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ка (подрядчика, исполнителя), а также цену контракта и иные существенные условия контракта в случае осуществления закупки у единственного поставщ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ка (подрядчика, исполнителя) для заключения контракта;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59" w:name="sub_67"/>
      <w:bookmarkEnd w:id="58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0" w:name="sub_68"/>
      <w:bookmarkEnd w:id="59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</w:t>
      </w:r>
      <w:r w:rsidRPr="00403FA8">
        <w:rPr>
          <w:rFonts w:ascii="Times New Roman" w:hAnsi="Times New Roman" w:cs="Times New Roman"/>
          <w:sz w:val="28"/>
          <w:szCs w:val="28"/>
        </w:rPr>
        <w:t>д</w:t>
      </w:r>
      <w:r w:rsidRPr="00403FA8">
        <w:rPr>
          <w:rFonts w:ascii="Times New Roman" w:hAnsi="Times New Roman" w:cs="Times New Roman"/>
          <w:sz w:val="28"/>
          <w:szCs w:val="28"/>
        </w:rPr>
        <w:t>рядчиков, исполнителей) информации об участниках закупок, уклонившихся от заключения контрактов;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1" w:name="sub_80"/>
      <w:bookmarkEnd w:id="60"/>
      <w:r w:rsidRPr="00403FA8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2" w:name="sub_71"/>
      <w:bookmarkEnd w:id="61"/>
      <w:r w:rsidRPr="00403FA8">
        <w:rPr>
          <w:rFonts w:ascii="Times New Roman" w:hAnsi="Times New Roman" w:cs="Times New Roman"/>
          <w:sz w:val="28"/>
          <w:szCs w:val="28"/>
        </w:rPr>
        <w:t>а) обеспечивает при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мку поставленного товара, выполненной работы (е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 результатов), оказанной услуги, а также отдельных этапов поставки товара, в</w:t>
      </w:r>
      <w:r w:rsidRPr="00403FA8">
        <w:rPr>
          <w:rFonts w:ascii="Times New Roman" w:hAnsi="Times New Roman" w:cs="Times New Roman"/>
          <w:sz w:val="28"/>
          <w:szCs w:val="28"/>
        </w:rPr>
        <w:t>ы</w:t>
      </w:r>
      <w:r w:rsidRPr="00403FA8">
        <w:rPr>
          <w:rFonts w:ascii="Times New Roman" w:hAnsi="Times New Roman" w:cs="Times New Roman"/>
          <w:sz w:val="28"/>
          <w:szCs w:val="28"/>
        </w:rPr>
        <w:t>полнения работы, оказания услуги;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3" w:name="sub_72"/>
      <w:bookmarkEnd w:id="62"/>
      <w:r w:rsidRPr="00403FA8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 р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зультатов), оказанной услуги, а также отдельных этапов исполнения контракта;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4" w:name="sub_73"/>
      <w:bookmarkEnd w:id="63"/>
      <w:proofErr w:type="gramStart"/>
      <w:r w:rsidRPr="00403FA8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</w:t>
      </w:r>
      <w:r w:rsidRPr="00403FA8">
        <w:rPr>
          <w:rFonts w:ascii="Times New Roman" w:hAnsi="Times New Roman" w:cs="Times New Roman"/>
          <w:sz w:val="28"/>
          <w:szCs w:val="28"/>
        </w:rPr>
        <w:t>з</w:t>
      </w:r>
      <w:r w:rsidRPr="00403FA8">
        <w:rPr>
          <w:rFonts w:ascii="Times New Roman" w:hAnsi="Times New Roman" w:cs="Times New Roman"/>
          <w:sz w:val="28"/>
          <w:szCs w:val="28"/>
        </w:rPr>
        <w:t>менении, расторжении контракта, применяет меры ответственности, в том чи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ле направляет поставщику (подрядчику, исполнителю) требование об уплате неустоек (штрафов, пеней) в случае просрочки исполнения поставщиком (по</w:t>
      </w:r>
      <w:r w:rsidRPr="00403FA8">
        <w:rPr>
          <w:rFonts w:ascii="Times New Roman" w:hAnsi="Times New Roman" w:cs="Times New Roman"/>
          <w:sz w:val="28"/>
          <w:szCs w:val="28"/>
        </w:rPr>
        <w:t>д</w:t>
      </w:r>
      <w:r w:rsidRPr="00403FA8">
        <w:rPr>
          <w:rFonts w:ascii="Times New Roman" w:hAnsi="Times New Roman" w:cs="Times New Roman"/>
          <w:sz w:val="28"/>
          <w:szCs w:val="28"/>
        </w:rPr>
        <w:t>рядчиком, исполнителем) обязательств (в том числе гарантийного обязательс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ва), предусмотренных контрактом, а также в иных случаях неисполнения или ненадлежащего исполнения поставщиком (подрядчиком, исполнителем) обяз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тельств, предусмотренных контрактом, совершает иные действия в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н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рушения поставщиком (подрядчиком, исполнителем) условий контракта;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5" w:name="sub_74"/>
      <w:bookmarkEnd w:id="64"/>
      <w:r w:rsidRPr="00403FA8">
        <w:rPr>
          <w:rFonts w:ascii="Times New Roman" w:hAnsi="Times New Roman" w:cs="Times New Roman"/>
          <w:sz w:val="28"/>
          <w:szCs w:val="28"/>
        </w:rPr>
        <w:t xml:space="preserve">г) организует проведение экспертизы поставленного товара, выполненной </w:t>
      </w:r>
      <w:r w:rsidRPr="00403FA8">
        <w:rPr>
          <w:rFonts w:ascii="Times New Roman" w:hAnsi="Times New Roman" w:cs="Times New Roman"/>
          <w:sz w:val="28"/>
          <w:szCs w:val="28"/>
        </w:rPr>
        <w:lastRenderedPageBreak/>
        <w:t>работы, оказанной услуги, привлекает экспертов, экспертные организации;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6" w:name="sub_76"/>
      <w:bookmarkEnd w:id="65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подготавливает документ о при</w:t>
      </w:r>
      <w:r w:rsidR="000F3E54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мке результатов отдельного этапа 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полнения контракта, а также поставленного товара, выполненной работы или оказанной услуги;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7" w:name="sub_77"/>
      <w:bookmarkEnd w:id="66"/>
      <w:proofErr w:type="gramStart"/>
      <w:r w:rsidRPr="00403FA8">
        <w:rPr>
          <w:rFonts w:ascii="Times New Roman" w:hAnsi="Times New Roman" w:cs="Times New Roman"/>
          <w:sz w:val="28"/>
          <w:szCs w:val="28"/>
        </w:rPr>
        <w:t>е) размещает в единой информационной системе или до ввода в эксплу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тацию указанной системы на официальном сайте Российской Федерации в и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7238D1" w:rsidRPr="00403FA8">
        <w:rPr>
          <w:rFonts w:ascii="Times New Roman" w:hAnsi="Times New Roman" w:cs="Times New Roman"/>
          <w:sz w:val="28"/>
          <w:szCs w:val="28"/>
        </w:rPr>
        <w:t>«</w:t>
      </w:r>
      <w:r w:rsidRPr="00403FA8">
        <w:rPr>
          <w:rFonts w:ascii="Times New Roman" w:hAnsi="Times New Roman" w:cs="Times New Roman"/>
          <w:sz w:val="28"/>
          <w:szCs w:val="28"/>
        </w:rPr>
        <w:t>Интернет</w:t>
      </w:r>
      <w:r w:rsidR="007238D1" w:rsidRPr="00403FA8">
        <w:rPr>
          <w:rFonts w:ascii="Times New Roman" w:hAnsi="Times New Roman" w:cs="Times New Roman"/>
          <w:sz w:val="28"/>
          <w:szCs w:val="28"/>
        </w:rPr>
        <w:t>»</w:t>
      </w:r>
      <w:r w:rsidRPr="00403FA8">
        <w:rPr>
          <w:rFonts w:ascii="Times New Roman" w:hAnsi="Times New Roman" w:cs="Times New Roman"/>
          <w:sz w:val="28"/>
          <w:szCs w:val="28"/>
        </w:rPr>
        <w:t xml:space="preserve"> для размещения и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формации о размещении заказов на поставки товаров, выполнение работ, ок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зание услуг отч</w:t>
      </w:r>
      <w:r w:rsidR="007238D1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т, содержащий информацию об исполнении контракта, о с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рушением условий контракта или его неисполнением, об изменении или о ра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торжении контракта в ходе его исполнения, информацию об изменении ко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тракта или о расторжении контракта, за исключением сведений, составляющих государственную тайну;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8" w:name="sub_78"/>
      <w:bookmarkEnd w:id="67"/>
      <w:r w:rsidRPr="00403FA8">
        <w:rPr>
          <w:rFonts w:ascii="Times New Roman" w:hAnsi="Times New Roman" w:cs="Times New Roman"/>
          <w:sz w:val="28"/>
          <w:szCs w:val="28"/>
        </w:rPr>
        <w:t>ж) организует включение в реестр недобросовестных поставщиков (по</w:t>
      </w:r>
      <w:r w:rsidRPr="00403FA8">
        <w:rPr>
          <w:rFonts w:ascii="Times New Roman" w:hAnsi="Times New Roman" w:cs="Times New Roman"/>
          <w:sz w:val="28"/>
          <w:szCs w:val="28"/>
        </w:rPr>
        <w:t>д</w:t>
      </w:r>
      <w:r w:rsidRPr="00403FA8">
        <w:rPr>
          <w:rFonts w:ascii="Times New Roman" w:hAnsi="Times New Roman" w:cs="Times New Roman"/>
          <w:sz w:val="28"/>
          <w:szCs w:val="28"/>
        </w:rPr>
        <w:t>рядчиков, исполнителей) информации о поставщике (подрядчике, исполнит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 xml:space="preserve">ле), с которым контракт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сторонним отказом Заказчика от исполнения контракта;</w:t>
      </w:r>
    </w:p>
    <w:p w:rsidR="00AF1D01" w:rsidRPr="003169D2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69" w:name="sub_79"/>
      <w:bookmarkEnd w:id="68"/>
      <w:proofErr w:type="spellStart"/>
      <w:r w:rsidRPr="00403F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3FA8">
        <w:rPr>
          <w:rFonts w:ascii="Times New Roman" w:hAnsi="Times New Roman" w:cs="Times New Roman"/>
          <w:sz w:val="28"/>
          <w:szCs w:val="28"/>
        </w:rPr>
        <w:t>) составляет и размещает в единой информационной системе отч</w:t>
      </w:r>
      <w:r w:rsidR="007238D1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т об объ</w:t>
      </w:r>
      <w:r w:rsidR="007238D1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 xml:space="preserve">ме закупок у субъектов малого предпринимательства, социально </w:t>
      </w:r>
      <w:r w:rsidRPr="003169D2">
        <w:rPr>
          <w:rFonts w:ascii="Times New Roman" w:hAnsi="Times New Roman" w:cs="Times New Roman"/>
          <w:sz w:val="28"/>
          <w:szCs w:val="28"/>
        </w:rPr>
        <w:t>ориент</w:t>
      </w:r>
      <w:r w:rsidRPr="003169D2">
        <w:rPr>
          <w:rFonts w:ascii="Times New Roman" w:hAnsi="Times New Roman" w:cs="Times New Roman"/>
          <w:sz w:val="28"/>
          <w:szCs w:val="28"/>
        </w:rPr>
        <w:t>и</w:t>
      </w:r>
      <w:r w:rsidRPr="003169D2">
        <w:rPr>
          <w:rFonts w:ascii="Times New Roman" w:hAnsi="Times New Roman" w:cs="Times New Roman"/>
          <w:sz w:val="28"/>
          <w:szCs w:val="28"/>
        </w:rPr>
        <w:t>рова</w:t>
      </w:r>
      <w:r w:rsidR="003169D2" w:rsidRPr="003169D2"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3169D2" w:rsidRPr="003169D2" w:rsidRDefault="003169D2" w:rsidP="00573180">
      <w:pPr>
        <w:rPr>
          <w:rFonts w:ascii="Times New Roman" w:hAnsi="Times New Roman" w:cs="Times New Roman"/>
          <w:sz w:val="28"/>
          <w:szCs w:val="28"/>
        </w:rPr>
      </w:pPr>
      <w:r w:rsidRPr="003169D2">
        <w:rPr>
          <w:rFonts w:ascii="Times New Roman" w:hAnsi="Times New Roman" w:cs="Times New Roman"/>
          <w:color w:val="000000"/>
          <w:sz w:val="28"/>
          <w:szCs w:val="28"/>
        </w:rPr>
        <w:t>к) организует включение в реестр контрактов, заключ</w:t>
      </w:r>
      <w:r w:rsidR="00C46D3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>м, информации о контрактах, заключ</w:t>
      </w:r>
      <w:r w:rsidR="00C46D3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69D2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0" w:name="sub_91"/>
      <w:bookmarkEnd w:id="69"/>
      <w:r w:rsidRPr="00403FA8">
        <w:rPr>
          <w:rFonts w:ascii="Times New Roman" w:hAnsi="Times New Roman" w:cs="Times New Roman"/>
          <w:sz w:val="28"/>
          <w:szCs w:val="28"/>
        </w:rPr>
        <w:t>12. Контрактная служба осуществляет иные полномочия, предусмотре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ные Федеральным законом, в том числе: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1" w:name="sub_82"/>
      <w:bookmarkEnd w:id="70"/>
      <w:r w:rsidRPr="00403FA8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</w:t>
      </w:r>
      <w:r w:rsidRPr="00403FA8">
        <w:rPr>
          <w:rFonts w:ascii="Times New Roman" w:hAnsi="Times New Roman" w:cs="Times New Roman"/>
          <w:sz w:val="28"/>
          <w:szCs w:val="28"/>
        </w:rPr>
        <w:t>п</w:t>
      </w:r>
      <w:r w:rsidRPr="00403FA8">
        <w:rPr>
          <w:rFonts w:ascii="Times New Roman" w:hAnsi="Times New Roman" w:cs="Times New Roman"/>
          <w:sz w:val="28"/>
          <w:szCs w:val="28"/>
        </w:rPr>
        <w:t>ределения состояния конкурентной среды на соответствующих рынках товаров, работ, услуг, определения наилучших технологий и других решений для обе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2" w:name="sub_83"/>
      <w:bookmarkEnd w:id="71"/>
      <w:r w:rsidRPr="00403FA8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3" w:name="sub_84"/>
      <w:bookmarkEnd w:id="72"/>
      <w:r w:rsidRPr="00403FA8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</w:t>
      </w:r>
      <w:r w:rsidRPr="00403FA8">
        <w:rPr>
          <w:rFonts w:ascii="Times New Roman" w:hAnsi="Times New Roman" w:cs="Times New Roman"/>
          <w:sz w:val="28"/>
          <w:szCs w:val="28"/>
        </w:rPr>
        <w:t>и</w:t>
      </w:r>
      <w:r w:rsidRPr="00403FA8">
        <w:rPr>
          <w:rFonts w:ascii="Times New Roman" w:hAnsi="Times New Roman" w:cs="Times New Roman"/>
          <w:sz w:val="28"/>
          <w:szCs w:val="28"/>
        </w:rPr>
        <w:t>ком отдельным видам товаров, работ, услуг (в том числе предельным ценам т</w:t>
      </w:r>
      <w:r w:rsidRPr="00403FA8">
        <w:rPr>
          <w:rFonts w:ascii="Times New Roman" w:hAnsi="Times New Roman" w:cs="Times New Roman"/>
          <w:sz w:val="28"/>
          <w:szCs w:val="28"/>
        </w:rPr>
        <w:t>о</w:t>
      </w:r>
      <w:r w:rsidRPr="00403FA8">
        <w:rPr>
          <w:rFonts w:ascii="Times New Roman" w:hAnsi="Times New Roman" w:cs="Times New Roman"/>
          <w:sz w:val="28"/>
          <w:szCs w:val="28"/>
        </w:rPr>
        <w:t>варов, работ, услуг) и (или) нормативным затратам на обеспечение функций З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казчика и размещает их в единой информационной системе;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4" w:name="sub_85"/>
      <w:bookmarkEnd w:id="73"/>
      <w:r w:rsidRPr="00403FA8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</w:t>
      </w:r>
      <w:r w:rsidRPr="00403FA8">
        <w:rPr>
          <w:rFonts w:ascii="Times New Roman" w:hAnsi="Times New Roman" w:cs="Times New Roman"/>
          <w:sz w:val="28"/>
          <w:szCs w:val="28"/>
        </w:rPr>
        <w:t>у</w:t>
      </w:r>
      <w:r w:rsidRPr="00403FA8">
        <w:rPr>
          <w:rFonts w:ascii="Times New Roman" w:hAnsi="Times New Roman" w:cs="Times New Roman"/>
          <w:sz w:val="28"/>
          <w:szCs w:val="28"/>
        </w:rPr>
        <w:t>ществления претензионной работы;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5" w:name="sub_86"/>
      <w:bookmarkEnd w:id="74"/>
      <w:r w:rsidRPr="00403FA8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6" w:name="sub_87"/>
      <w:bookmarkEnd w:id="75"/>
      <w:r w:rsidRPr="00403FA8">
        <w:rPr>
          <w:rFonts w:ascii="Times New Roman" w:hAnsi="Times New Roman" w:cs="Times New Roman"/>
          <w:sz w:val="28"/>
          <w:szCs w:val="28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Закона о контрактной службе;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7" w:name="sub_88"/>
      <w:bookmarkEnd w:id="76"/>
      <w:r w:rsidRPr="00403FA8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тии об этом лицо, предоставившее банковскую гарантию, с указанием причин, послуживших основанием для отказа;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8" w:name="sub_89"/>
      <w:bookmarkEnd w:id="77"/>
      <w:r w:rsidRPr="00403FA8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</w:t>
      </w:r>
      <w:r w:rsidRPr="00403FA8">
        <w:rPr>
          <w:rFonts w:ascii="Times New Roman" w:hAnsi="Times New Roman" w:cs="Times New Roman"/>
          <w:sz w:val="28"/>
          <w:szCs w:val="28"/>
        </w:rPr>
        <w:t>а</w:t>
      </w:r>
      <w:r w:rsidRPr="00403FA8">
        <w:rPr>
          <w:rFonts w:ascii="Times New Roman" w:hAnsi="Times New Roman" w:cs="Times New Roman"/>
          <w:sz w:val="28"/>
          <w:szCs w:val="28"/>
        </w:rPr>
        <w:t>рантии в случаях, предусмотренных Федеральным законом;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79" w:name="sub_90"/>
      <w:bookmarkEnd w:id="78"/>
      <w:r w:rsidRPr="00403FA8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</w:t>
      </w:r>
      <w:r w:rsidR="007238D1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нных в качестве обеспеч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ния исполнения заявок или обеспечения исполнения контрактов.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0" w:name="sub_95"/>
      <w:bookmarkEnd w:id="79"/>
      <w:r w:rsidRPr="00403FA8">
        <w:rPr>
          <w:rFonts w:ascii="Times New Roman" w:hAnsi="Times New Roman" w:cs="Times New Roman"/>
          <w:sz w:val="28"/>
          <w:szCs w:val="28"/>
        </w:rPr>
        <w:t xml:space="preserve">13. В целях реализации функций и полномочий, указанных в </w:t>
      </w:r>
      <w:hyperlink w:anchor="sub_81" w:history="1"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пункт</w:t>
        </w:r>
        <w:r w:rsidR="003169D2">
          <w:rPr>
            <w:rStyle w:val="a3"/>
            <w:rFonts w:ascii="Times New Roman" w:hAnsi="Times New Roman" w:cs="Times New Roman"/>
            <w:sz w:val="28"/>
            <w:szCs w:val="28"/>
          </w:rPr>
          <w:t>ах</w:t>
        </w:r>
        <w:r w:rsidR="00573180" w:rsidRPr="00403FA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403FA8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3169D2">
        <w:rPr>
          <w:rFonts w:ascii="Times New Roman" w:hAnsi="Times New Roman" w:cs="Times New Roman"/>
          <w:sz w:val="28"/>
          <w:szCs w:val="28"/>
        </w:rPr>
        <w:t xml:space="preserve"> и 12</w:t>
      </w:r>
      <w:r w:rsidRPr="00403FA8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Законом о контрактной службе, в том числе: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1" w:name="sub_92"/>
      <w:bookmarkEnd w:id="80"/>
      <w:r w:rsidRPr="00403FA8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рации;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2" w:name="sub_93"/>
      <w:bookmarkEnd w:id="81"/>
      <w:r w:rsidRPr="00403FA8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3" w:name="sub_94"/>
      <w:bookmarkEnd w:id="82"/>
      <w:r w:rsidRPr="00403FA8">
        <w:rPr>
          <w:rFonts w:ascii="Times New Roman" w:hAnsi="Times New Roman" w:cs="Times New Roman"/>
          <w:sz w:val="28"/>
          <w:szCs w:val="28"/>
        </w:rPr>
        <w:t>3) привлекать в случаях, в порядке и с уч</w:t>
      </w:r>
      <w:r w:rsidR="007238D1" w:rsidRPr="00403FA8">
        <w:rPr>
          <w:rFonts w:ascii="Times New Roman" w:hAnsi="Times New Roman" w:cs="Times New Roman"/>
          <w:sz w:val="28"/>
          <w:szCs w:val="28"/>
        </w:rPr>
        <w:t>ё</w:t>
      </w:r>
      <w:r w:rsidRPr="00403FA8">
        <w:rPr>
          <w:rFonts w:ascii="Times New Roman" w:hAnsi="Times New Roman" w:cs="Times New Roman"/>
          <w:sz w:val="28"/>
          <w:szCs w:val="28"/>
        </w:rPr>
        <w:t>том требований, предусмотре</w:t>
      </w:r>
      <w:r w:rsidRPr="00403FA8">
        <w:rPr>
          <w:rFonts w:ascii="Times New Roman" w:hAnsi="Times New Roman" w:cs="Times New Roman"/>
          <w:sz w:val="28"/>
          <w:szCs w:val="28"/>
        </w:rPr>
        <w:t>н</w:t>
      </w:r>
      <w:r w:rsidRPr="00403FA8">
        <w:rPr>
          <w:rFonts w:ascii="Times New Roman" w:hAnsi="Times New Roman" w:cs="Times New Roman"/>
          <w:sz w:val="28"/>
          <w:szCs w:val="28"/>
        </w:rPr>
        <w:t>ных действующим законодательством Российской Федерации, в том числе Ф</w:t>
      </w:r>
      <w:r w:rsidRPr="00403FA8">
        <w:rPr>
          <w:rFonts w:ascii="Times New Roman" w:hAnsi="Times New Roman" w:cs="Times New Roman"/>
          <w:sz w:val="28"/>
          <w:szCs w:val="28"/>
        </w:rPr>
        <w:t>е</w:t>
      </w:r>
      <w:r w:rsidRPr="00403FA8">
        <w:rPr>
          <w:rFonts w:ascii="Times New Roman" w:hAnsi="Times New Roman" w:cs="Times New Roman"/>
          <w:sz w:val="28"/>
          <w:szCs w:val="28"/>
        </w:rPr>
        <w:t>деральным законом, к своей работе экспертов, экспертные организации.</w:t>
      </w: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4" w:name="sub_100"/>
      <w:bookmarkEnd w:id="83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7238D1" w:rsidRPr="00403FA8">
        <w:rPr>
          <w:rFonts w:ascii="Times New Roman" w:hAnsi="Times New Roman" w:cs="Times New Roman"/>
          <w:sz w:val="28"/>
          <w:szCs w:val="28"/>
        </w:rPr>
        <w:t>4</w:t>
      </w:r>
      <w:r w:rsidRPr="00403FA8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:rsidR="003169D2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5" w:name="sub_97"/>
      <w:bookmarkEnd w:id="84"/>
      <w:r w:rsidRPr="00403FA8">
        <w:rPr>
          <w:rFonts w:ascii="Times New Roman" w:hAnsi="Times New Roman" w:cs="Times New Roman"/>
          <w:sz w:val="28"/>
          <w:szCs w:val="28"/>
        </w:rPr>
        <w:t xml:space="preserve">1) </w:t>
      </w:r>
      <w:r w:rsidR="003169D2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контрактной службы;</w:t>
      </w:r>
    </w:p>
    <w:p w:rsidR="00AF1D01" w:rsidRPr="00403FA8" w:rsidRDefault="003169D2" w:rsidP="00573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90A">
        <w:rPr>
          <w:rFonts w:ascii="Times New Roman" w:hAnsi="Times New Roman" w:cs="Times New Roman"/>
          <w:sz w:val="28"/>
          <w:szCs w:val="28"/>
        </w:rPr>
        <w:t xml:space="preserve">) </w:t>
      </w:r>
      <w:r w:rsidR="00AF1D01" w:rsidRPr="00403FA8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контрактной службы;</w:t>
      </w:r>
    </w:p>
    <w:p w:rsidR="00AF1D01" w:rsidRPr="00403FA8" w:rsidRDefault="00D8290A" w:rsidP="00573180">
      <w:pPr>
        <w:rPr>
          <w:rFonts w:ascii="Times New Roman" w:hAnsi="Times New Roman" w:cs="Times New Roman"/>
          <w:sz w:val="28"/>
          <w:szCs w:val="28"/>
        </w:rPr>
      </w:pPr>
      <w:bookmarkStart w:id="86" w:name="sub_98"/>
      <w:bookmarkEnd w:id="85"/>
      <w:r>
        <w:rPr>
          <w:rFonts w:ascii="Times New Roman" w:hAnsi="Times New Roman" w:cs="Times New Roman"/>
          <w:sz w:val="28"/>
          <w:szCs w:val="28"/>
        </w:rPr>
        <w:t>3</w:t>
      </w:r>
      <w:r w:rsidR="00AF1D01" w:rsidRPr="00403FA8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Федеральным зак</w:t>
      </w:r>
      <w:r w:rsidR="00AF1D01" w:rsidRPr="00403FA8">
        <w:rPr>
          <w:rFonts w:ascii="Times New Roman" w:hAnsi="Times New Roman" w:cs="Times New Roman"/>
          <w:sz w:val="28"/>
          <w:szCs w:val="28"/>
        </w:rPr>
        <w:t>о</w:t>
      </w:r>
      <w:r w:rsidR="00AF1D01" w:rsidRPr="00403FA8">
        <w:rPr>
          <w:rFonts w:ascii="Times New Roman" w:hAnsi="Times New Roman" w:cs="Times New Roman"/>
          <w:sz w:val="28"/>
          <w:szCs w:val="28"/>
        </w:rPr>
        <w:t>ном.</w:t>
      </w:r>
    </w:p>
    <w:bookmarkEnd w:id="86"/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03"/>
      <w:r w:rsidRPr="00403FA8">
        <w:rPr>
          <w:rFonts w:ascii="Times New Roman" w:hAnsi="Times New Roman" w:cs="Times New Roman"/>
          <w:color w:val="auto"/>
          <w:sz w:val="28"/>
          <w:szCs w:val="28"/>
        </w:rPr>
        <w:t>III. Ответственность работников контрактной службы</w:t>
      </w:r>
    </w:p>
    <w:bookmarkEnd w:id="87"/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  <w:bookmarkStart w:id="88" w:name="sub_102"/>
      <w:r w:rsidRPr="00403FA8">
        <w:rPr>
          <w:rFonts w:ascii="Times New Roman" w:hAnsi="Times New Roman" w:cs="Times New Roman"/>
          <w:sz w:val="28"/>
          <w:szCs w:val="28"/>
        </w:rPr>
        <w:t>1</w:t>
      </w:r>
      <w:r w:rsidR="007238D1" w:rsidRPr="00403FA8">
        <w:rPr>
          <w:rFonts w:ascii="Times New Roman" w:hAnsi="Times New Roman" w:cs="Times New Roman"/>
          <w:sz w:val="28"/>
          <w:szCs w:val="28"/>
        </w:rPr>
        <w:t>5</w:t>
      </w:r>
      <w:r w:rsidRPr="00403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имеют право обжаловать в судебном порядке или в порядке, установленном Законом о контрактной си</w:t>
      </w:r>
      <w:r w:rsidRPr="00403FA8">
        <w:rPr>
          <w:rFonts w:ascii="Times New Roman" w:hAnsi="Times New Roman" w:cs="Times New Roman"/>
          <w:sz w:val="28"/>
          <w:szCs w:val="28"/>
        </w:rPr>
        <w:t>с</w:t>
      </w:r>
      <w:r w:rsidRPr="00403FA8">
        <w:rPr>
          <w:rFonts w:ascii="Times New Roman" w:hAnsi="Times New Roman" w:cs="Times New Roman"/>
          <w:sz w:val="28"/>
          <w:szCs w:val="28"/>
        </w:rPr>
        <w:t>теме, в контрольный орган в сфере закупок действия (бездействие) должнос</w:t>
      </w:r>
      <w:r w:rsidRPr="00403FA8">
        <w:rPr>
          <w:rFonts w:ascii="Times New Roman" w:hAnsi="Times New Roman" w:cs="Times New Roman"/>
          <w:sz w:val="28"/>
          <w:szCs w:val="28"/>
        </w:rPr>
        <w:t>т</w:t>
      </w:r>
      <w:r w:rsidRPr="00403FA8">
        <w:rPr>
          <w:rFonts w:ascii="Times New Roman" w:hAnsi="Times New Roman" w:cs="Times New Roman"/>
          <w:sz w:val="28"/>
          <w:szCs w:val="28"/>
        </w:rPr>
        <w:t>ных лиц контрактной службы, если такие действия (бездействие) нарушают права и законные интересы участника закупки.</w:t>
      </w:r>
      <w:bookmarkEnd w:id="88"/>
      <w:r w:rsidR="00425E6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rPr>
          <w:rFonts w:ascii="Times New Roman" w:hAnsi="Times New Roman" w:cs="Times New Roman"/>
          <w:sz w:val="28"/>
          <w:szCs w:val="28"/>
        </w:rPr>
      </w:pPr>
    </w:p>
    <w:p w:rsidR="00AF1D01" w:rsidRPr="00403FA8" w:rsidRDefault="00AF1D01" w:rsidP="0057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 xml:space="preserve">Начальник управления закупок </w:t>
      </w:r>
    </w:p>
    <w:p w:rsidR="00AF1D01" w:rsidRPr="00403FA8" w:rsidRDefault="00AF1D01" w:rsidP="0057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03F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3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93" w:rsidRPr="00403FA8" w:rsidRDefault="00AF1D01" w:rsidP="0057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3FA8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403FA8">
        <w:rPr>
          <w:rFonts w:ascii="Times New Roman" w:hAnsi="Times New Roman" w:cs="Times New Roman"/>
          <w:sz w:val="28"/>
          <w:szCs w:val="28"/>
        </w:rPr>
        <w:tab/>
      </w:r>
      <w:r w:rsidR="00573180" w:rsidRPr="00403FA8">
        <w:rPr>
          <w:rFonts w:ascii="Times New Roman" w:hAnsi="Times New Roman" w:cs="Times New Roman"/>
          <w:sz w:val="28"/>
          <w:szCs w:val="28"/>
        </w:rPr>
        <w:tab/>
      </w:r>
      <w:r w:rsidR="00573180" w:rsidRPr="00403FA8">
        <w:rPr>
          <w:rFonts w:ascii="Times New Roman" w:hAnsi="Times New Roman" w:cs="Times New Roman"/>
          <w:sz w:val="28"/>
          <w:szCs w:val="28"/>
        </w:rPr>
        <w:tab/>
      </w:r>
      <w:r w:rsidR="00573180" w:rsidRPr="00403FA8">
        <w:rPr>
          <w:rFonts w:ascii="Times New Roman" w:hAnsi="Times New Roman" w:cs="Times New Roman"/>
          <w:sz w:val="28"/>
          <w:szCs w:val="28"/>
        </w:rPr>
        <w:tab/>
      </w:r>
      <w:r w:rsidR="00573180" w:rsidRPr="00403FA8">
        <w:rPr>
          <w:rFonts w:ascii="Times New Roman" w:hAnsi="Times New Roman" w:cs="Times New Roman"/>
          <w:sz w:val="28"/>
          <w:szCs w:val="28"/>
        </w:rPr>
        <w:tab/>
      </w:r>
      <w:r w:rsidR="00425E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3FA8">
        <w:rPr>
          <w:rFonts w:ascii="Times New Roman" w:hAnsi="Times New Roman" w:cs="Times New Roman"/>
          <w:sz w:val="28"/>
          <w:szCs w:val="28"/>
        </w:rPr>
        <w:t>С.В.Мартынов</w:t>
      </w:r>
    </w:p>
    <w:sectPr w:rsidR="00AB3D93" w:rsidRPr="00403FA8" w:rsidSect="00403FA8">
      <w:headerReference w:type="default" r:id="rId13"/>
      <w:pgSz w:w="11900" w:h="16800"/>
      <w:pgMar w:top="1134" w:right="567" w:bottom="1134" w:left="1701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8F" w:rsidRDefault="008F088F" w:rsidP="00AF1D01">
      <w:r>
        <w:separator/>
      </w:r>
    </w:p>
  </w:endnote>
  <w:endnote w:type="continuationSeparator" w:id="0">
    <w:p w:rsidR="008F088F" w:rsidRDefault="008F088F" w:rsidP="00AF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8F" w:rsidRDefault="008F088F" w:rsidP="00AF1D01">
      <w:r>
        <w:separator/>
      </w:r>
    </w:p>
  </w:footnote>
  <w:footnote w:type="continuationSeparator" w:id="0">
    <w:p w:rsidR="008F088F" w:rsidRDefault="008F088F" w:rsidP="00AF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8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D01" w:rsidRPr="00AF1D01" w:rsidRDefault="004D5386" w:rsidP="00396368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1D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1D01" w:rsidRPr="00AF1D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1D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46F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F1D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01"/>
    <w:rsid w:val="00022C32"/>
    <w:rsid w:val="000F3E54"/>
    <w:rsid w:val="00140C56"/>
    <w:rsid w:val="00164106"/>
    <w:rsid w:val="001A0037"/>
    <w:rsid w:val="0025121C"/>
    <w:rsid w:val="00270360"/>
    <w:rsid w:val="00280899"/>
    <w:rsid w:val="002B5098"/>
    <w:rsid w:val="003169D2"/>
    <w:rsid w:val="00396368"/>
    <w:rsid w:val="003A26B2"/>
    <w:rsid w:val="003B4D11"/>
    <w:rsid w:val="00403FA8"/>
    <w:rsid w:val="00425E60"/>
    <w:rsid w:val="00430C5F"/>
    <w:rsid w:val="00490435"/>
    <w:rsid w:val="0049398F"/>
    <w:rsid w:val="004D5386"/>
    <w:rsid w:val="005056F6"/>
    <w:rsid w:val="00533E0B"/>
    <w:rsid w:val="00573180"/>
    <w:rsid w:val="00582B90"/>
    <w:rsid w:val="005B6EDE"/>
    <w:rsid w:val="00606D17"/>
    <w:rsid w:val="006B39C0"/>
    <w:rsid w:val="007238D1"/>
    <w:rsid w:val="00792283"/>
    <w:rsid w:val="007A4D05"/>
    <w:rsid w:val="007D46F8"/>
    <w:rsid w:val="007E1654"/>
    <w:rsid w:val="0088046A"/>
    <w:rsid w:val="00883EDB"/>
    <w:rsid w:val="008B7AB8"/>
    <w:rsid w:val="008F088F"/>
    <w:rsid w:val="00912C3C"/>
    <w:rsid w:val="00915A53"/>
    <w:rsid w:val="009249CC"/>
    <w:rsid w:val="00962D3E"/>
    <w:rsid w:val="00AB3D93"/>
    <w:rsid w:val="00AF1D01"/>
    <w:rsid w:val="00B67E2E"/>
    <w:rsid w:val="00BC1E7B"/>
    <w:rsid w:val="00BE2E82"/>
    <w:rsid w:val="00C46D35"/>
    <w:rsid w:val="00CB71AF"/>
    <w:rsid w:val="00CB747C"/>
    <w:rsid w:val="00CF19CF"/>
    <w:rsid w:val="00D56C65"/>
    <w:rsid w:val="00D8290A"/>
    <w:rsid w:val="00DC2502"/>
    <w:rsid w:val="00DC6207"/>
    <w:rsid w:val="00DD4D10"/>
    <w:rsid w:val="00EC4241"/>
    <w:rsid w:val="00EC6330"/>
    <w:rsid w:val="00F65898"/>
    <w:rsid w:val="00F8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D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F1D01"/>
  </w:style>
  <w:style w:type="table" w:styleId="a4">
    <w:name w:val="Table Grid"/>
    <w:basedOn w:val="a1"/>
    <w:uiPriority w:val="59"/>
    <w:rsid w:val="00AF1D01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F1D0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F1D0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1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D0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1D0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3" TargetMode="External"/><Relationship Id="rId12" Type="http://schemas.openxmlformats.org/officeDocument/2006/relationships/hyperlink" Target="garantF1://70253464.93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890941.182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253464.312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ipisarenko</dc:creator>
  <cp:lastModifiedBy>mgover</cp:lastModifiedBy>
  <cp:revision>7</cp:revision>
  <cp:lastPrinted>2015-01-16T05:54:00Z</cp:lastPrinted>
  <dcterms:created xsi:type="dcterms:W3CDTF">2015-01-15T10:38:00Z</dcterms:created>
  <dcterms:modified xsi:type="dcterms:W3CDTF">2015-01-26T08:20:00Z</dcterms:modified>
</cp:coreProperties>
</file>