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2B79C3" w:rsidRPr="002B79C3">
        <w:rPr>
          <w:sz w:val="28"/>
          <w:szCs w:val="28"/>
        </w:rPr>
        <w:t>«Об утверждении проекта планировки территории, ограниченной улицами имени Ленина, Советской, Красноармейской, Упорной в станице Елизаветинской Елизаветинского сельского округа муниципального образования город Краснодар»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C091C">
        <w:rPr>
          <w:sz w:val="28"/>
          <w:szCs w:val="28"/>
        </w:rPr>
        <w:t>21.08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C091C">
        <w:rPr>
          <w:sz w:val="28"/>
          <w:szCs w:val="28"/>
        </w:rPr>
        <w:t>25.08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D37BB"/>
    <w:rsid w:val="0024133D"/>
    <w:rsid w:val="002B79C3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C091C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228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2023-08-21T14:05:00Z</dcterms:created>
  <dcterms:modified xsi:type="dcterms:W3CDTF">2023-08-21T14:05:00Z</dcterms:modified>
</cp:coreProperties>
</file>