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«Газпром газораспределение Краснодар»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32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23:43:0143021:243 (входящий в состав единого землепользования: 23:0000000:155), расположенного по адресу: Российская Федерация, Краснодарский край, городской округ город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23:43:0412001:87 (входящий в состав единого землепользования: 23:0000000:33), расположенного по адресу: Краснодарский край, г. Краснодар, Карасунский внутригородской округ, по направлению Краснодар-Сортировочный;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23:43:0412001:88 (входящий в состав единого землепользования: 23:0000000:192), расположенного по адресу: Российская Федерация, Краснодарский край, г. Краснодар, по направлению «Краснодар-Тихорецк»;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23:43:0412001:117, расположенного по адресу: Краснодарский край, г. Краснодар, Карасунский внутригородской округ, ГУП ОПХ «Рассвет» СК НИИ животноводства, уч. 11;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23:43:0143021:70781,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23:43:0412001:6, расположенного по адресу: Краснодарский край, г. Краснодар, Карасунский внутригородской округ, ГУП ОПХ «Рассвет» СК НИИ животноводства, уч. 112;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23:43:0415001:3753, расположенного по адресу: Краснодарский край, г. Краснодар, Карасунский внутригородской округ, п. Знаменский;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23:43:0412001:2327,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23:43:0412001:2326,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 На земельный участок с кадастровым номером: 23:43:0415001:1891, расположенного по адресу: Краснодарский край, г. Краснодар, Карасунский внутригородской округ, п. Знаменский;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23:43:0415001:1869, расположенного по адресу: Краснодарский край, г. Краснодар, Карасунский внутригородской округ, п. Знаменский;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23:43:0143021:45565,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23:43:0143021:45564,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земли государственная собственность на которые не разграничена в границах кадастрового квартала: 23:43:0412001;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  На земли государственная собственность на которые не разграничена в границах кадастрового квартала: 23:43:0415001.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24000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сорок девять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)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pacing w:val="-10"/>
                <w:kern w:val="0"/>
                <w:sz w:val="28"/>
                <w:szCs w:val="28"/>
                <w:lang w:val="ru-RU" w:eastAsia="en-US" w:bidi="ar-SA"/>
              </w:rPr>
              <w:t>«Строительство сетей газораспределения высокого давления с установкой ГГРП от газопровода высокого давления ГРС-4А до ГГРП-4 д. 1220 мм до газопровода высокого давления к х. К.Маркса Динской район» 1-этап-от газопровода высокого давления ГРС-4А до ГГРП-4 до проектируемого ГГРП, Дн 530 мм»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20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.11.2025 по 0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5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.12.2025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Реквизиты документов, предусмотренных пунктом 7 статьи 39.42 ЗК РФ: приказ № 279-Л от 17.11.2022.</w:t>
      </w:r>
    </w:p>
    <w:sectPr>
      <w:type w:val="nextPage"/>
      <w:pgSz w:orient="landscape" w:w="16838" w:h="11906"/>
      <w:pgMar w:left="1134" w:right="962" w:gutter="0" w:header="0" w:top="426" w:footer="0" w:bottom="30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Application>LibreOffice/7.6.7.2$Linux_X86_64 LibreOffice_project/60$Build-2</Application>
  <AppVersion>15.0000</AppVersion>
  <Pages>3</Pages>
  <Words>562</Words>
  <Characters>4125</Characters>
  <CharactersWithSpaces>4653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2025-09-26T11:29:12Z</cp:lastPrinted>
  <dcterms:modified xsi:type="dcterms:W3CDTF">2025-11-13T10:51:10Z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