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2"/>
        <w:tabs>
          <w:tab w:val="left" w:pos="0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Основные показатели </w:t>
      </w:r>
      <w:r>
        <w:rPr>
          <w:rFonts w:ascii="PT Astra Serif" w:hAnsi="PT Astra Serif" w:eastAsia="PT Astra Serif" w:cs="PT Astra Serif"/>
        </w:rPr>
      </w:r>
    </w:p>
    <w:p>
      <w:pPr>
        <w:pStyle w:val="902"/>
        <w:tabs>
          <w:tab w:val="left" w:pos="0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социально-экономического развития </w:t>
      </w:r>
      <w:r>
        <w:rPr>
          <w:rFonts w:ascii="PT Astra Serif" w:hAnsi="PT Astra Serif" w:eastAsia="PT Astra Serif" w:cs="PT Astra Serif"/>
        </w:rPr>
        <w:t xml:space="preserve">городов ЮФО </w:t>
      </w:r>
      <w:r>
        <w:rPr>
          <w:rFonts w:ascii="PT Astra Serif" w:hAnsi="PT Astra Serif" w:eastAsia="PT Astra Serif" w:cs="PT Astra Serif"/>
        </w:rPr>
        <w:t xml:space="preserve">за</w:t>
      </w:r>
      <w:r>
        <w:rPr>
          <w:rFonts w:ascii="PT Astra Serif" w:hAnsi="PT Astra Serif" w:eastAsia="PT Astra Serif" w:cs="PT Astra Serif"/>
        </w:rPr>
        <w:t xml:space="preserve"> 1 полугодие </w:t>
      </w:r>
      <w:r>
        <w:rPr>
          <w:rFonts w:ascii="PT Astra Serif" w:hAnsi="PT Astra Serif" w:eastAsia="PT Astra Serif" w:cs="PT Astra Serif"/>
        </w:rPr>
        <w:t xml:space="preserve">2024</w:t>
      </w:r>
      <w:r>
        <w:rPr>
          <w:rFonts w:ascii="PT Astra Serif" w:hAnsi="PT Astra Serif" w:eastAsia="PT Astra Serif" w:cs="PT Astra Serif"/>
        </w:rPr>
        <w:t xml:space="preserve"> года</w:t>
      </w:r>
      <w:r>
        <w:rPr>
          <w:rFonts w:ascii="PT Astra Serif" w:hAnsi="PT Astra Serif" w:eastAsia="PT Astra Serif" w:cs="PT Astra Serif"/>
        </w:rPr>
      </w:r>
    </w:p>
    <w:p>
      <w:pPr>
        <w:jc w:val="center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tbl>
      <w:tblPr>
        <w:tblW w:w="1089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ook w:val="0000" w:firstRow="0" w:lastRow="0" w:firstColumn="0" w:lastColumn="0" w:noHBand="0" w:noVBand="0"/>
      </w:tblPr>
      <w:tblGrid>
        <w:gridCol w:w="457"/>
        <w:gridCol w:w="3554"/>
        <w:gridCol w:w="1130"/>
        <w:gridCol w:w="1154"/>
        <w:gridCol w:w="1292"/>
        <w:gridCol w:w="1282"/>
        <w:gridCol w:w="996"/>
        <w:gridCol w:w="1030"/>
      </w:tblGrid>
      <w:tr>
        <w:tblPrEx/>
        <w:trPr>
          <w:jc w:val="center"/>
          <w:trHeight w:val="780"/>
          <w:tblHeader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Наименование показателей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Красно-дар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Ростов-на-Дону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Астрахань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Волгоград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Элиста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Майкоп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jc w:val="center"/>
          <w:tblHeader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3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5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7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10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11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584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Численность пос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тоянного населения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, тыс. чел.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1243,8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1140,5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465,5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1018,9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107,6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161,9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Объём отгруженных товаров собственного производства, выполненных работ и услуг по крупным и средним предприятиям (обрабатывающие производства), млн. руб.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54831,1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190625,5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11636,5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177923,7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294,9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14129,9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>
          <w:jc w:val="center"/>
          <w:trHeight w:val="582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% к соответствующему периоду прошлого года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123,0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105,1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59,9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125,3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133,9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144,3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>
          <w:jc w:val="center"/>
          <w:trHeight w:val="498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Объём отгруженных товаров собственного производства, выполненных работ и услуг в обрабатывающих производствах на одного жителя, тыс. руб.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44,1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167,1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25,0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174,6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2,7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87,3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Объём отгруженных товаров собственного производства, выполненных работ и услуг по крупным и средним предприятиям (обеспечение электрической энергией, газом и паром; кондиционирование воздуха), млн. руб.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59793,4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23032,0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12399,9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13592,2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3711,0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1187,9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% к соответствующему периоду прошлого года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110,8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101,9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101,8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102,9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101,3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101,6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7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Объём отгруженной продукции собственного производства (обеспечение электрической энергией, газом и паром; кондиционирование воздуха) на одного жителя, тыс. руб.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48,1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20,2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26,6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13,3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34,5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7,3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Объём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загрязнений), млн. руб.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4663,0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5208,8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2324,4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4498,7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н/д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582,8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% к соответствующему периоду прошлого года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109,6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100,2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110,9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98,7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н/д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94,3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Объём отгруженной продукции собственного производства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(водоснабжение; водоотведение, организация сбора и утилизации отходов, деятельность по ликвидации загрязнений) на одного жителя, тыс. руб.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3,7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4,6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5,0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4,4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н/д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3,6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Ввод в действие жилых домов за счёт всех источников финансирования, тыс. кв. м. общей площади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1090,6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260,1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117,7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265,5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37,4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84,8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% к соответствующему периоду прошлого года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82,0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58,0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89,6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125,6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68,9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154,3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>
          <w:jc w:val="center"/>
          <w:trHeight w:val="583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Ввод в действие жилых домов на одного жителя, кв. метров общей площади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48,1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20,2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26,6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13,3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34,5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7,3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>
          <w:jc w:val="center"/>
          <w:trHeight w:val="728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Оборот розничной торговли по крупным и средним организациям всех видов деятельности, млн. руб.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292609,7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229032,1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42615,9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127213,8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6884,2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13433,4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7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% к соответствующему периоду прошлого года в сопоставимых условиях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122,8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123,7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111,5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119,8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120,2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110,2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>
          <w:jc w:val="center"/>
          <w:trHeight w:val="673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Оборот розничной торговли на одного жителя, тыс. руб.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235,3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200,8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91,5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124,9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64,0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83,0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>
          <w:jc w:val="center"/>
          <w:trHeight w:val="141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17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Реализовано продукции организациями общественного питания по крупным и средним организациям всех видов деятельности, млн. руб.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6160,5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18453,8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793,3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3880,5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80,2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342,6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>
          <w:jc w:val="center"/>
          <w:trHeight w:val="97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18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% к соответствующему периоду прошлого года в сопоставимых условиях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107,9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79,1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115,5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89,2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108,0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55,6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>
          <w:jc w:val="center"/>
          <w:trHeight w:val="95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19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Реализовано продукции организациями общественного питания на одного жителя,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тыс. руб.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5,0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16,2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1,7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3,8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0,7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2,1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Объём платных услуг населению по крупным и средним организациям всех видов деятельности, млн. руб.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110966,5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73939,1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14023,3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38101,4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2829,6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6278,3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>
          <w:jc w:val="center"/>
          <w:trHeight w:val="757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% к соответствующему периоду прошлого года в сопоставимых условиях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102,8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109,1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104,6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99,6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103,0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106,1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>
          <w:jc w:val="center"/>
          <w:trHeight w:val="66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Объём платных услуг населению на одного жителя, тыс. руб.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89,2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64,8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30,1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37,4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26,3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38,8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>
          <w:jc w:val="center"/>
          <w:trHeight w:val="649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Среднемесячная заработная плата одного работающего по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крупным и средним предприятиям, руб.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87063,0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81829,0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63087,3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65050,5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51014,6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53565,4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>
          <w:jc w:val="center"/>
          <w:trHeight w:val="667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% к соответствующему периоду прошлого года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119,2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121,1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116,2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113,8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117,1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117,3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>
          <w:jc w:val="center"/>
          <w:trHeight w:val="344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Уровень безработицы, %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1,7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н/д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>
          <w:jc w:val="center"/>
          <w:trHeight w:val="592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Исполнение бюджета по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доходной части, млн. руб.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38710,6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25810,6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3045,1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20622,2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н/д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3786,0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>
          <w:jc w:val="center"/>
          <w:trHeight w:val="613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27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% к соответствующему периоду прошлого года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148,7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109,5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128,8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131,4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н/д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108,9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>
          <w:jc w:val="center"/>
          <w:trHeight w:val="915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28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Исполнение бюджета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 доходной части на одного жителя, тыс. руб.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31,1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22,6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6,5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20,2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н/д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23,4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>
          <w:jc w:val="center"/>
          <w:trHeight w:val="1734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29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Инвестиции в основной капитал по крупным и средним организациям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за счёт всех источников финансирования,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млрд. руб.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89,6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121,6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19,4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42,3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1,2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7,3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>
          <w:jc w:val="center"/>
          <w:trHeight w:val="588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30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% к соответствующему периоду прошлого года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118,9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87,0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87,6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80,8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52,8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189,6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>
          <w:jc w:val="center"/>
          <w:trHeight w:val="947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31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Инвестиции в основной капитал по крупным и средним организациям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расчёте на одного жителя, тыс. руб.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72,0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106,7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11,0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45,0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32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Объём работ, выполненных собственными силами по виду деятельности "Строительство" крупными и средними организациями, млн. руб.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24067,5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29935,7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681,8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14296,2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56,1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1431,2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33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% к соответствующему периоду прошлого года в сопоставимых условиях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135,7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185,5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80,0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180,0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18,1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81,2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34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Объём работ, выполненных собственными силами по виду деятельности "Строительство", на одного жителя, тыс. руб.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19,3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26,2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1,5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14,0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8,8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</w:tbl>
    <w:p>
      <w:pPr>
        <w:pStyle w:val="903"/>
        <w:tabs>
          <w:tab w:val="left" w:pos="1775" w:leader="none"/>
        </w:tabs>
        <w:rPr>
          <w:rFonts w:ascii="PT Astra Serif" w:hAnsi="PT Astra Serif" w:cs="PT Astra Serif"/>
          <w:sz w:val="24"/>
          <w:szCs w:val="28"/>
        </w:rPr>
      </w:pPr>
      <w:r>
        <w:rPr>
          <w:rFonts w:ascii="PT Astra Serif" w:hAnsi="PT Astra Serif" w:eastAsia="PT Astra Serif" w:cs="PT Astra Serif"/>
          <w:sz w:val="24"/>
          <w:szCs w:val="28"/>
        </w:rPr>
      </w:r>
      <w:r>
        <w:rPr>
          <w:rFonts w:ascii="PT Astra Serif" w:hAnsi="PT Astra Serif" w:eastAsia="PT Astra Serif" w:cs="PT Astra Serif"/>
          <w:sz w:val="24"/>
          <w:szCs w:val="28"/>
        </w:rPr>
      </w:r>
      <w:r>
        <w:rPr>
          <w:rFonts w:ascii="PT Astra Serif" w:hAnsi="PT Astra Serif" w:cs="PT Astra Serif"/>
          <w:sz w:val="24"/>
          <w:szCs w:val="28"/>
        </w:rPr>
      </w:r>
    </w:p>
    <w:p>
      <w:pPr>
        <w:pStyle w:val="903"/>
        <w:tabs>
          <w:tab w:val="left" w:pos="1775" w:leader="none"/>
        </w:tabs>
        <w:rPr>
          <w:rFonts w:ascii="PT Astra Serif" w:hAnsi="PT Astra Serif" w:cs="PT Astra Serif"/>
          <w:sz w:val="24"/>
          <w:szCs w:val="28"/>
        </w:rPr>
      </w:pPr>
      <w:r>
        <w:rPr>
          <w:rFonts w:ascii="PT Astra Serif" w:hAnsi="PT Astra Serif" w:eastAsia="PT Astra Serif" w:cs="PT Astra Serif"/>
          <w:sz w:val="24"/>
          <w:szCs w:val="28"/>
        </w:rPr>
      </w:r>
      <w:r>
        <w:rPr>
          <w:rFonts w:ascii="PT Astra Serif" w:hAnsi="PT Astra Serif" w:eastAsia="PT Astra Serif" w:cs="PT Astra Serif"/>
          <w:sz w:val="24"/>
          <w:szCs w:val="28"/>
        </w:rPr>
      </w:r>
      <w:r>
        <w:rPr>
          <w:rFonts w:ascii="PT Astra Serif" w:hAnsi="PT Astra Serif" w:cs="PT Astra Serif"/>
          <w:sz w:val="24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907" w:right="907" w:bottom="907" w:left="709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rPr>
        <w:rStyle w:val="905"/>
        <w:sz w:val="24"/>
        <w:szCs w:val="24"/>
      </w:rPr>
      <w:framePr w:wrap="around" w:vAnchor="text" w:hAnchor="page" w:x="8542" w:y="1"/>
    </w:pPr>
    <w:r>
      <w:rPr>
        <w:rStyle w:val="905"/>
        <w:sz w:val="24"/>
        <w:szCs w:val="24"/>
      </w:rPr>
      <w:fldChar w:fldCharType="begin"/>
    </w:r>
    <w:r>
      <w:rPr>
        <w:rStyle w:val="905"/>
        <w:sz w:val="24"/>
        <w:szCs w:val="24"/>
      </w:rPr>
      <w:instrText xml:space="preserve">PAGE  </w:instrText>
    </w:r>
    <w:r>
      <w:rPr>
        <w:rStyle w:val="905"/>
        <w:sz w:val="24"/>
        <w:szCs w:val="24"/>
      </w:rPr>
      <w:fldChar w:fldCharType="separate"/>
    </w:r>
    <w:r>
      <w:rPr>
        <w:rStyle w:val="905"/>
        <w:sz w:val="24"/>
        <w:szCs w:val="24"/>
      </w:rPr>
      <w:t xml:space="preserve">3</w:t>
    </w:r>
    <w:r>
      <w:rPr>
        <w:rStyle w:val="905"/>
        <w:sz w:val="24"/>
        <w:szCs w:val="24"/>
      </w:rPr>
      <w:fldChar w:fldCharType="end"/>
    </w:r>
    <w:r>
      <w:rPr>
        <w:rStyle w:val="905"/>
        <w:sz w:val="24"/>
        <w:szCs w:val="24"/>
      </w:rPr>
    </w:r>
    <w:r>
      <w:rPr>
        <w:rStyle w:val="905"/>
        <w:sz w:val="24"/>
        <w:szCs w:val="24"/>
      </w:rPr>
    </w:r>
  </w:p>
  <w:p>
    <w:pPr>
      <w:pStyle w:val="90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rPr>
        <w:rStyle w:val="905"/>
      </w:rPr>
      <w:framePr w:wrap="around" w:vAnchor="text" w:hAnchor="margin" w:xAlign="center" w:y="1"/>
    </w:pPr>
    <w:r>
      <w:rPr>
        <w:rStyle w:val="905"/>
      </w:rPr>
      <w:fldChar w:fldCharType="begin"/>
    </w:r>
    <w:r>
      <w:rPr>
        <w:rStyle w:val="905"/>
      </w:rPr>
      <w:instrText xml:space="preserve">PAGE  </w:instrText>
    </w:r>
    <w:r>
      <w:rPr>
        <w:rStyle w:val="905"/>
      </w:rPr>
      <w:fldChar w:fldCharType="end"/>
    </w:r>
    <w:r>
      <w:rPr>
        <w:rStyle w:val="905"/>
      </w:rPr>
    </w:r>
    <w:r>
      <w:rPr>
        <w:rStyle w:val="905"/>
      </w:rPr>
    </w:r>
  </w:p>
  <w:p>
    <w:pPr>
      <w:pStyle w:val="90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7"/>
      <w:numFmt w:val="decimal"/>
      <w:isLgl w:val="false"/>
      <w:suff w:val="tab"/>
      <w:lvlText w:val="%1."/>
      <w:lvlJc w:val="left"/>
      <w:pPr>
        <w:ind w:left="600" w:hanging="540"/>
        <w:tabs>
          <w:tab w:val="num" w:pos="60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35" w:hanging="360"/>
        <w:tabs>
          <w:tab w:val="num" w:pos="435" w:leader="none"/>
        </w:tabs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55" w:hanging="360"/>
        <w:tabs>
          <w:tab w:val="num" w:pos="1155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75" w:hanging="360"/>
        <w:tabs>
          <w:tab w:val="num" w:pos="1875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95" w:hanging="360"/>
        <w:tabs>
          <w:tab w:val="num" w:pos="2595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15" w:hanging="360"/>
        <w:tabs>
          <w:tab w:val="num" w:pos="3315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35" w:hanging="360"/>
        <w:tabs>
          <w:tab w:val="num" w:pos="4035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55" w:hanging="360"/>
        <w:tabs>
          <w:tab w:val="num" w:pos="4755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75" w:hanging="360"/>
        <w:tabs>
          <w:tab w:val="num" w:pos="5475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95" w:hanging="360"/>
        <w:tabs>
          <w:tab w:val="num" w:pos="6195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8413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0"/>
  </w:num>
  <w:num w:numId="5">
    <w:abstractNumId w:val="14"/>
  </w:num>
  <w:num w:numId="6">
    <w:abstractNumId w:val="13"/>
  </w:num>
  <w:num w:numId="7">
    <w:abstractNumId w:val="9"/>
  </w:num>
  <w:num w:numId="8">
    <w:abstractNumId w:val="15"/>
  </w:num>
  <w:num w:numId="9">
    <w:abstractNumId w:val="4"/>
  </w:num>
  <w:num w:numId="10">
    <w:abstractNumId w:val="6"/>
  </w:num>
  <w:num w:numId="11">
    <w:abstractNumId w:val="2"/>
  </w:num>
  <w:num w:numId="12">
    <w:abstractNumId w:val="1"/>
  </w:num>
  <w:num w:numId="13">
    <w:abstractNumId w:val="16"/>
  </w:num>
  <w:num w:numId="14">
    <w:abstractNumId w:val="12"/>
  </w:num>
  <w:num w:numId="15">
    <w:abstractNumId w:val="8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6">
    <w:name w:val="Heading 1"/>
    <w:basedOn w:val="897"/>
    <w:next w:val="897"/>
    <w:link w:val="7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7">
    <w:name w:val="Heading 1 Char"/>
    <w:basedOn w:val="898"/>
    <w:link w:val="726"/>
    <w:uiPriority w:val="9"/>
    <w:rPr>
      <w:rFonts w:ascii="Arial" w:hAnsi="Arial" w:eastAsia="Arial" w:cs="Arial"/>
      <w:sz w:val="40"/>
      <w:szCs w:val="40"/>
    </w:rPr>
  </w:style>
  <w:style w:type="paragraph" w:styleId="728">
    <w:name w:val="Heading 2"/>
    <w:basedOn w:val="897"/>
    <w:next w:val="897"/>
    <w:link w:val="7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9">
    <w:name w:val="Heading 2 Char"/>
    <w:basedOn w:val="898"/>
    <w:link w:val="728"/>
    <w:uiPriority w:val="9"/>
    <w:rPr>
      <w:rFonts w:ascii="Arial" w:hAnsi="Arial" w:eastAsia="Arial" w:cs="Arial"/>
      <w:sz w:val="34"/>
    </w:rPr>
  </w:style>
  <w:style w:type="paragraph" w:styleId="730">
    <w:name w:val="Heading 3"/>
    <w:basedOn w:val="897"/>
    <w:next w:val="897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1">
    <w:name w:val="Heading 3 Char"/>
    <w:basedOn w:val="898"/>
    <w:link w:val="730"/>
    <w:uiPriority w:val="9"/>
    <w:rPr>
      <w:rFonts w:ascii="Arial" w:hAnsi="Arial" w:eastAsia="Arial" w:cs="Arial"/>
      <w:sz w:val="30"/>
      <w:szCs w:val="30"/>
    </w:rPr>
  </w:style>
  <w:style w:type="paragraph" w:styleId="732">
    <w:name w:val="Heading 4"/>
    <w:basedOn w:val="897"/>
    <w:next w:val="897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3">
    <w:name w:val="Heading 4 Char"/>
    <w:basedOn w:val="898"/>
    <w:link w:val="732"/>
    <w:uiPriority w:val="9"/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897"/>
    <w:next w:val="897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5">
    <w:name w:val="Heading 5 Char"/>
    <w:basedOn w:val="898"/>
    <w:link w:val="734"/>
    <w:uiPriority w:val="9"/>
    <w:rPr>
      <w:rFonts w:ascii="Arial" w:hAnsi="Arial" w:eastAsia="Arial" w:cs="Arial"/>
      <w:b/>
      <w:bCs/>
      <w:sz w:val="24"/>
      <w:szCs w:val="24"/>
    </w:rPr>
  </w:style>
  <w:style w:type="paragraph" w:styleId="736">
    <w:name w:val="Heading 6"/>
    <w:basedOn w:val="897"/>
    <w:next w:val="897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7">
    <w:name w:val="Heading 6 Char"/>
    <w:basedOn w:val="898"/>
    <w:link w:val="736"/>
    <w:uiPriority w:val="9"/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897"/>
    <w:next w:val="897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9">
    <w:name w:val="Heading 7 Char"/>
    <w:basedOn w:val="898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0">
    <w:name w:val="Heading 8"/>
    <w:basedOn w:val="897"/>
    <w:next w:val="897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1">
    <w:name w:val="Heading 8 Char"/>
    <w:basedOn w:val="898"/>
    <w:link w:val="740"/>
    <w:uiPriority w:val="9"/>
    <w:rPr>
      <w:rFonts w:ascii="Arial" w:hAnsi="Arial" w:eastAsia="Arial" w:cs="Arial"/>
      <w:i/>
      <w:iCs/>
      <w:sz w:val="22"/>
      <w:szCs w:val="22"/>
    </w:rPr>
  </w:style>
  <w:style w:type="paragraph" w:styleId="742">
    <w:name w:val="Heading 9"/>
    <w:basedOn w:val="897"/>
    <w:next w:val="897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>
    <w:name w:val="Heading 9 Char"/>
    <w:basedOn w:val="898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List Paragraph"/>
    <w:basedOn w:val="897"/>
    <w:uiPriority w:val="34"/>
    <w:qFormat/>
    <w:pPr>
      <w:contextualSpacing/>
      <w:ind w:left="720"/>
    </w:pPr>
  </w:style>
  <w:style w:type="paragraph" w:styleId="745">
    <w:name w:val="No Spacing"/>
    <w:uiPriority w:val="1"/>
    <w:qFormat/>
    <w:pPr>
      <w:spacing w:before="0" w:after="0" w:line="240" w:lineRule="auto"/>
    </w:pPr>
  </w:style>
  <w:style w:type="character" w:styleId="746">
    <w:name w:val="Title Char"/>
    <w:basedOn w:val="898"/>
    <w:link w:val="902"/>
    <w:uiPriority w:val="10"/>
    <w:rPr>
      <w:sz w:val="48"/>
      <w:szCs w:val="48"/>
    </w:rPr>
  </w:style>
  <w:style w:type="paragraph" w:styleId="747">
    <w:name w:val="Subtitle"/>
    <w:basedOn w:val="897"/>
    <w:next w:val="897"/>
    <w:link w:val="748"/>
    <w:uiPriority w:val="11"/>
    <w:qFormat/>
    <w:pPr>
      <w:spacing w:before="200" w:after="200"/>
    </w:pPr>
    <w:rPr>
      <w:sz w:val="24"/>
      <w:szCs w:val="24"/>
    </w:rPr>
  </w:style>
  <w:style w:type="character" w:styleId="748">
    <w:name w:val="Subtitle Char"/>
    <w:basedOn w:val="898"/>
    <w:link w:val="747"/>
    <w:uiPriority w:val="11"/>
    <w:rPr>
      <w:sz w:val="24"/>
      <w:szCs w:val="24"/>
    </w:rPr>
  </w:style>
  <w:style w:type="paragraph" w:styleId="749">
    <w:name w:val="Quote"/>
    <w:basedOn w:val="897"/>
    <w:next w:val="897"/>
    <w:link w:val="750"/>
    <w:uiPriority w:val="29"/>
    <w:qFormat/>
    <w:pPr>
      <w:ind w:left="720" w:right="720"/>
    </w:pPr>
    <w:rPr>
      <w:i/>
    </w:rPr>
  </w:style>
  <w:style w:type="character" w:styleId="750">
    <w:name w:val="Quote Char"/>
    <w:link w:val="749"/>
    <w:uiPriority w:val="29"/>
    <w:rPr>
      <w:i/>
    </w:rPr>
  </w:style>
  <w:style w:type="paragraph" w:styleId="751">
    <w:name w:val="Intense Quote"/>
    <w:basedOn w:val="897"/>
    <w:next w:val="897"/>
    <w:link w:val="75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>
    <w:name w:val="Intense Quote Char"/>
    <w:link w:val="751"/>
    <w:uiPriority w:val="30"/>
    <w:rPr>
      <w:i/>
    </w:rPr>
  </w:style>
  <w:style w:type="character" w:styleId="753">
    <w:name w:val="Header Char"/>
    <w:basedOn w:val="898"/>
    <w:link w:val="904"/>
    <w:uiPriority w:val="99"/>
  </w:style>
  <w:style w:type="character" w:styleId="754">
    <w:name w:val="Footer Char"/>
    <w:basedOn w:val="898"/>
    <w:link w:val="907"/>
    <w:uiPriority w:val="99"/>
  </w:style>
  <w:style w:type="paragraph" w:styleId="755">
    <w:name w:val="Caption"/>
    <w:basedOn w:val="897"/>
    <w:next w:val="8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6">
    <w:name w:val="Caption Char"/>
    <w:basedOn w:val="755"/>
    <w:link w:val="907"/>
    <w:uiPriority w:val="99"/>
  </w:style>
  <w:style w:type="table" w:styleId="757">
    <w:name w:val="Table Grid"/>
    <w:basedOn w:val="8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Table Grid Light"/>
    <w:basedOn w:val="8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Plain Table 1"/>
    <w:basedOn w:val="8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2"/>
    <w:basedOn w:val="8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>
    <w:name w:val="Plain Table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Plain Table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>
    <w:name w:val="Grid Table 1 Light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4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>
    <w:name w:val="Grid Table 4 - Accent 1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7">
    <w:name w:val="Grid Table 4 - Accent 2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Grid Table 4 - Accent 3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9">
    <w:name w:val="Grid Table 4 - Accent 4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Grid Table 4 - Accent 5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1">
    <w:name w:val="Grid Table 4 - Accent 6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2">
    <w:name w:val="Grid Table 5 Dark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6">
    <w:name w:val="Grid Table 5 Dark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9">
    <w:name w:val="Grid Table 6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0">
    <w:name w:val="Grid Table 6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1">
    <w:name w:val="Grid Table 6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2">
    <w:name w:val="Grid Table 6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3">
    <w:name w:val="Grid Table 6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4">
    <w:name w:val="Grid Table 6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6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7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1">
    <w:name w:val="List Table 2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2">
    <w:name w:val="List Table 2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3">
    <w:name w:val="List Table 2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4">
    <w:name w:val="List Table 2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5">
    <w:name w:val="List Table 2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6">
    <w:name w:val="List Table 2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7">
    <w:name w:val="List Table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5 Dark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6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9">
    <w:name w:val="List Table 6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0">
    <w:name w:val="List Table 6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1">
    <w:name w:val="List Table 6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2">
    <w:name w:val="List Table 6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3">
    <w:name w:val="List Table 6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4">
    <w:name w:val="List Table 6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5">
    <w:name w:val="List Table 7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6">
    <w:name w:val="List Table 7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7">
    <w:name w:val="List Table 7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8">
    <w:name w:val="List Table 7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9">
    <w:name w:val="List Table 7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0">
    <w:name w:val="List Table 7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1">
    <w:name w:val="List Table 7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2">
    <w:name w:val="Lined - Accent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Lined - Accent 1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4">
    <w:name w:val="Lined - Accent 2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5">
    <w:name w:val="Lined - Accent 3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6">
    <w:name w:val="Lined - Accent 4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7">
    <w:name w:val="Lined - Accent 5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8">
    <w:name w:val="Lined - Accent 6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9">
    <w:name w:val="Bordered &amp; Lined - Accent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0">
    <w:name w:val="Bordered &amp; Lined - Accent 1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1">
    <w:name w:val="Bordered &amp; Lined - Accent 2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2">
    <w:name w:val="Bordered &amp; Lined - Accent 3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3">
    <w:name w:val="Bordered &amp; Lined - Accent 4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4">
    <w:name w:val="Bordered &amp; Lined - Accent 5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5">
    <w:name w:val="Bordered &amp; Lined - Accent 6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6">
    <w:name w:val="Bordered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7">
    <w:name w:val="Bordered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8">
    <w:name w:val="Bordered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9">
    <w:name w:val="Bordered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0">
    <w:name w:val="Bordered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1">
    <w:name w:val="Bordered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2">
    <w:name w:val="Bordered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3">
    <w:name w:val="Hyperlink"/>
    <w:uiPriority w:val="99"/>
    <w:unhideWhenUsed/>
    <w:rPr>
      <w:color w:val="0000ff" w:themeColor="hyperlink"/>
      <w:u w:val="single"/>
    </w:rPr>
  </w:style>
  <w:style w:type="character" w:styleId="884">
    <w:name w:val="Footnote Text Char"/>
    <w:link w:val="903"/>
    <w:uiPriority w:val="99"/>
    <w:rPr>
      <w:sz w:val="18"/>
    </w:rPr>
  </w:style>
  <w:style w:type="character" w:styleId="885">
    <w:name w:val="Endnote Text Char"/>
    <w:link w:val="913"/>
    <w:uiPriority w:val="99"/>
    <w:rPr>
      <w:sz w:val="20"/>
    </w:rPr>
  </w:style>
  <w:style w:type="paragraph" w:styleId="886">
    <w:name w:val="toc 1"/>
    <w:basedOn w:val="897"/>
    <w:next w:val="897"/>
    <w:uiPriority w:val="39"/>
    <w:unhideWhenUsed/>
    <w:pPr>
      <w:ind w:left="0" w:right="0" w:firstLine="0"/>
      <w:spacing w:after="57"/>
    </w:pPr>
  </w:style>
  <w:style w:type="paragraph" w:styleId="887">
    <w:name w:val="toc 2"/>
    <w:basedOn w:val="897"/>
    <w:next w:val="897"/>
    <w:uiPriority w:val="39"/>
    <w:unhideWhenUsed/>
    <w:pPr>
      <w:ind w:left="283" w:right="0" w:firstLine="0"/>
      <w:spacing w:after="57"/>
    </w:pPr>
  </w:style>
  <w:style w:type="paragraph" w:styleId="888">
    <w:name w:val="toc 3"/>
    <w:basedOn w:val="897"/>
    <w:next w:val="897"/>
    <w:uiPriority w:val="39"/>
    <w:unhideWhenUsed/>
    <w:pPr>
      <w:ind w:left="567" w:right="0" w:firstLine="0"/>
      <w:spacing w:after="57"/>
    </w:pPr>
  </w:style>
  <w:style w:type="paragraph" w:styleId="889">
    <w:name w:val="toc 4"/>
    <w:basedOn w:val="897"/>
    <w:next w:val="897"/>
    <w:uiPriority w:val="39"/>
    <w:unhideWhenUsed/>
    <w:pPr>
      <w:ind w:left="850" w:right="0" w:firstLine="0"/>
      <w:spacing w:after="57"/>
    </w:pPr>
  </w:style>
  <w:style w:type="paragraph" w:styleId="890">
    <w:name w:val="toc 5"/>
    <w:basedOn w:val="897"/>
    <w:next w:val="897"/>
    <w:uiPriority w:val="39"/>
    <w:unhideWhenUsed/>
    <w:pPr>
      <w:ind w:left="1134" w:right="0" w:firstLine="0"/>
      <w:spacing w:after="57"/>
    </w:pPr>
  </w:style>
  <w:style w:type="paragraph" w:styleId="891">
    <w:name w:val="toc 6"/>
    <w:basedOn w:val="897"/>
    <w:next w:val="897"/>
    <w:uiPriority w:val="39"/>
    <w:unhideWhenUsed/>
    <w:pPr>
      <w:ind w:left="1417" w:right="0" w:firstLine="0"/>
      <w:spacing w:after="57"/>
    </w:pPr>
  </w:style>
  <w:style w:type="paragraph" w:styleId="892">
    <w:name w:val="toc 7"/>
    <w:basedOn w:val="897"/>
    <w:next w:val="897"/>
    <w:uiPriority w:val="39"/>
    <w:unhideWhenUsed/>
    <w:pPr>
      <w:ind w:left="1701" w:right="0" w:firstLine="0"/>
      <w:spacing w:after="57"/>
    </w:pPr>
  </w:style>
  <w:style w:type="paragraph" w:styleId="893">
    <w:name w:val="toc 8"/>
    <w:basedOn w:val="897"/>
    <w:next w:val="897"/>
    <w:uiPriority w:val="39"/>
    <w:unhideWhenUsed/>
    <w:pPr>
      <w:ind w:left="1984" w:right="0" w:firstLine="0"/>
      <w:spacing w:after="57"/>
    </w:pPr>
  </w:style>
  <w:style w:type="paragraph" w:styleId="894">
    <w:name w:val="toc 9"/>
    <w:basedOn w:val="897"/>
    <w:next w:val="897"/>
    <w:uiPriority w:val="39"/>
    <w:unhideWhenUsed/>
    <w:pPr>
      <w:ind w:left="2268" w:right="0" w:firstLine="0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897"/>
    <w:next w:val="897"/>
    <w:uiPriority w:val="99"/>
    <w:unhideWhenUsed/>
    <w:pPr>
      <w:spacing w:after="0" w:afterAutospacing="0"/>
    </w:pPr>
  </w:style>
  <w:style w:type="paragraph" w:styleId="897" w:default="1">
    <w:name w:val="Normal"/>
    <w:qFormat/>
  </w:style>
  <w:style w:type="character" w:styleId="898" w:default="1">
    <w:name w:val="Default Paragraph Font"/>
    <w:uiPriority w:val="1"/>
    <w:semiHidden/>
    <w:unhideWhenUsed/>
  </w:style>
  <w:style w:type="table" w:styleId="8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0" w:default="1">
    <w:name w:val="No List"/>
    <w:uiPriority w:val="99"/>
    <w:semiHidden/>
    <w:unhideWhenUsed/>
  </w:style>
  <w:style w:type="character" w:styleId="901">
    <w:name w:val="footnote reference"/>
    <w:semiHidden/>
    <w:rPr>
      <w:vertAlign w:val="superscript"/>
    </w:rPr>
  </w:style>
  <w:style w:type="paragraph" w:styleId="902">
    <w:name w:val="Title"/>
    <w:basedOn w:val="897"/>
    <w:qFormat/>
    <w:pPr>
      <w:jc w:val="center"/>
    </w:pPr>
    <w:rPr>
      <w:b/>
      <w:sz w:val="28"/>
    </w:rPr>
  </w:style>
  <w:style w:type="paragraph" w:styleId="903">
    <w:name w:val="footnote text"/>
    <w:basedOn w:val="897"/>
    <w:semiHidden/>
  </w:style>
  <w:style w:type="paragraph" w:styleId="904">
    <w:name w:val="Header"/>
    <w:basedOn w:val="897"/>
    <w:pPr>
      <w:tabs>
        <w:tab w:val="center" w:pos="4677" w:leader="none"/>
        <w:tab w:val="right" w:pos="9355" w:leader="none"/>
      </w:tabs>
    </w:pPr>
  </w:style>
  <w:style w:type="character" w:styleId="905">
    <w:name w:val="page number"/>
    <w:basedOn w:val="898"/>
  </w:style>
  <w:style w:type="paragraph" w:styleId="906">
    <w:name w:val="Balloon Text"/>
    <w:basedOn w:val="897"/>
    <w:semiHidden/>
    <w:rPr>
      <w:rFonts w:ascii="Tahoma" w:hAnsi="Tahoma" w:cs="Tahoma"/>
      <w:sz w:val="16"/>
      <w:szCs w:val="16"/>
    </w:rPr>
  </w:style>
  <w:style w:type="paragraph" w:styleId="907">
    <w:name w:val="Footer"/>
    <w:basedOn w:val="897"/>
    <w:pPr>
      <w:tabs>
        <w:tab w:val="center" w:pos="4677" w:leader="none"/>
        <w:tab w:val="right" w:pos="9355" w:leader="none"/>
      </w:tabs>
    </w:pPr>
  </w:style>
  <w:style w:type="character" w:styleId="908">
    <w:name w:val="annotation reference"/>
    <w:rPr>
      <w:sz w:val="16"/>
      <w:szCs w:val="16"/>
    </w:rPr>
  </w:style>
  <w:style w:type="paragraph" w:styleId="909">
    <w:name w:val="annotation text"/>
    <w:basedOn w:val="897"/>
    <w:link w:val="910"/>
  </w:style>
  <w:style w:type="character" w:styleId="910" w:customStyle="1">
    <w:name w:val="Текст примечания Знак"/>
    <w:basedOn w:val="898"/>
    <w:link w:val="909"/>
  </w:style>
  <w:style w:type="paragraph" w:styleId="911">
    <w:name w:val="annotation subject"/>
    <w:basedOn w:val="909"/>
    <w:next w:val="909"/>
    <w:link w:val="912"/>
    <w:rPr>
      <w:b/>
      <w:bCs/>
    </w:rPr>
  </w:style>
  <w:style w:type="character" w:styleId="912" w:customStyle="1">
    <w:name w:val="Тема примечания Знак"/>
    <w:link w:val="911"/>
    <w:rPr>
      <w:b/>
      <w:bCs/>
    </w:rPr>
  </w:style>
  <w:style w:type="paragraph" w:styleId="913">
    <w:name w:val="endnote text"/>
    <w:basedOn w:val="897"/>
    <w:link w:val="914"/>
  </w:style>
  <w:style w:type="character" w:styleId="914" w:customStyle="1">
    <w:name w:val="Текст концевой сноски Знак"/>
    <w:basedOn w:val="898"/>
    <w:link w:val="913"/>
  </w:style>
  <w:style w:type="character" w:styleId="915">
    <w:name w:val="endnote reference"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71ADE-D990-4F52-83E9-43182F6E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</dc:title>
  <dc:subject/>
  <dc:creator>igrek</dc:creator>
  <cp:keywords/>
  <cp:revision>98</cp:revision>
  <dcterms:created xsi:type="dcterms:W3CDTF">2019-12-19T08:21:00Z</dcterms:created>
  <dcterms:modified xsi:type="dcterms:W3CDTF">2024-11-02T07:23:44Z</dcterms:modified>
</cp:coreProperties>
</file>