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ПРИЛОЖЕНИЕ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постановлению администрации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город Краснодар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от ____________ № _______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outlineLvl w:val="1"/>
      </w:pP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outlineLvl w:val="1"/>
      </w:pPr>
      <w:r/>
      <w:r/>
    </w:p>
    <w:p>
      <w:pPr>
        <w:ind w:left="4536"/>
        <w:jc w:val="center"/>
        <w:spacing w:line="240" w:lineRule="auto"/>
        <w:widowControl w:val="off"/>
        <w:tabs>
          <w:tab w:val="left" w:pos="4536" w:leader="none"/>
        </w:tabs>
        <w:outlineLvl w:val="1"/>
      </w:pPr>
      <w:r>
        <w:rPr>
          <w:szCs w:val="28"/>
        </w:rPr>
      </w:r>
      <w:r>
        <w:rPr>
          <w:szCs w:val="28"/>
        </w:rPr>
      </w:r>
      <w:r/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«ПРИЛОЖЕНИЕ № 1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административному регламенту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предоставления администрацией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 город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Краснодар муниципальной услуги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rFonts w:eastAsiaTheme="minorHAnsi"/>
          <w:lang w:eastAsia="en-US"/>
        </w:rPr>
        <w:outlineLvl w:val="1"/>
      </w:pPr>
      <w:r>
        <w:rPr>
          <w:rFonts w:eastAsiaTheme="minorHAnsi"/>
          <w:szCs w:val="28"/>
          <w:lang w:eastAsia="en-US"/>
        </w:rPr>
        <w:t xml:space="preserve">«Перевод жилого помещения в 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left="4536"/>
        <w:jc w:val="center"/>
        <w:spacing w:line="228" w:lineRule="auto"/>
        <w:widowControl w:val="off"/>
        <w:tabs>
          <w:tab w:val="left" w:pos="4536" w:leader="none"/>
        </w:tabs>
        <w:rPr>
          <w:rFonts w:eastAsiaTheme="minorHAnsi"/>
          <w:lang w:eastAsia="ru-RU"/>
        </w:rPr>
        <w:outlineLvl w:val="1"/>
      </w:pPr>
      <w:r>
        <w:rPr>
          <w:rFonts w:eastAsiaTheme="minorHAnsi"/>
          <w:szCs w:val="28"/>
          <w:lang w:eastAsia="en-US"/>
        </w:rPr>
        <w:t xml:space="preserve">нежилое помещение и нежилого помещения в жилое помещение</w:t>
      </w:r>
      <w:r>
        <w:rPr>
          <w:rFonts w:eastAsiaTheme="minorHAnsi"/>
          <w:szCs w:val="28"/>
          <w:lang w:eastAsia="ru-RU"/>
        </w:rPr>
        <w:t xml:space="preserve">» </w:t>
      </w:r>
      <w:r>
        <w:rPr>
          <w:rFonts w:eastAsiaTheme="minorHAnsi"/>
          <w:lang w:eastAsia="ru-RU"/>
        </w:rPr>
      </w:r>
      <w:r>
        <w:rPr>
          <w:rFonts w:eastAsiaTheme="minorHAnsi"/>
          <w:lang w:eastAsia="ru-RU"/>
        </w:rPr>
      </w:r>
    </w:p>
    <w:p>
      <w:pPr>
        <w:jc w:val="right"/>
        <w:spacing w:line="240" w:lineRule="auto"/>
        <w:widowControl w:val="off"/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spacing w:line="240" w:lineRule="auto"/>
        <w:widowControl w:val="off"/>
        <w:tabs>
          <w:tab w:val="left" w:pos="3402" w:leader="none"/>
        </w:tabs>
        <w:rPr>
          <w:szCs w:val="24"/>
        </w:rPr>
        <w:outlineLvl w:val="1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right"/>
        <w:spacing w:line="240" w:lineRule="auto"/>
        <w:widowControl w:val="off"/>
        <w:tabs>
          <w:tab w:val="left" w:pos="3402" w:leader="none"/>
        </w:tabs>
        <w:rPr>
          <w:szCs w:val="24"/>
        </w:rPr>
        <w:outlineLvl w:val="1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spacing w:line="235" w:lineRule="auto"/>
        <w:rPr>
          <w:b/>
        </w:rPr>
      </w:pPr>
      <w:r>
        <w:rPr>
          <w:rFonts w:eastAsiaTheme="minorHAnsi"/>
          <w:b/>
          <w:szCs w:val="24"/>
        </w:rPr>
        <w:t xml:space="preserve">ФОРМА ЗАЯВЛЕНИЯ</w:t>
      </w:r>
      <w:r>
        <w:rPr>
          <w:b/>
        </w:rPr>
      </w:r>
      <w:r>
        <w:rPr>
          <w:b/>
        </w:rPr>
      </w:r>
    </w:p>
    <w:p>
      <w:pPr>
        <w:pStyle w:val="877"/>
        <w:jc w:val="center"/>
        <w:spacing w:line="235" w:lineRule="auto"/>
        <w:rPr>
          <w:rFonts w:ascii="Times New Roman" w:hAnsi="Times New Roman" w:cs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о переводе жилого (нежилого) помещения 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</w:r>
    </w:p>
    <w:p>
      <w:pPr>
        <w:pStyle w:val="877"/>
        <w:jc w:val="center"/>
        <w:spacing w:line="235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в нежилое (жилое) помещение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35" w:lineRule="auto"/>
        <w:rPr>
          <w:sz w:val="28"/>
          <w:szCs w:val="28"/>
        </w:rPr>
      </w:pPr>
      <w:r>
        <w:rPr>
          <w:sz w:val="32"/>
          <w:szCs w:val="32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5" w:lineRule="auto"/>
        <w:outlineLvl w:val="0"/>
      </w:pPr>
      <w:r/>
      <w:r/>
    </w:p>
    <w:p>
      <w:pPr>
        <w:jc w:val="right"/>
        <w:spacing w:line="235" w:lineRule="auto"/>
      </w:pPr>
      <w:r>
        <w:rPr>
          <w:rFonts w:eastAsiaTheme="minorHAnsi"/>
          <w:szCs w:val="24"/>
        </w:rPr>
        <w:t xml:space="preserve">Главе муниципального образования</w:t>
      </w:r>
      <w:r/>
    </w:p>
    <w:p>
      <w:pPr>
        <w:ind w:left="2832" w:firstLine="708"/>
        <w:jc w:val="left"/>
        <w:spacing w:line="235" w:lineRule="auto"/>
      </w:pPr>
      <w:r>
        <w:rPr>
          <w:rFonts w:eastAsiaTheme="minorHAnsi"/>
          <w:szCs w:val="24"/>
        </w:rPr>
        <w:t xml:space="preserve">                          город Краснодар</w:t>
      </w:r>
      <w:r/>
    </w:p>
    <w:p>
      <w:pPr>
        <w:jc w:val="right"/>
        <w:spacing w:line="235" w:lineRule="auto"/>
      </w:pPr>
      <w:r>
        <w:rPr>
          <w:rFonts w:eastAsiaTheme="minorHAnsi"/>
          <w:szCs w:val="24"/>
        </w:rPr>
        <w:t xml:space="preserve">_______________________________</w:t>
      </w:r>
      <w:r/>
    </w:p>
    <w:p>
      <w:pPr>
        <w:jc w:val="both"/>
        <w:spacing w:line="235" w:lineRule="auto"/>
        <w:rPr>
          <w:sz w:val="28"/>
          <w:szCs w:val="28"/>
        </w:rPr>
      </w:pPr>
      <w:r>
        <w:rPr>
          <w:sz w:val="32"/>
          <w:szCs w:val="32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5" w:lineRule="auto"/>
      </w:pPr>
      <w:r/>
      <w:r/>
    </w:p>
    <w:p>
      <w:pPr>
        <w:jc w:val="center"/>
        <w:spacing w:after="0" w:line="235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Заявление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779"/>
      </w:tblGrid>
      <w:tr>
        <w:tblPrEx/>
        <w:trPr/>
        <w:tc>
          <w:tcPr>
            <w:tcW w:w="9779" w:type="dxa"/>
            <w:textDirection w:val="lrTb"/>
            <w:noWrap w:val="false"/>
          </w:tcPr>
          <w:p>
            <w:pPr>
              <w:ind w:left="0" w:right="0" w:firstLine="709"/>
              <w:spacing w:after="0" w:line="235" w:lineRule="auto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</w:p>
          <w:p>
            <w:pPr>
              <w:spacing w:after="0" w:line="235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pStyle w:val="877"/>
        <w:ind w:firstLine="540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1701" w:right="0" w:hanging="1701"/>
        <w:jc w:val="both"/>
        <w:spacing w:line="235" w:lineRule="auto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Примечание: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1. Для физических лиц указываются: фамилия, имя, отчество, р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еквизиты документа, удостоверяющего личность (серия, номер, кем и когда выдан), место жительства, номер телефона;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</w:p>
    <w:p>
      <w:pPr>
        <w:pStyle w:val="877"/>
        <w:ind w:left="1701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2. 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Для юридических лиц указываются: наимено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35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77"/>
        <w:ind w:left="0" w:right="0" w:firstLine="709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Прошу предоставить муниципальную услугу «Перевод жилого помещения в нежилое помещение и нежилого помещения в жилое помещение» в отношении: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жилого (нежилого) помещения, находящегося в собственности 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cs="Times New Roman" w:eastAsiaTheme="minorHAnsi"/>
          <w:sz w:val="20"/>
          <w:szCs w:val="28"/>
          <w:highlight w:val="none"/>
        </w:rPr>
        <w:t xml:space="preserve">(ненужное зачеркнуть)</w:t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0"/>
          <w:szCs w:val="28"/>
        </w:rPr>
        <w:t xml:space="preserve">(для физических лиц: ФИО; для юридических лиц: полное наименование юридического лица)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pStyle w:val="877"/>
        <w:jc w:val="center"/>
        <w:spacing w:line="235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расположенного по адресу: 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none"/>
        </w:rPr>
        <w:t xml:space="preserve">(указывается полный адрес: субъект Российской Федерации, муниципальное образование, поселение, улица, дом, корпус, строение, подъезд, этаж)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с проведением (без проведения) работ по перепланировке и (или) переустройству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none"/>
        </w:rPr>
        <w:t xml:space="preserve">              (ненужное зачеркнуть)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помещения в целях использования в качестве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  <w:t xml:space="preserve">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0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none"/>
        </w:rPr>
        <w:t xml:space="preserve">(указать целевое назначение дальнейшего использования помещения после перевода)</w:t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Информация, необходимая в целях проверки соблюдения требований законодательства о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градостроительной деятельности (решение городской Думы Краснодара от 19.07.2012 № 32 п. 13 «Об утверждении местных нормативов градостроительного проектирования муниципального образования город «Краснодар») в случае перевода жилого дома в нежилое помещение: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количество работающих в двух смежных сменах ____________________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eastAsiaTheme="minorHAnsi"/>
          <w:sz w:val="20"/>
          <w:szCs w:val="28"/>
        </w:rPr>
        <w:t xml:space="preserve">(указывается в случае использования помещения в качестве промышленного предприятия)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</w:rPr>
        <w:t xml:space="preserve">количество детей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white"/>
        </w:rPr>
        <w:t xml:space="preserve">(в случае использования помещения в качестве дошкольного учреждения)</w:t>
      </w:r>
      <w:r>
        <w:rPr>
          <w:rFonts w:ascii="Times New Roman" w:hAnsi="Times New Roman" w:cs="Times New Roman"/>
          <w:sz w:val="20"/>
          <w:szCs w:val="28"/>
          <w:highlight w:val="white"/>
        </w:rPr>
      </w:r>
      <w:r>
        <w:rPr>
          <w:rFonts w:ascii="Times New Roman" w:hAnsi="Times New Roman" w:cs="Times New Roman"/>
          <w:sz w:val="20"/>
          <w:szCs w:val="28"/>
          <w:highlight w:val="white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</w:rPr>
        <w:t xml:space="preserve">количество обучающихся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 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white"/>
        </w:rPr>
        <w:t xml:space="preserve">(в случае использования помещения в качестве школы)</w:t>
      </w:r>
      <w:r>
        <w:rPr>
          <w:rFonts w:ascii="Times New Roman" w:hAnsi="Times New Roman" w:cs="Times New Roman"/>
          <w:sz w:val="20"/>
          <w:szCs w:val="28"/>
          <w:highlight w:val="white"/>
        </w:rPr>
      </w:r>
      <w:r>
        <w:rPr>
          <w:rFonts w:ascii="Times New Roman" w:hAnsi="Times New Roman" w:cs="Times New Roman"/>
          <w:sz w:val="20"/>
          <w:szCs w:val="28"/>
          <w:highlight w:val="white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</w:rPr>
        <w:t xml:space="preserve">количество мест для зрителей и количество работающих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white"/>
        </w:rPr>
        <w:t xml:space="preserve">(в случае использования помещения в качестве спортивного объекта с местами для зрителей)</w:t>
      </w:r>
      <w:r>
        <w:rPr>
          <w:rFonts w:ascii="Times New Roman" w:hAnsi="Times New Roman" w:cs="Times New Roman"/>
          <w:sz w:val="20"/>
          <w:szCs w:val="28"/>
          <w:highlight w:val="white"/>
        </w:rPr>
      </w:r>
      <w:r>
        <w:rPr>
          <w:rFonts w:ascii="Times New Roman" w:hAnsi="Times New Roman" w:cs="Times New Roman"/>
          <w:sz w:val="20"/>
          <w:szCs w:val="28"/>
          <w:highlight w:val="white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количество единовременных посетителей _______________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  <w:t xml:space="preserve">___________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0"/>
          <w:szCs w:val="28"/>
          <w:highlight w:val="white"/>
        </w:rPr>
        <w:t xml:space="preserve">(</w:t>
      </w:r>
      <w:bookmarkStart w:id="0" w:name="undefined"/>
      <w:r/>
      <w:bookmarkEnd w:id="0"/>
      <w:r>
        <w:rPr>
          <w:rFonts w:ascii="Times New Roman" w:hAnsi="Times New Roman" w:cs="Times New Roman" w:eastAsiaTheme="minorHAnsi"/>
          <w:sz w:val="20"/>
          <w:szCs w:val="28"/>
          <w:highlight w:val="white"/>
        </w:rPr>
        <w:t xml:space="preserve">в случае использования помещения в качестве дома культуры, клуба, танцевального зала)</w:t>
      </w:r>
      <w:r>
        <w:rPr>
          <w:rFonts w:ascii="Times New Roman" w:hAnsi="Times New Roman" w:cs="Times New Roman"/>
          <w:sz w:val="20"/>
          <w:szCs w:val="28"/>
          <w:highlight w:val="white"/>
        </w:rPr>
      </w:r>
      <w:r>
        <w:rPr>
          <w:rFonts w:ascii="Times New Roman" w:hAnsi="Times New Roman" w:cs="Times New Roman"/>
          <w:sz w:val="20"/>
          <w:szCs w:val="28"/>
          <w:highlight w:val="white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количество посадочных мест _____________________________________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eastAsiaTheme="minorHAnsi"/>
          <w:sz w:val="20"/>
          <w:szCs w:val="28"/>
        </w:rPr>
        <w:t xml:space="preserve">(в случае использования помещения в качестве ресторана, кафе общегородского значения, клуба)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количество единовременных посетителей и работающих _____________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eastAsiaTheme="minorHAnsi"/>
          <w:sz w:val="20"/>
          <w:szCs w:val="28"/>
        </w:rPr>
        <w:t xml:space="preserve">(в случае использования помещения в качестве бани)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количество боксов ______________________________________________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  <w:highlight w:val="yellow"/>
        </w:rPr>
      </w:pPr>
      <w:r>
        <w:rPr>
          <w:rFonts w:ascii="Times New Roman" w:hAnsi="Times New Roman" w:cs="Times New Roman" w:eastAsiaTheme="minorHAnsi"/>
          <w:sz w:val="20"/>
          <w:szCs w:val="28"/>
        </w:rPr>
        <w:t xml:space="preserve">(в случае использова</w:t>
      </w:r>
      <w:r>
        <w:rPr>
          <w:rFonts w:ascii="Times New Roman" w:hAnsi="Times New Roman" w:cs="Times New Roman" w:eastAsiaTheme="minorHAnsi"/>
          <w:sz w:val="20"/>
          <w:szCs w:val="28"/>
        </w:rPr>
        <w:t xml:space="preserve">ния помещения в качестве станции</w:t>
      </w:r>
      <w:r>
        <w:rPr>
          <w:rFonts w:ascii="Times New Roman" w:hAnsi="Times New Roman" w:cs="Times New Roman" w:eastAsiaTheme="minorHAnsi"/>
          <w:sz w:val="20"/>
          <w:szCs w:val="28"/>
        </w:rPr>
        <w:t xml:space="preserve"> технического обслуживания, автомойки)</w:t>
      </w: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количество отдыхающих и обслуживающего персонала 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center"/>
        <w:spacing w:line="235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eastAsiaTheme="minorHAnsi"/>
          <w:sz w:val="20"/>
          <w:szCs w:val="28"/>
        </w:rPr>
        <w:t xml:space="preserve">(в случае использования помещения в качестве мотеля)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  <w:t xml:space="preserve">Срок производства ремонтно-строительных работ с «__» ______ 20___ г.              по «__» _______ 20___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  <w:t xml:space="preserve">Режим производства ремонтно-строительных работ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с ___________ по ______ часов в __________________________ дни.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Обязуюсь: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8"/>
        <w:jc w:val="both"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ремонтно-строительные работы в соответствии с проектом (проектной документацией);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firstLine="708"/>
        <w:jc w:val="both"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firstLine="708"/>
        <w:jc w:val="both"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работы в установленные сроки и с соблюдением согласованного режима проведения работ.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8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1) _____________________________________________ на ___________ листах;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2) _____________________________________________ на ___________ листах;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3) _____________________________________________ на ___________ листах;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4) _____________________________________________ на ___________ листах.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  <w:t xml:space="preserve">Подписи лиц, подавших заявление: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76"/>
        <w:gridCol w:w="240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«__» 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«__» 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«__» 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(расшифровка подписи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spacing w:line="235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eastAsiaTheme="minorHAnsi"/>
          <w:sz w:val="20"/>
          <w:szCs w:val="28"/>
        </w:rPr>
        <w:t xml:space="preserve">(следующие позиции заполняются работником, принявшим заявление)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Документы представлены на приёме     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  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____» ________________ 20_____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Входящий номер регистрации заявления 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both"/>
        <w:spacing w:line="235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66"/>
        <w:gridCol w:w="357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877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Расписку получил «___» ____________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6" w:type="dxa"/>
            <w:textDirection w:val="lrTb"/>
            <w:noWrap w:val="false"/>
          </w:tcPr>
          <w:p>
            <w:pPr>
              <w:pStyle w:val="877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(должность, Ф.И.О. работника, принявшего заявление)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7"/>
              <w:jc w:val="center"/>
              <w:spacing w:line="235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jc w:val="center"/>
        <w:spacing w:line="235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709"/>
        <w:jc w:val="both"/>
        <w:spacing w:line="235" w:lineRule="auto"/>
        <w:rPr>
          <w:rFonts w:eastAsia="Cousine"/>
          <w:color w:val="000000"/>
        </w:rPr>
      </w:pPr>
      <w:r>
        <w:rPr>
          <w:rFonts w:eastAsia="Cousine"/>
          <w:color w:val="000000"/>
        </w:rPr>
        <w:t xml:space="preserve"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</w:t>
      </w:r>
      <w:r>
        <w:rPr>
          <w:rFonts w:eastAsia="Cousine"/>
          <w:color w:val="000000"/>
        </w:rPr>
        <w:t xml:space="preserve"> получением муниципальной услуги законным представителем несовершеннолетнего, являющимся заявителем):</w:t>
      </w:r>
      <w:r>
        <w:rPr>
          <w:rFonts w:eastAsia="Cousine"/>
          <w:color w:val="000000"/>
        </w:rPr>
      </w:r>
      <w:r>
        <w:rPr>
          <w:rFonts w:eastAsia="Cousine"/>
          <w:color w:val="000000"/>
        </w:rPr>
      </w:r>
    </w:p>
    <w:p>
      <w:pPr>
        <w:ind w:firstLine="709"/>
        <w:jc w:val="both"/>
        <w:spacing w:line="235" w:lineRule="auto"/>
        <w:rPr>
          <w:rFonts w:eastAsia="Cousine"/>
          <w:color w:val="000000"/>
          <w:sz w:val="32"/>
          <w:szCs w:val="32"/>
        </w:rPr>
      </w:pPr>
      <w:r>
        <w:rPr>
          <w:rFonts w:eastAsia="Cousine"/>
          <w:color w:val="000000"/>
          <w:szCs w:val="28"/>
        </w:rPr>
      </w:r>
      <w:r>
        <w:rPr>
          <w:rFonts w:eastAsia="Cousine"/>
          <w:color w:val="000000"/>
          <w:sz w:val="32"/>
          <w:szCs w:val="32"/>
        </w:rPr>
      </w:r>
      <w:r>
        <w:rPr>
          <w:rFonts w:eastAsia="Cousine"/>
          <w:color w:val="000000"/>
          <w:sz w:val="32"/>
          <w:szCs w:val="3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/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spacing w:line="235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spacing w:line="235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лично законным представителем несовершеннолетнего, являющимся заявителем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spacing w:line="235" w:lineRule="auto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ind w:firstLine="709"/>
        <w:jc w:val="both"/>
        <w:spacing w:line="235" w:lineRule="auto"/>
        <w:rPr>
          <w:rFonts w:eastAsia="Cousine"/>
          <w:color w:val="000000"/>
          <w:sz w:val="32"/>
          <w:szCs w:val="32"/>
          <w:highlight w:val="white"/>
        </w:rPr>
      </w:pPr>
      <w:r>
        <w:rPr>
          <w:rFonts w:eastAsia="Cousine"/>
          <w:color w:val="000000"/>
          <w:highlight w:val="white"/>
        </w:rPr>
      </w:r>
      <w:r>
        <w:rPr>
          <w:rFonts w:eastAsia="Cousine"/>
          <w:color w:val="000000"/>
          <w:sz w:val="32"/>
          <w:szCs w:val="32"/>
          <w:highlight w:val="white"/>
        </w:rPr>
      </w:r>
      <w:r>
        <w:rPr>
          <w:rFonts w:eastAsia="Cousine"/>
          <w:color w:val="000000"/>
          <w:sz w:val="32"/>
          <w:szCs w:val="32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>
                <w:trHeight w:val="624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spacing w:line="235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spacing w:line="235" w:lineRule="auto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другим законным представителем несовершеннолетнего, не являющимся заявителем______________________________________________________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spacing w:line="235" w:lineRule="auto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none"/>
              </w:rPr>
              <w:t xml:space="preserve">___</w:t>
            </w:r>
            <w:r>
              <w:rPr>
                <w:rFonts w:eastAsia="Cousine"/>
                <w:color w:val="000000"/>
                <w:highlight w:val="white"/>
              </w:rPr>
              <w:t xml:space="preserve">_________________________________________________________________</w:t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jc w:val="both"/>
        <w:spacing w:line="235" w:lineRule="auto"/>
        <w:rPr>
          <w:szCs w:val="28"/>
          <w:highlight w:val="white"/>
        </w:rPr>
      </w:pPr>
      <w:r>
        <w:rPr>
          <w:szCs w:val="28"/>
          <w:highlight w:val="white"/>
          <w:lang w:eastAsia="zh-CN"/>
        </w:rPr>
        <w:t xml:space="preserve">________________________________________________________________________________</w:t>
      </w:r>
      <w:r>
        <w:rPr>
          <w:szCs w:val="28"/>
          <w:lang w:eastAsia="zh-CN"/>
        </w:rPr>
        <w:t xml:space="preserve">________________________________________________________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both"/>
        <w:spacing w:line="235" w:lineRule="auto"/>
        <w:rPr>
          <w:highlight w:val="white"/>
          <w:lang w:eastAsia="zh-CN"/>
        </w:rPr>
      </w:pPr>
      <w:r>
        <w:rPr>
          <w:szCs w:val="28"/>
          <w:lang w:eastAsia="zh-CN"/>
        </w:rPr>
        <w:t xml:space="preserve">____________________________________________________________________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5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58" w:type="dxa"/>
            <w:textDirection w:val="lrTb"/>
            <w:noWrap w:val="false"/>
          </w:tcPr>
          <w:p>
            <w:pPr>
              <w:pStyle w:val="877"/>
              <w:jc w:val="center"/>
              <w:spacing w:line="235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jc w:val="both"/>
        <w:spacing w:line="235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76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35" w:lineRule="auto"/>
      </w:pPr>
      <w:r>
        <w:rPr>
          <w:rFonts w:eastAsiaTheme="minorHAnsi"/>
          <w:szCs w:val="28"/>
        </w:rPr>
        <w:t xml:space="preserve">Директор департамента городского </w:t>
      </w:r>
      <w:r/>
    </w:p>
    <w:p>
      <w:pPr>
        <w:jc w:val="both"/>
        <w:spacing w:line="235" w:lineRule="auto"/>
      </w:pPr>
      <w:r>
        <w:rPr>
          <w:rFonts w:eastAsiaTheme="minorHAnsi"/>
          <w:szCs w:val="28"/>
        </w:rPr>
        <w:t xml:space="preserve">хозяйства и топливно-энергетического </w:t>
      </w:r>
      <w:r/>
    </w:p>
    <w:p>
      <w:pPr>
        <w:jc w:val="both"/>
        <w:spacing w:line="235" w:lineRule="auto"/>
      </w:pPr>
      <w:r>
        <w:rPr>
          <w:rFonts w:eastAsiaTheme="minorHAnsi"/>
          <w:szCs w:val="28"/>
        </w:rPr>
        <w:t xml:space="preserve">комплекса администрации муниципального </w:t>
      </w:r>
      <w:r/>
    </w:p>
    <w:p>
      <w:pPr>
        <w:jc w:val="both"/>
        <w:spacing w:line="235" w:lineRule="auto"/>
      </w:pPr>
      <w:r>
        <w:rPr>
          <w:rFonts w:eastAsiaTheme="minorHAnsi"/>
          <w:szCs w:val="28"/>
        </w:rPr>
        <w:t xml:space="preserve">образования город Краснодар                                                                </w:t>
      </w:r>
      <w:r>
        <w:rPr>
          <w:rFonts w:eastAsiaTheme="minorHAnsi"/>
          <w:szCs w:val="28"/>
        </w:rPr>
        <w:t xml:space="preserve">С.И.Сторчун</w:t>
      </w:r>
      <w:r/>
    </w:p>
    <w:p>
      <w:pPr>
        <w:pStyle w:val="876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822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sine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6"/>
    <w:uiPriority w:val="10"/>
    <w:rPr>
      <w:sz w:val="48"/>
      <w:szCs w:val="48"/>
    </w:rPr>
  </w:style>
  <w:style w:type="character" w:styleId="688">
    <w:name w:val="Subtitle Char"/>
    <w:basedOn w:val="703"/>
    <w:link w:val="718"/>
    <w:uiPriority w:val="11"/>
    <w:rPr>
      <w:sz w:val="24"/>
      <w:szCs w:val="24"/>
    </w:rPr>
  </w:style>
  <w:style w:type="character" w:styleId="689">
    <w:name w:val="Quote Char"/>
    <w:link w:val="720"/>
    <w:uiPriority w:val="29"/>
    <w:rPr>
      <w:i/>
    </w:rPr>
  </w:style>
  <w:style w:type="character" w:styleId="690">
    <w:name w:val="Intense Quote Char"/>
    <w:link w:val="722"/>
    <w:uiPriority w:val="30"/>
    <w:rPr>
      <w:i/>
    </w:rPr>
  </w:style>
  <w:style w:type="character" w:styleId="691">
    <w:name w:val="Footnote Text Char"/>
    <w:link w:val="855"/>
    <w:uiPriority w:val="99"/>
    <w:rPr>
      <w:sz w:val="18"/>
    </w:rPr>
  </w:style>
  <w:style w:type="character" w:styleId="692">
    <w:name w:val="Endnote Text Char"/>
    <w:link w:val="858"/>
    <w:uiPriority w:val="99"/>
    <w:rPr>
      <w:sz w:val="20"/>
    </w:rPr>
  </w:style>
  <w:style w:type="paragraph" w:styleId="693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Title"/>
    <w:basedOn w:val="693"/>
    <w:next w:val="693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basedOn w:val="703"/>
    <w:link w:val="716"/>
    <w:uiPriority w:val="10"/>
    <w:rPr>
      <w:sz w:val="48"/>
      <w:szCs w:val="48"/>
    </w:rPr>
  </w:style>
  <w:style w:type="paragraph" w:styleId="718">
    <w:name w:val="Subtitle"/>
    <w:basedOn w:val="693"/>
    <w:next w:val="693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703"/>
    <w:link w:val="718"/>
    <w:uiPriority w:val="11"/>
    <w:rPr>
      <w:sz w:val="24"/>
      <w:szCs w:val="24"/>
    </w:rPr>
  </w:style>
  <w:style w:type="paragraph" w:styleId="720">
    <w:name w:val="Quote"/>
    <w:basedOn w:val="693"/>
    <w:next w:val="693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3"/>
    <w:next w:val="693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3"/>
    <w:uiPriority w:val="99"/>
  </w:style>
  <w:style w:type="character" w:styleId="725" w:customStyle="1">
    <w:name w:val="Footer Char"/>
    <w:basedOn w:val="703"/>
    <w:uiPriority w:val="99"/>
  </w:style>
  <w:style w:type="paragraph" w:styleId="72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 w:customStyle="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auto"/>
      </w:tcPr>
    </w:tblStylePr>
    <w:tblStylePr w:type="band1Vert">
      <w:tcPr>
        <w:shd w:val="clear" w:color="b3d0eb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uto"/>
      </w:tcPr>
    </w:tblStylePr>
    <w:tblStylePr w:type="band1Vert">
      <w:tcPr>
        <w:shd w:val="clear" w:color="a9be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auto"/>
      </w:tcPr>
    </w:tblStylePr>
    <w:tblStylePr w:type="band1Vert"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auto"/>
      </w:tcPr>
    </w:tblStylePr>
    <w:tblStylePr w:type="band1Vert"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auto"/>
      </w:tcPr>
    </w:tblStylePr>
    <w:tblStylePr w:type="band1Vert"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auto"/>
      </w:tcPr>
    </w:tblStylePr>
    <w:tblStylePr w:type="band1Vert"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 w:customStyle="1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auto"/>
      </w:tcPr>
    </w:tblStylePr>
    <w:tblStylePr w:type="band1Vert"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auto"/>
      </w:tcPr>
    </w:tblStylePr>
    <w:tblStylePr w:type="band1Vert"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34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</w:style>
  <w:style w:type="table" w:styleId="835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36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37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38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</w:style>
  <w:style w:type="table" w:styleId="839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0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41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auto"/>
      </w:tcPr>
    </w:tblStylePr>
  </w:style>
  <w:style w:type="table" w:styleId="842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43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44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45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</w:style>
  <w:style w:type="table" w:styleId="846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7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3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3"/>
    <w:uiPriority w:val="99"/>
    <w:unhideWhenUsed/>
    <w:rPr>
      <w:vertAlign w:val="superscript"/>
    </w:rPr>
  </w:style>
  <w:style w:type="paragraph" w:styleId="858">
    <w:name w:val="endnote text"/>
    <w:basedOn w:val="693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3"/>
    <w:uiPriority w:val="99"/>
    <w:semiHidden/>
    <w:unhideWhenUsed/>
    <w:rPr>
      <w:vertAlign w:val="superscript"/>
    </w:rPr>
  </w:style>
  <w:style w:type="paragraph" w:styleId="861">
    <w:name w:val="toc 1"/>
    <w:basedOn w:val="693"/>
    <w:next w:val="693"/>
    <w:uiPriority w:val="39"/>
    <w:unhideWhenUsed/>
    <w:pPr>
      <w:spacing w:after="57"/>
    </w:pPr>
  </w:style>
  <w:style w:type="paragraph" w:styleId="862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3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4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5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6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7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8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9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3"/>
    <w:next w:val="693"/>
    <w:uiPriority w:val="99"/>
    <w:unhideWhenUsed/>
  </w:style>
  <w:style w:type="paragraph" w:styleId="872">
    <w:name w:val="Header"/>
    <w:basedOn w:val="693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3"/>
    <w:link w:val="872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74">
    <w:name w:val="Footer"/>
    <w:basedOn w:val="693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703"/>
    <w:link w:val="874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C8C43AD-C7EC-4FCC-9DE8-E7CB41DA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Е.В.</dc:creator>
  <cp:revision>10</cp:revision>
  <dcterms:created xsi:type="dcterms:W3CDTF">2024-08-12T07:53:00Z</dcterms:created>
  <dcterms:modified xsi:type="dcterms:W3CDTF">2024-10-28T07:10:02Z</dcterms:modified>
</cp:coreProperties>
</file>