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Решение № 2</w:t>
      </w:r>
      <w:r>
        <w:rPr>
          <w:rFonts w:eastAsia="PT Astra Serif" w:cs="PT Astra Serif" w:ascii="PT Astra Serif" w:hAnsi="PT Astra Serif"/>
          <w:sz w:val="28"/>
          <w:szCs w:val="28"/>
        </w:rPr>
        <w:t>9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по результатам проведения внеплановой проверки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соблюдения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муниципальным казённым учреждением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муниципального образования город Краснодар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«Единая служба заказчика» требований законодательства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Российской Федерации и иных нормативных правовых актов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о контрактной системе в сфере закупок товаров, работ, услуг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для обеспечения муниципальных нужд</w:t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highlight w:val="white"/>
        </w:rPr>
        <w:t>1</w:t>
      </w:r>
      <w:r>
        <w:rPr>
          <w:rFonts w:eastAsia="PT Astra Serif" w:cs="PT Astra Serif" w:ascii="PT Astra Serif" w:hAnsi="PT Astra Serif"/>
          <w:sz w:val="28"/>
          <w:szCs w:val="28"/>
          <w:highlight w:val="white"/>
        </w:rPr>
        <w:t>7</w:t>
      </w:r>
      <w:r>
        <w:rPr>
          <w:rFonts w:eastAsia="PT Astra Serif" w:cs="PT Astra Serif" w:ascii="PT Astra Serif" w:hAnsi="PT Astra Serif"/>
          <w:sz w:val="28"/>
          <w:szCs w:val="28"/>
          <w:highlight w:val="white"/>
        </w:rPr>
        <w:t xml:space="preserve">.12.2024           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                                                                                   г. Краснодар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«Единая служба заказчика» (далее – 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сос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таве: Хохловой И.А. – заместителя начальника управления, заместителя руководителя комиссии; Глазкова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Е.А. – начальника отдела контроля закупок управления, заместителя руководителя комиссии;    Котовой О.Н. – заместителя начальника отдела контроля закупок управления, члена комиссии; Горобец Н.Г.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– </w:t>
      </w:r>
      <w:r>
        <w:rPr>
          <w:rFonts w:eastAsia="PT Astra Serif" w:cs="PT Astra Serif" w:ascii="PT Astra Serif" w:hAnsi="PT Astra Serif"/>
          <w:sz w:val="28"/>
          <w:szCs w:val="28"/>
        </w:rPr>
        <w:t>главного специалиста отдела контроля закупок управления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, </w:t>
      </w:r>
      <w:r>
        <w:rPr>
          <w:rFonts w:eastAsia="PT Astra Serif" w:cs="PT Astra Serif" w:ascii="PT Astra Serif" w:hAnsi="PT Astra Serif"/>
          <w:sz w:val="28"/>
          <w:szCs w:val="28"/>
        </w:rPr>
        <w:t>члена комиссии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; Дмитриевой Е.Е. - главного специалиста отдела контроля закупок управления</w:t>
      </w:r>
      <w:r>
        <w:rPr>
          <w:rFonts w:eastAsia="PT Astra Serif" w:cs="PT Astra Serif" w:ascii="PT Astra Serif" w:hAnsi="PT Astra Serif"/>
          <w:sz w:val="28"/>
          <w:szCs w:val="28"/>
        </w:rPr>
        <w:t>, члена комиссии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; Полякова В.Н. – главного специалиста отдела контроля закупок управления</w:t>
      </w:r>
      <w:r>
        <w:rPr>
          <w:rFonts w:eastAsia="PT Astra Serif" w:cs="PT Astra Serif" w:ascii="PT Astra Serif" w:hAnsi="PT Astra Serif"/>
          <w:sz w:val="28"/>
          <w:szCs w:val="28"/>
        </w:rPr>
        <w:t>, члена комиссии,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на основании пункта 4 части 15 статьи 99 Федерального закона от 05.04.2013 № 44-ФЗ        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eastAsia="PT Astra Serif" w:cs="PT Astra Serif" w:ascii="PT Astra Serif" w:hAnsi="PT Astra Serif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 распоряжения администрации муниципального образования город Краснодар от 15.12.2020  № 1486-р «</w:t>
      </w:r>
      <w:r>
        <w:rPr>
          <w:rFonts w:eastAsia="PT Astra Serif" w:cs="PT Astra Serif" w:ascii="PT Astra Serif" w:hAnsi="PT Astra Serif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нужд»,</w:t>
      </w:r>
      <w:r>
        <w:rPr>
          <w:rFonts w:eastAsia="PT Astra Serif" w:cs="PT Astra Serif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обращения Заказчика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от 11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.12.202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highlight w:val="white"/>
        </w:rPr>
        <w:t>4 № 03183005776000004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highlight w:val="white"/>
        </w:rPr>
        <w:t>5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highlight w:val="white"/>
        </w:rPr>
        <w:t xml:space="preserve"> о согла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</w:rPr>
        <w:t>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овании </w:t>
      </w:r>
      <w:r>
        <w:rPr>
          <w:rFonts w:eastAsia="PT Astra Serif" w:cs="PT Astra Serif" w:ascii="PT Astra Serif" w:hAnsi="PT Astra Serif"/>
          <w:sz w:val="28"/>
          <w:szCs w:val="28"/>
        </w:rPr>
        <w:t>заключения контракта с единственным поставщиком (подрядчиком, исполнителем).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учреждением Краснодарского края «Дирекция государственных закупок»                           (далее – уполномоченное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учреждение)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э</w:t>
      </w:r>
      <w:r>
        <w:rPr>
          <w:rFonts w:eastAsia="PT Astra Serif" w:cs="PT Astra Serif" w:ascii="PT Astra Serif" w:hAnsi="PT Astra Serif"/>
          <w:color w:val="000000"/>
          <w:sz w:val="28"/>
          <w:szCs w:val="28"/>
          <w:shd w:fill="FFFFFF" w:val="clear"/>
        </w:rPr>
        <w:t xml:space="preserve">лектронного аукциона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FFFFFF" w:val="clear"/>
        </w:rPr>
        <w:t>(извещение от 27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.11.2024 № 08185000008240100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12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,                                                            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ИКЗ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243230907113823080100102700010000414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) в интересах Заказчика.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ходе проведения проверки установлено следующее.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Уполномоченным учреждением было организовано проведение электронного аукциона 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на право заключения муниципального контракта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на 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ыполнение работ по строительству объекта капитального строительства в сфере образования: «Общеобразовательная школа на 1100 мест по ул. Западный обход в микрорайоне «Южане» в г. Краснодаре»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(далее – электронный аукцион).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>Извещение о проведении электронного аукциона № 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08185000008240100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12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размещено 27.11.2024 на официальном сайте единой информационной системы в сфере закупок (далее – ЕИС) по адресу: </w:t>
      </w:r>
      <w:hyperlink r:id="rId2" w:tgtFrame="http://www.zakupki.gov.ru">
        <w:r>
          <w:rPr>
            <w:rStyle w:val="Hyperlink"/>
            <w:rFonts w:eastAsia="PT Astra Serif" w:cs="PT Astra Serif" w:ascii="PT Astra Serif" w:hAnsi="PT Astra Serif"/>
            <w:color w:val="000000"/>
            <w:sz w:val="28"/>
            <w:szCs w:val="28"/>
            <w:u w:val="none"/>
            <w:shd w:fill="auto" w:val="clear"/>
          </w:rPr>
          <w:t>www.zakupki.gov.ru</w:t>
        </w:r>
      </w:hyperlink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В соответствии с пунктом 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3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 части 1 статьи 52 Закона открытый конкурентный способ признается несостоявшимся в сл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учае, если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 w:val="false"/>
          <w:sz w:val="28"/>
          <w:szCs w:val="28"/>
        </w:rPr>
        <w:t>по окончании срока подачи заявок на участие в закупке не подано ни одной заявки на участие в закупке</w:t>
      </w:r>
      <w:r>
        <w:rPr>
          <w:rFonts w:eastAsia="PT Astra Serif" w:cs="PT Astra Serif" w:ascii="PT Astra Serif" w:hAnsi="PT Astra Serif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Согласно протоколу подведения итогов определения поставщика (по</w:t>
      </w:r>
      <w:r>
        <w:rPr>
          <w:rFonts w:eastAsia="PT Astra Serif" w:cs="PT Astra Serif" w:ascii="PT Astra Serif" w:hAnsi="PT Astra Serif"/>
          <w:sz w:val="28"/>
          <w:szCs w:val="28"/>
        </w:rPr>
        <w:t>дрядчика, исполнителя) от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0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5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.12.2024 №</w:t>
      </w:r>
      <w:r>
        <w:rPr>
          <w:rFonts w:eastAsia="PT Astra Serif" w:cs="PT Astra Serif" w:ascii="PT Astra Serif" w:hAnsi="PT Astra Serif"/>
          <w:caps/>
          <w:sz w:val="28"/>
          <w:szCs w:val="28"/>
        </w:rPr>
        <w:t xml:space="preserve"> 08185000008240100</w:t>
      </w:r>
      <w:r>
        <w:rPr>
          <w:rFonts w:eastAsia="PT Astra Serif" w:cs="PT Astra Serif" w:ascii="PT Astra Serif" w:hAnsi="PT Astra Serif"/>
          <w:caps/>
          <w:sz w:val="28"/>
          <w:szCs w:val="28"/>
        </w:rPr>
        <w:t>12</w:t>
      </w:r>
      <w:r>
        <w:rPr>
          <w:rFonts w:eastAsia="PT Astra Serif" w:cs="PT Astra Serif" w:ascii="PT Astra Serif" w:hAnsi="PT Astra Serif"/>
          <w:caps/>
          <w:sz w:val="28"/>
          <w:szCs w:val="28"/>
        </w:rPr>
        <w:t>-Э</w:t>
      </w:r>
      <w:r>
        <w:rPr>
          <w:rFonts w:eastAsia="PT Astra Serif" w:cs="PT Astra Serif" w:ascii="PT Astra Serif" w:hAnsi="PT Astra Serif"/>
          <w:caps/>
          <w:sz w:val="28"/>
          <w:szCs w:val="28"/>
          <w:shd w:fill="auto" w:val="clear"/>
        </w:rPr>
        <w:t>А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</w:t>
      </w:r>
      <w:r>
        <w:rPr>
          <w:rFonts w:eastAsia="PT Astra Serif" w:cs="PT Astra Serif" w:ascii="PT Astra Serif" w:hAnsi="PT Astra Serif"/>
          <w:b w:val="false"/>
          <w:color w:themeColor="text1" w:val="000000"/>
          <w:sz w:val="28"/>
          <w:szCs w:val="28"/>
          <w:shd w:fill="auto" w:val="clear"/>
        </w:rPr>
        <w:t>по окончании срока подачи заявок на участие в закупке не подано ни одной заявки на участие в закупке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;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электронный аукцион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в соответствии с пунктом </w:t>
      </w:r>
      <w:r>
        <w:rPr>
          <w:rFonts w:eastAsia="PT Astra Serif" w:cs="PT Astra Serif" w:ascii="PT Astra Serif" w:hAnsi="PT Astra Serif"/>
          <w:sz w:val="28"/>
          <w:szCs w:val="28"/>
        </w:rPr>
        <w:t>3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части 1 статьи 52 Закона признан несостоявшимся.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В соответствии </w:t>
      </w:r>
      <w:r>
        <w:rPr>
          <w:rFonts w:eastAsia="PT Astra Serif" w:cs="PT Astra Serif" w:ascii="PT Astra Serif" w:hAnsi="PT Astra Serif"/>
          <w:sz w:val="28"/>
          <w:szCs w:val="28"/>
          <w:highlight w:val="white"/>
        </w:rPr>
        <w:t xml:space="preserve">с частью 8 статьи 52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Закона, на основании пункта 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</w:rPr>
        <w:t xml:space="preserve">25 части 1 статьи 93 Закона Заказчиком направлено 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</w:rPr>
        <w:t>обращение от 11.12.2024 № 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highlight w:val="white"/>
        </w:rPr>
        <w:t>03183005776000004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highlight w:val="white"/>
        </w:rPr>
        <w:t>5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</w:rPr>
        <w:t xml:space="preserve"> о согласо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вании заключения контракта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highlight w:val="white"/>
          <w:shd w:fill="FFFFFF" w:val="clear"/>
        </w:rPr>
        <w:t>на 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ыполнение работ по строительству объекта капитального строительства в сфере образования: «Общеобразовательная школа на 1100 мест по ул. Западный обход в микрорайоне «Южане» в г. Краснодаре»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FFFFFF" w:val="clear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>с единственным поставщиком (подрядчиком, исполнителем) – о</w:t>
      </w:r>
      <w:r>
        <w:rPr>
          <w:rFonts w:eastAsia="PT Astra Serif" w:cs="PT Astra Serif" w:ascii="PT Astra Serif" w:hAnsi="PT Astra Serif"/>
          <w:color w:val="000000"/>
          <w:sz w:val="28"/>
          <w:szCs w:val="28"/>
          <w:shd w:fill="FFFFFF" w:val="clear"/>
        </w:rPr>
        <w:t>бществом с ограниченной ответственностью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«</w:t>
      </w:r>
      <w:r>
        <w:rPr>
          <w:rFonts w:eastAsia="PT Astra Serif" w:cs="PT Astra Serif" w:ascii="PT Astra Serif" w:hAnsi="PT Astra Serif"/>
          <w:sz w:val="28"/>
          <w:szCs w:val="28"/>
        </w:rPr>
        <w:t>Промышленное объединение «Г</w:t>
      </w:r>
      <w:r>
        <w:rPr>
          <w:rFonts w:eastAsia="PT Astra Serif" w:cs="PT Astra Serif" w:ascii="PT Astra Serif" w:hAnsi="PT Astra Serif"/>
          <w:sz w:val="28"/>
          <w:szCs w:val="28"/>
        </w:rPr>
        <w:t>ИРАКС</w:t>
      </w:r>
      <w:r>
        <w:rPr>
          <w:rFonts w:eastAsia="PT Astra Serif" w:cs="PT Astra Serif" w:ascii="PT Astra Serif" w:hAnsi="PT Astra Serif"/>
          <w:sz w:val="28"/>
          <w:szCs w:val="28"/>
        </w:rPr>
        <w:t>» (далее – ООО «</w:t>
      </w:r>
      <w:r>
        <w:rPr>
          <w:rFonts w:eastAsia="PT Astra Serif" w:cs="PT Astra Serif" w:ascii="PT Astra Serif" w:hAnsi="PT Astra Serif"/>
          <w:sz w:val="28"/>
          <w:szCs w:val="28"/>
        </w:rPr>
        <w:t>ПО Г</w:t>
      </w:r>
      <w:r>
        <w:rPr>
          <w:rFonts w:eastAsia="PT Astra Serif" w:cs="PT Astra Serif" w:ascii="PT Astra Serif" w:hAnsi="PT Astra Serif"/>
          <w:sz w:val="28"/>
          <w:szCs w:val="28"/>
        </w:rPr>
        <w:t>ИРАКС</w:t>
      </w:r>
      <w:r>
        <w:rPr>
          <w:rFonts w:eastAsia="PT Astra Serif" w:cs="PT Astra Serif" w:ascii="PT Astra Serif" w:hAnsi="PT Astra Serif"/>
          <w:sz w:val="28"/>
          <w:szCs w:val="28"/>
        </w:rPr>
        <w:t>»).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Учитывая вышеизложенное,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комиссия рекомендует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согласовать заключение муниципального контракта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highlight w:val="white"/>
        </w:rPr>
        <w:t>на 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ыполнение работ по строительству объекта капитального строительства в сфере образования: «Общеобразовательная школа на 1100 мест по ул. Западный обход в микрорайоне «Южане» в г. Краснодаре»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на условиях извещения об осуществлении закупки с единственным поставщиком (подрядчиком, исполнителем) ООО «</w:t>
      </w:r>
      <w:r>
        <w:rPr>
          <w:rFonts w:eastAsia="PT Astra Serif" w:cs="PT Astra Serif" w:ascii="PT Astra Serif" w:hAnsi="PT Astra Serif"/>
          <w:sz w:val="28"/>
          <w:szCs w:val="28"/>
        </w:rPr>
        <w:t>ПО Г</w:t>
      </w:r>
      <w:r>
        <w:rPr>
          <w:rFonts w:eastAsia="PT Astra Serif" w:cs="PT Astra Serif" w:ascii="PT Astra Serif" w:hAnsi="PT Astra Serif"/>
          <w:sz w:val="28"/>
          <w:szCs w:val="28"/>
        </w:rPr>
        <w:t>ИРАКС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» (ИНН </w:t>
      </w:r>
      <w:r>
        <w:rPr>
          <w:rFonts w:eastAsia="PT Astra Serif" w:cs="PT Astra Serif" w:ascii="PT Astra Serif" w:hAnsi="PT Astra Serif"/>
          <w:sz w:val="28"/>
          <w:szCs w:val="28"/>
        </w:rPr>
        <w:t>7725316011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, КПП </w:t>
      </w:r>
      <w:r>
        <w:rPr>
          <w:rFonts w:eastAsia="PT Astra Serif" w:cs="PT Astra Serif" w:ascii="PT Astra Serif" w:hAnsi="PT Astra Serif"/>
          <w:sz w:val="28"/>
          <w:szCs w:val="28"/>
        </w:rPr>
        <w:t>7727</w:t>
      </w:r>
      <w:r>
        <w:rPr>
          <w:rFonts w:eastAsia="PT Astra Serif" w:cs="PT Astra Serif" w:ascii="PT Astra Serif" w:hAnsi="PT Astra Serif"/>
          <w:sz w:val="28"/>
          <w:szCs w:val="28"/>
        </w:rPr>
        <w:t>01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001</w:t>
      </w:r>
      <w:r>
        <w:rPr>
          <w:rFonts w:eastAsia="PT Astra Serif" w:cs="PT Astra Serif" w:ascii="PT Astra Serif" w:hAnsi="PT Astra Serif"/>
          <w:sz w:val="28"/>
          <w:szCs w:val="28"/>
        </w:rPr>
        <w:t>; адрес: 1</w:t>
      </w:r>
      <w:r>
        <w:rPr>
          <w:rFonts w:eastAsia="PT Astra Serif" w:cs="PT Astra Serif" w:ascii="PT Astra Serif" w:hAnsi="PT Astra Serif"/>
          <w:sz w:val="28"/>
          <w:szCs w:val="28"/>
        </w:rPr>
        <w:t>17303</w:t>
      </w:r>
      <w:r>
        <w:rPr>
          <w:rFonts w:eastAsia="PT Astra Serif" w:cs="PT Astra Serif" w:ascii="PT Astra Serif" w:hAnsi="PT Astra Serif"/>
          <w:color w:val="000000"/>
          <w:sz w:val="28"/>
          <w:szCs w:val="28"/>
          <w:highlight w:val="white"/>
        </w:rPr>
        <w:t xml:space="preserve">,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г. </w:t>
      </w:r>
      <w:r>
        <w:rPr>
          <w:rFonts w:eastAsia="PT Astra Serif" w:cs="PT Astra Serif" w:ascii="PT Astra Serif" w:hAnsi="PT Astra Serif"/>
          <w:sz w:val="28"/>
          <w:szCs w:val="28"/>
        </w:rPr>
        <w:t>Москва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, </w:t>
      </w:r>
      <w:r>
        <w:rPr>
          <w:rFonts w:eastAsia="PT Astra Serif" w:cs="PT Astra Serif" w:ascii="PT Astra Serif" w:hAnsi="PT Astra Serif"/>
          <w:sz w:val="28"/>
          <w:szCs w:val="28"/>
        </w:rPr>
        <w:t>вн.тер.г. муниципальный округ      Зюзино, ул</w:t>
      </w:r>
      <w:r>
        <w:rPr>
          <w:rFonts w:eastAsia="PT Astra Serif" w:cs="PT Astra Serif" w:ascii="PT Astra Serif" w:hAnsi="PT Astra Serif"/>
          <w:sz w:val="28"/>
          <w:szCs w:val="28"/>
        </w:rPr>
        <w:t>.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Каховка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, д.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11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,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стр.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1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,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этаж/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помещ.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1/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VI, ком./офис 4/263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)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по цене, не превышающей начальную (максимальную) цену контракта в размере </w:t>
      </w:r>
      <w:bookmarkStart w:id="0" w:name="undefined"/>
      <w:bookmarkEnd w:id="0"/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          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1 774 433 827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</w:rPr>
        <w:t>,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</w:rPr>
        <w:t>43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</w:rPr>
        <w:t xml:space="preserve"> (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</w:rPr>
        <w:t xml:space="preserve">один миллиард семьсот семьдесят четыре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миллион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а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четыреста тридцать три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тысяч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и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восемьсот двадцать семь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) рубл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ей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43</w:t>
      </w:r>
      <w:bookmarkStart w:id="1" w:name="_GoBack"/>
      <w:bookmarkEnd w:id="1"/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копе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й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к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и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 w:cs="PT Astra Serif"/>
          <w:color w:themeColor="text1" w:val="000000"/>
          <w:sz w:val="28"/>
          <w:szCs w:val="28"/>
          <w:highlight w:val="none"/>
          <w:shd w:fill="auto" w:val="clear"/>
        </w:rPr>
      </w:pPr>
      <w:r>
        <w:rPr>
          <w:rFonts w:cs="PT Astra Serif" w:ascii="PT Astra Serif" w:hAnsi="PT Astra Serif"/>
          <w:color w:themeColor="text1" w:val="000000"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Заместитель руководителя комиссии </w:t>
        <w:tab/>
        <w:t xml:space="preserve"> И.А.Хохлова</w:t>
      </w:r>
    </w:p>
    <w:p>
      <w:pPr>
        <w:pStyle w:val="Normal"/>
        <w:spacing w:lineRule="auto" w:line="240" w:before="0" w:after="0"/>
        <w:contextualSpacing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contextualSpacing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Заместитель руководителя комиссии </w:t>
        <w:tab/>
        <w:t xml:space="preserve"> Е.А.Гл</w:t>
      </w:r>
      <w:r>
        <w:rPr>
          <w:rFonts w:eastAsia="PT Astra Serif" w:cs="PT Astra Serif" w:ascii="PT Astra Serif" w:hAnsi="PT Astra Serif"/>
          <w:sz w:val="28"/>
          <w:szCs w:val="28"/>
        </w:rPr>
        <w:t>азков</w:t>
      </w:r>
    </w:p>
    <w:p>
      <w:pPr>
        <w:pStyle w:val="Normal"/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710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</w:t>
        <w:tab/>
        <w:t xml:space="preserve"> О.Н.Котова</w:t>
      </w:r>
    </w:p>
    <w:p>
      <w:pPr>
        <w:pStyle w:val="Normal"/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                                                                                     Н.Г.Горобец</w:t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                                                                                     Е.Е.Дмитриева</w:t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                                                                                     В.Н.Поляков</w:t>
      </w:r>
    </w:p>
    <w:p>
      <w:pPr>
        <w:pStyle w:val="Normal"/>
        <w:spacing w:before="0" w:after="20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sectPr>
      <w:headerReference w:type="default" r:id="rId3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charset w:val="01"/>
    <w:family w:val="roman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sz w:val="26"/>
        <w:szCs w:val="26"/>
        <w:rFonts w:ascii="Times New Roman" w:hAnsi="Times New Roman"/>
      </w:rPr>
      <w:instrText xml:space="preserve"> PAGE </w:instrText>
    </w:r>
    <w:r>
      <w:rPr>
        <w:sz w:val="26"/>
        <w:szCs w:val="26"/>
        <w:rFonts w:ascii="Times New Roman" w:hAnsi="Times New Roman"/>
      </w:rPr>
      <w:fldChar w:fldCharType="separate"/>
    </w:r>
    <w:r>
      <w:rPr>
        <w:sz w:val="26"/>
        <w:szCs w:val="26"/>
        <w:rFonts w:ascii="Times New Roman" w:hAnsi="Times New Roman"/>
      </w:rPr>
      <w:t>3</w:t>
    </w:r>
    <w:r>
      <w:rPr>
        <w:sz w:val="26"/>
        <w:szCs w:val="26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Верхний колонтитул Знак"/>
    <w:uiPriority w:val="99"/>
    <w:qFormat/>
    <w:rPr>
      <w:rFonts w:ascii="Calibri" w:hAnsi="Calibri" w:eastAsia="Calibri" w:cs="Times New Roman"/>
    </w:rPr>
  </w:style>
  <w:style w:type="character" w:styleId="Style13" w:customStyle="1">
    <w:name w:val="Текст выноски Знак"/>
    <w:link w:val="BalloonText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3" w:customStyle="1">
    <w:name w:val="Заголовок 3 Знак"/>
    <w:uiPriority w:val="9"/>
    <w:semiHidden/>
    <w:qFormat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22" w:customStyle="1">
    <w:name w:val="Основной текст 2 Знак"/>
    <w:link w:val="BodyText2"/>
    <w:qFormat/>
    <w:rPr>
      <w:sz w:val="22"/>
      <w:szCs w:val="22"/>
      <w:lang w:eastAsia="en-US"/>
    </w:rPr>
  </w:style>
  <w:style w:type="character" w:styleId="Style14" w:customStyle="1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Pagenumber">
    <w:name w:val="page number"/>
    <w:qFormat/>
    <w:rPr/>
  </w:style>
  <w:style w:type="character" w:styleId="Style15" w:customStyle="1">
    <w:name w:val="Основной текст Знак"/>
    <w:uiPriority w:val="99"/>
    <w:qFormat/>
    <w:rPr>
      <w:sz w:val="22"/>
      <w:szCs w:val="22"/>
      <w:lang w:eastAsia="en-US"/>
    </w:rPr>
  </w:style>
  <w:style w:type="character" w:styleId="Style16" w:customStyle="1">
    <w:name w:val="Гипертекстовая ссылка"/>
    <w:uiPriority w:val="99"/>
    <w:qFormat/>
    <w:rPr>
      <w:color w:val="106BBE"/>
    </w:rPr>
  </w:style>
  <w:style w:type="character" w:styleId="1" w:customStyle="1">
    <w:name w:val="Заголовок 1 Знак"/>
    <w:uiPriority w:val="9"/>
    <w:qFormat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Pinkbg" w:customStyle="1">
    <w:name w:val="pinkbg"/>
    <w:qFormat/>
    <w:rPr/>
  </w:style>
  <w:style w:type="character" w:styleId="Cardmaininfopurchaselink" w:customStyle="1">
    <w:name w:val="cardmaininfo__purchaselink"/>
    <w:qFormat/>
    <w:rPr/>
  </w:style>
  <w:style w:type="character" w:styleId="Cardmaininfostate" w:customStyle="1">
    <w:name w:val="cardmaininfo__state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5"/>
    <w:uiPriority w:val="99"/>
    <w:unhideWhenUsed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themeColor="accent1" w:val="5B9BD5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start="720" w:end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start="720" w:end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star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star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star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star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star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star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star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star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start="708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unhideWhenUsed/>
    <w:qFormat/>
    <w:pPr>
      <w:spacing w:lineRule="auto" w:line="480" w:before="0" w:after="120"/>
    </w:pPr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699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35">
    <w:name w:val="Table Grid Light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37">
    <w:name w:val="Plain Table 2"/>
    <w:basedOn w:val="69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38">
    <w:name w:val="Plain Table 3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39">
    <w:name w:val="Plain Table 4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Plain Table 5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>
    <w:name w:val="Grid Table 1 Light"/>
    <w:basedOn w:val="69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2">
    <w:name w:val="Grid Table 1 Light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3">
    <w:name w:val="Grid Table 1 Light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4">
    <w:name w:val="Grid Table 1 Light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5">
    <w:name w:val="Grid Table 1 Light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6">
    <w:name w:val="Grid Table 1 Light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7">
    <w:name w:val="Grid Table 1 Light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Grid Table 2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9">
    <w:name w:val="Grid Table 2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0">
    <w:name w:val="Grid Table 2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1">
    <w:name w:val="Grid Table 2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2">
    <w:name w:val="Grid Table 2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3">
    <w:name w:val="Grid Table 2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4">
    <w:name w:val="Grid Table 2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>
    <w:name w:val="Grid Table 3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6">
    <w:name w:val="Grid Table 3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7">
    <w:name w:val="Grid Table 3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8">
    <w:name w:val="Grid Table 3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9">
    <w:name w:val="Grid Table 3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0">
    <w:name w:val="Grid Table 3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1">
    <w:name w:val="Grid Table 3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>
    <w:name w:val="Grid Table 4"/>
    <w:basedOn w:val="69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63">
    <w:name w:val="Grid Table 4 - Accent 1"/>
    <w:basedOn w:val="69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64">
    <w:name w:val="Grid Table 4 - Accent 2"/>
    <w:basedOn w:val="69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65">
    <w:name w:val="Grid Table 4 - Accent 3"/>
    <w:basedOn w:val="69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66">
    <w:name w:val="Grid Table 4 - Accent 4"/>
    <w:basedOn w:val="69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67">
    <w:name w:val="Grid Table 4 - Accent 5"/>
    <w:basedOn w:val="69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68">
    <w:name w:val="Grid Table 4 - Accent 6"/>
    <w:basedOn w:val="69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70">
    <w:name w:val="Grid Table 5 Dark- Accent 1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71">
    <w:name w:val="Grid Table 5 Dark - Accent 2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72">
    <w:name w:val="Grid Table 5 Dark - Accent 3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73">
    <w:name w:val="Grid Table 5 Dark- Accent 4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774">
    <w:name w:val="Grid Table 5 Dark - Accent 5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775">
    <w:name w:val="Grid Table 5 Dark - Accent 6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776">
    <w:name w:val="Grid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777">
    <w:name w:val="Grid Table 6 Colorful - Accent 1"/>
    <w:basedOn w:val="69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778">
    <w:name w:val="Grid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779">
    <w:name w:val="Grid Table 6 Colorful - Accent 3"/>
    <w:basedOn w:val="69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780">
    <w:name w:val="Grid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781">
    <w:name w:val="Grid Table 6 Colorful - Accent 5"/>
    <w:basedOn w:val="69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82">
    <w:name w:val="Grid Table 6 Colorful - Accent 6"/>
    <w:basedOn w:val="69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styleId="783">
    <w:name w:val="Grid Table 7 Colorful"/>
    <w:basedOn w:val="69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4">
    <w:name w:val="Grid Table 7 Colorful - Accent 1"/>
    <w:basedOn w:val="69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5">
    <w:name w:val="Grid Table 7 Colorful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6">
    <w:name w:val="Grid Table 7 Colorful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7">
    <w:name w:val="Grid Table 7 Colorful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8">
    <w:name w:val="Grid Table 7 Colorful - Accent 5"/>
    <w:basedOn w:val="69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9">
    <w:name w:val="Grid Table 7 Colorful - Accent 6"/>
    <w:basedOn w:val="69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0">
    <w:name w:val="List Table 1 Light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1">
    <w:name w:val="List Table 1 Light - Accent 1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2">
    <w:name w:val="List Table 1 Light - Accent 2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3">
    <w:name w:val="List Table 1 Light - Accent 3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4">
    <w:name w:val="List Table 1 Light - Accent 4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5">
    <w:name w:val="List Table 1 Light - Accent 5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6">
    <w:name w:val="List Table 1 Light - Accent 6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69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98">
    <w:name w:val="List Table 2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799">
    <w:name w:val="List Table 2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800">
    <w:name w:val="List Table 2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801">
    <w:name w:val="List Table 2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802">
    <w:name w:val="List Table 2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803">
    <w:name w:val="List Table 2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04">
    <w:name w:val="List Table 3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5">
    <w:name w:val="List Table 3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6">
    <w:name w:val="List Table 3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7">
    <w:name w:val="List Table 3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8">
    <w:name w:val="List Table 3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9">
    <w:name w:val="List Table 3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0">
    <w:name w:val="List Table 3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1">
    <w:name w:val="List Table 4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2">
    <w:name w:val="List Table 4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3">
    <w:name w:val="List Table 4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4">
    <w:name w:val="List Table 4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5">
    <w:name w:val="List Table 4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6">
    <w:name w:val="List Table 4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7">
    <w:name w:val="List Table 4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8">
    <w:name w:val="List Table 5 Dark"/>
    <w:basedOn w:val="69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19">
    <w:name w:val="List Table 5 Dark - Accent 1"/>
    <w:basedOn w:val="69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0">
    <w:name w:val="List Table 5 Dark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1">
    <w:name w:val="List Table 5 Dark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2">
    <w:name w:val="List Table 5 Dark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3">
    <w:name w:val="List Table 5 Dark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4">
    <w:name w:val="List Table 5 Dark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styleId="825">
    <w:name w:val="List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26">
    <w:name w:val="List Table 6 Colorful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827">
    <w:name w:val="List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28">
    <w:name w:val="List Table 6 Colorful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829">
    <w:name w:val="List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30">
    <w:name w:val="List Table 6 Colorful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831">
    <w:name w:val="List Table 6 Colorful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832">
    <w:name w:val="List Table 7 Colorful"/>
    <w:basedOn w:val="69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3">
    <w:name w:val="List Table 7 Colorful - Accent 1"/>
    <w:basedOn w:val="69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4">
    <w:name w:val="List Table 7 Colorful - Accent 2"/>
    <w:basedOn w:val="69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5">
    <w:name w:val="List Table 7 Colorful - Accent 3"/>
    <w:basedOn w:val="69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6">
    <w:name w:val="List Table 7 Colorful - Accent 4"/>
    <w:basedOn w:val="69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7">
    <w:name w:val="List Table 7 Colorful - Accent 5"/>
    <w:basedOn w:val="69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8">
    <w:name w:val="List Table 7 Colorful - Accent 6"/>
    <w:basedOn w:val="69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9">
    <w:name w:val="Lined - Accent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0">
    <w:name w:val="Lined - Accent 1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41">
    <w:name w:val="Lined - Accent 2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42">
    <w:name w:val="Lined - Accent 3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43">
    <w:name w:val="Lined - Accent 4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44">
    <w:name w:val="Lined - Accent 5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45">
    <w:name w:val="Lined - Accent 6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46">
    <w:name w:val="Bordered &amp; Lined - Accent"/>
    <w:basedOn w:val="699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7">
    <w:name w:val="Bordered &amp; Lined - Accent 1"/>
    <w:basedOn w:val="699"/>
    <w:uiPriority w:val="99"/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48">
    <w:name w:val="Bordered &amp; Lined - Accent 2"/>
    <w:basedOn w:val="699"/>
    <w:uiPriority w:val="99"/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49">
    <w:name w:val="Bordered &amp; Lined - Accent 3"/>
    <w:basedOn w:val="699"/>
    <w:uiPriority w:val="99"/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50">
    <w:name w:val="Bordered &amp; Lined - Accent 4"/>
    <w:basedOn w:val="699"/>
    <w:uiPriority w:val="99"/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51">
    <w:name w:val="Bordered &amp; Lined - Accent 5"/>
    <w:basedOn w:val="699"/>
    <w:uiPriority w:val="99"/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52">
    <w:name w:val="Bordered &amp; Lined - Accent 6"/>
    <w:basedOn w:val="699"/>
    <w:uiPriority w:val="99"/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53">
    <w:name w:val="Bordered"/>
    <w:basedOn w:val="69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54">
    <w:name w:val="Bordered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55">
    <w:name w:val="Bordered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56">
    <w:name w:val="Bordered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57">
    <w:name w:val="Bordered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58">
    <w:name w:val="Bordered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59">
    <w:name w:val="Bordered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</w:style>
  <w:style w:type="table" w:styleId="895">
    <w:name w:val="Table Grid"/>
    <w:basedOn w:val="69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upki.gov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8240-F839-4C4E-BFE8-DB9CA113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LibreOffice/7.6.7.2$Linux_X86_64 LibreOffice_project/60$Build-2</Application>
  <AppVersion>15.0000</AppVersion>
  <Pages>3</Pages>
  <Words>749</Words>
  <Characters>5478</Characters>
  <CharactersWithSpaces>6718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2024-12-17T11:41:53Z</cp:lastPrinted>
  <dcterms:modified xsi:type="dcterms:W3CDTF">2024-12-17T11:34:48Z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