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232FB9">
        <w:rPr>
          <w:rFonts w:ascii="Times New Roman" w:hAnsi="Times New Roman"/>
          <w:sz w:val="28"/>
          <w:szCs w:val="28"/>
        </w:rPr>
        <w:t>12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232FB9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5A4698" w:rsidRPr="005F6A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5A4698" w:rsidRPr="005F6A7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590BC5" w:rsidRPr="00B71AB7">
        <w:rPr>
          <w:rFonts w:ascii="Times New Roman" w:hAnsi="Times New Roman"/>
          <w:sz w:val="28"/>
          <w:szCs w:val="28"/>
        </w:rPr>
        <w:t>–</w:t>
      </w:r>
      <w:r w:rsidR="00590BC5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590BC5" w:rsidRPr="00B71AB7">
        <w:rPr>
          <w:rFonts w:ascii="Times New Roman" w:hAnsi="Times New Roman"/>
          <w:sz w:val="28"/>
          <w:szCs w:val="28"/>
        </w:rPr>
        <w:t>–</w:t>
      </w:r>
      <w:r w:rsidR="00590BC5">
        <w:rPr>
          <w:rFonts w:ascii="Times New Roman" w:hAnsi="Times New Roman"/>
          <w:sz w:val="28"/>
          <w:szCs w:val="28"/>
        </w:rPr>
        <w:t xml:space="preserve">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>; 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0E9">
        <w:rPr>
          <w:rFonts w:ascii="Times New Roman" w:hAnsi="Times New Roman"/>
          <w:sz w:val="28"/>
          <w:szCs w:val="28"/>
          <w:lang w:eastAsia="ru-RU"/>
        </w:rPr>
        <w:t>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24049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EF076B">
        <w:rPr>
          <w:rFonts w:ascii="Times New Roman" w:hAnsi="Times New Roman"/>
          <w:sz w:val="28"/>
          <w:szCs w:val="28"/>
        </w:rPr>
        <w:t>2</w:t>
      </w:r>
      <w:r w:rsidR="004E5344">
        <w:rPr>
          <w:rFonts w:ascii="Times New Roman" w:hAnsi="Times New Roman"/>
          <w:sz w:val="28"/>
          <w:szCs w:val="28"/>
        </w:rPr>
        <w:t>4</w:t>
      </w:r>
      <w:r w:rsidR="006E24D5">
        <w:rPr>
          <w:rFonts w:ascii="Times New Roman" w:hAnsi="Times New Roman"/>
          <w:sz w:val="28"/>
          <w:szCs w:val="28"/>
        </w:rPr>
        <w:t>.</w:t>
      </w:r>
      <w:r w:rsidR="00E56C4F">
        <w:rPr>
          <w:rFonts w:ascii="Times New Roman" w:hAnsi="Times New Roman"/>
          <w:sz w:val="28"/>
          <w:szCs w:val="28"/>
        </w:rPr>
        <w:t>0</w:t>
      </w:r>
      <w:r w:rsidR="004E5344">
        <w:rPr>
          <w:rFonts w:ascii="Times New Roman" w:hAnsi="Times New Roman"/>
          <w:sz w:val="28"/>
          <w:szCs w:val="28"/>
        </w:rPr>
        <w:t>8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E56C4F">
        <w:rPr>
          <w:rFonts w:ascii="Times New Roman" w:hAnsi="Times New Roman"/>
          <w:sz w:val="28"/>
          <w:szCs w:val="28"/>
        </w:rPr>
        <w:t>03183005776000000</w:t>
      </w:r>
      <w:r w:rsidR="004E5344">
        <w:rPr>
          <w:rFonts w:ascii="Times New Roman" w:hAnsi="Times New Roman"/>
          <w:sz w:val="28"/>
          <w:szCs w:val="28"/>
        </w:rPr>
        <w:t>6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проведение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</w:t>
      </w:r>
      <w:r w:rsidR="009A6BBD">
        <w:rPr>
          <w:rFonts w:ascii="Times New Roman" w:hAnsi="Times New Roman"/>
          <w:sz w:val="28"/>
          <w:szCs w:val="28"/>
        </w:rPr>
        <w:t xml:space="preserve">                </w:t>
      </w:r>
      <w:r w:rsidR="00F209CE" w:rsidRPr="00F019F3">
        <w:rPr>
          <w:rFonts w:ascii="Times New Roman" w:hAnsi="Times New Roman"/>
          <w:sz w:val="28"/>
          <w:szCs w:val="28"/>
        </w:rPr>
        <w:t>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F209CE" w:rsidRPr="00F019F3">
        <w:rPr>
          <w:rFonts w:ascii="Times New Roman" w:hAnsi="Times New Roman"/>
          <w:sz w:val="28"/>
          <w:szCs w:val="28"/>
        </w:rPr>
        <w:t xml:space="preserve"> строительства </w:t>
      </w:r>
      <w:r w:rsidR="00C92098">
        <w:rPr>
          <w:rFonts w:ascii="Times New Roman" w:hAnsi="Times New Roman"/>
          <w:sz w:val="28"/>
          <w:szCs w:val="28"/>
        </w:rPr>
        <w:t xml:space="preserve">в соответствии с пунктом 8 части 1 </w:t>
      </w:r>
      <w:r w:rsidR="009A6BBD">
        <w:rPr>
          <w:rFonts w:ascii="Times New Roman" w:hAnsi="Times New Roman"/>
          <w:sz w:val="28"/>
          <w:szCs w:val="28"/>
        </w:rPr>
        <w:t xml:space="preserve">              </w:t>
      </w:r>
      <w:r w:rsidR="00C92098">
        <w:rPr>
          <w:rFonts w:ascii="Times New Roman" w:hAnsi="Times New Roman"/>
          <w:sz w:val="28"/>
          <w:szCs w:val="28"/>
        </w:rPr>
        <w:t>статьи 33 Закона № 44-ФЗ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C92098">
        <w:rPr>
          <w:rFonts w:ascii="Times New Roman" w:hAnsi="Times New Roman"/>
          <w:color w:val="000000"/>
          <w:sz w:val="28"/>
          <w:szCs w:val="28"/>
        </w:rPr>
        <w:t>5074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9A6BB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C92098" w:rsidRPr="00C92098">
        <w:rPr>
          <w:rFonts w:ascii="Times New Roman" w:hAnsi="Times New Roman"/>
          <w:sz w:val="28"/>
          <w:shd w:val="clear" w:color="auto" w:fill="FFFFFF"/>
        </w:rPr>
        <w:t>223230907113823080100101240014120414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 </w:t>
      </w:r>
      <w:r w:rsidR="00C92098">
        <w:rPr>
          <w:rFonts w:ascii="Times New Roman" w:hAnsi="Times New Roman"/>
          <w:sz w:val="28"/>
          <w:szCs w:val="28"/>
        </w:rPr>
        <w:t>в соответствии с пунктом 8 части 1 статьи 33 Закона № 44-ФЗ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C92098" w:rsidRPr="00C92098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590BC5">
        <w:rPr>
          <w:rFonts w:ascii="Times New Roman" w:hAnsi="Times New Roman"/>
          <w:sz w:val="28"/>
          <w:shd w:val="clear" w:color="auto" w:fill="FFFFFF"/>
        </w:rPr>
        <w:t>«</w:t>
      </w:r>
      <w:r w:rsidR="00C92098" w:rsidRPr="00C92098">
        <w:rPr>
          <w:rFonts w:ascii="Times New Roman" w:hAnsi="Times New Roman"/>
          <w:sz w:val="28"/>
          <w:shd w:val="clear" w:color="auto" w:fill="FFFFFF"/>
        </w:rPr>
        <w:t>Проектирование и строительство ДДУ на 240 мест по ул. им. Марины Цветаевой, 5 в Прикубанском внутригородском округе города Краснодара</w:t>
      </w:r>
      <w:r w:rsidR="00590BC5">
        <w:rPr>
          <w:rFonts w:ascii="Times New Roman" w:hAnsi="Times New Roman"/>
          <w:sz w:val="28"/>
          <w:shd w:val="clear" w:color="auto" w:fill="FFFFFF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10665E">
        <w:rPr>
          <w:rFonts w:ascii="Times New Roman" w:hAnsi="Times New Roman"/>
          <w:sz w:val="28"/>
          <w:szCs w:val="28"/>
        </w:rPr>
        <w:t>081850000082200</w:t>
      </w:r>
      <w:r w:rsidR="00C92098">
        <w:rPr>
          <w:rFonts w:ascii="Times New Roman" w:hAnsi="Times New Roman"/>
          <w:sz w:val="28"/>
          <w:szCs w:val="28"/>
        </w:rPr>
        <w:t>5074</w:t>
      </w:r>
      <w:r w:rsidR="00B62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92098">
        <w:rPr>
          <w:rFonts w:ascii="Times New Roman" w:hAnsi="Times New Roman"/>
          <w:sz w:val="28"/>
          <w:szCs w:val="28"/>
        </w:rPr>
        <w:t>08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10665E">
        <w:rPr>
          <w:rFonts w:ascii="Times New Roman" w:hAnsi="Times New Roman"/>
          <w:sz w:val="28"/>
          <w:szCs w:val="28"/>
        </w:rPr>
        <w:t>0</w:t>
      </w:r>
      <w:r w:rsidR="00C92098">
        <w:rPr>
          <w:rFonts w:ascii="Times New Roman" w:hAnsi="Times New Roman"/>
          <w:sz w:val="28"/>
          <w:szCs w:val="28"/>
        </w:rPr>
        <w:t>8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CE51D8" w:rsidRDefault="00C92098" w:rsidP="0053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пунктом 1 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44-ФЗ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призна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ется несостоявшимся в случае,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47634C">
        <w:rPr>
          <w:rFonts w:ascii="Times New Roman" w:hAnsi="Times New Roman"/>
          <w:sz w:val="28"/>
          <w:szCs w:val="28"/>
          <w:lang w:eastAsia="ru-RU"/>
        </w:rPr>
        <w:t>окончании срока подачи заявок на участие в закупке подана только одна заявка на участие в закупке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C9209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6C7B7B">
        <w:rPr>
          <w:rFonts w:ascii="Times New Roman" w:hAnsi="Times New Roman"/>
          <w:sz w:val="28"/>
          <w:szCs w:val="28"/>
        </w:rPr>
        <w:t>0</w:t>
      </w:r>
      <w:r w:rsidR="00C92098">
        <w:rPr>
          <w:rFonts w:ascii="Times New Roman" w:hAnsi="Times New Roman"/>
          <w:sz w:val="28"/>
          <w:szCs w:val="28"/>
        </w:rPr>
        <w:t>8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6C7B7B">
        <w:rPr>
          <w:rFonts w:ascii="Times New Roman" w:hAnsi="Times New Roman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081850000082200</w:t>
      </w:r>
      <w:r w:rsidR="00C92098">
        <w:rPr>
          <w:rFonts w:ascii="Times New Roman" w:hAnsi="Times New Roman"/>
          <w:sz w:val="28"/>
          <w:szCs w:val="28"/>
        </w:rPr>
        <w:t>5074</w:t>
      </w:r>
      <w:r w:rsidR="006C7B7B">
        <w:rPr>
          <w:rFonts w:ascii="Times New Roman" w:hAnsi="Times New Roman"/>
          <w:sz w:val="28"/>
          <w:szCs w:val="28"/>
        </w:rPr>
        <w:t>-ЭА-</w:t>
      </w:r>
      <w:r w:rsidR="00E23859" w:rsidRPr="00E23859">
        <w:rPr>
          <w:rFonts w:ascii="Times New Roman" w:hAnsi="Times New Roman"/>
          <w:sz w:val="28"/>
          <w:szCs w:val="28"/>
        </w:rPr>
        <w:t xml:space="preserve">С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электронном аукционе № 081850000082200</w:t>
      </w:r>
      <w:r w:rsidR="00C92098">
        <w:rPr>
          <w:rFonts w:ascii="Times New Roman" w:hAnsi="Times New Roman"/>
          <w:sz w:val="28"/>
          <w:szCs w:val="28"/>
        </w:rPr>
        <w:t>5074</w:t>
      </w:r>
      <w:r w:rsidR="001E7BAF">
        <w:rPr>
          <w:rFonts w:ascii="Times New Roman" w:hAnsi="Times New Roman"/>
          <w:sz w:val="28"/>
          <w:szCs w:val="28"/>
        </w:rPr>
        <w:t>, которая соответствует требованиям извещения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>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 xml:space="preserve"> Заказчиком направлено обращение от </w:t>
      </w:r>
      <w:r w:rsidR="00276E52">
        <w:rPr>
          <w:rFonts w:ascii="Times New Roman" w:hAnsi="Times New Roman"/>
          <w:sz w:val="28"/>
          <w:szCs w:val="28"/>
        </w:rPr>
        <w:t>2</w:t>
      </w:r>
      <w:r w:rsidR="00C92098">
        <w:rPr>
          <w:rFonts w:ascii="Times New Roman" w:hAnsi="Times New Roman"/>
          <w:sz w:val="28"/>
          <w:szCs w:val="28"/>
        </w:rPr>
        <w:t>4.08</w:t>
      </w:r>
      <w:r>
        <w:rPr>
          <w:rFonts w:ascii="Times New Roman" w:hAnsi="Times New Roman"/>
          <w:sz w:val="28"/>
          <w:szCs w:val="28"/>
        </w:rPr>
        <w:t>.2022 № 03183005776000000</w:t>
      </w:r>
      <w:r w:rsidR="00C92098">
        <w:rPr>
          <w:rFonts w:ascii="Times New Roman" w:hAnsi="Times New Roman"/>
          <w:sz w:val="28"/>
          <w:szCs w:val="28"/>
        </w:rPr>
        <w:t>6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</w:t>
      </w:r>
      <w:r w:rsidR="00C92098" w:rsidRPr="00C92098">
        <w:rPr>
          <w:rFonts w:ascii="Times New Roman" w:hAnsi="Times New Roman"/>
          <w:sz w:val="28"/>
          <w:shd w:val="clear" w:color="auto" w:fill="FFFFFF"/>
        </w:rPr>
        <w:t>по строительству объекта капитального стро</w:t>
      </w:r>
      <w:r w:rsidR="00492820">
        <w:rPr>
          <w:rFonts w:ascii="Times New Roman" w:hAnsi="Times New Roman"/>
          <w:sz w:val="28"/>
          <w:shd w:val="clear" w:color="auto" w:fill="FFFFFF"/>
        </w:rPr>
        <w:t>ительства в сфере образования: «</w:t>
      </w:r>
      <w:r w:rsidR="00C92098" w:rsidRPr="00C92098">
        <w:rPr>
          <w:rFonts w:ascii="Times New Roman" w:hAnsi="Times New Roman"/>
          <w:sz w:val="28"/>
          <w:shd w:val="clear" w:color="auto" w:fill="FFFFFF"/>
        </w:rPr>
        <w:t>Проектирование и строительство ДДУ на 240 мест по ул. им. Марины Цветаевой, 5 в Прикубанском внутригородском округе города Краснодара</w:t>
      </w:r>
      <w:r w:rsidR="00492820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92098">
        <w:rPr>
          <w:rFonts w:ascii="Times New Roman" w:hAnsi="Times New Roman"/>
          <w:sz w:val="28"/>
          <w:szCs w:val="28"/>
        </w:rPr>
        <w:t>с единственным подрядчиком обществом с ограниченной ответственностью «ДОГМА-СИТИ» (далее – ООО «ДОГМА-СИТИ»</w:t>
      </w:r>
      <w:r w:rsidR="006C7B7B">
        <w:rPr>
          <w:rFonts w:ascii="Times New Roman" w:hAnsi="Times New Roman"/>
          <w:sz w:val="28"/>
          <w:szCs w:val="28"/>
        </w:rPr>
        <w:t>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C06821" w:rsidRPr="00C06821" w:rsidRDefault="00C06821" w:rsidP="00C06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49 Закона № 44-ФЗ э</w:t>
      </w:r>
      <w:r w:rsidRPr="00C06821">
        <w:rPr>
          <w:rFonts w:ascii="Times New Roman" w:hAnsi="Times New Roman"/>
          <w:sz w:val="28"/>
          <w:szCs w:val="28"/>
        </w:rPr>
        <w:t xml:space="preserve">лектронный аукцион начинается с размещения в </w:t>
      </w:r>
      <w:r>
        <w:rPr>
          <w:rFonts w:ascii="Times New Roman" w:hAnsi="Times New Roman"/>
          <w:sz w:val="28"/>
          <w:szCs w:val="28"/>
        </w:rPr>
        <w:t>ЕИС</w:t>
      </w:r>
      <w:r w:rsidRPr="00C06821">
        <w:rPr>
          <w:rFonts w:ascii="Times New Roman" w:hAnsi="Times New Roman"/>
          <w:sz w:val="28"/>
          <w:szCs w:val="28"/>
        </w:rPr>
        <w:t xml:space="preserve"> извещения об осуществлении закупки. </w:t>
      </w:r>
    </w:p>
    <w:p w:rsidR="00C06821" w:rsidRDefault="00C06821" w:rsidP="00C64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согласно части 3 статьи 7 Закона № 44-ФЗ информация, предусмотренная Законом № 44-ФЗ и размещенная в ЕИС</w:t>
      </w:r>
      <w:r w:rsidR="00F31634">
        <w:rPr>
          <w:rFonts w:ascii="Times New Roman" w:hAnsi="Times New Roman"/>
          <w:sz w:val="28"/>
          <w:szCs w:val="28"/>
        </w:rPr>
        <w:t xml:space="preserve"> должна быть полной и достоверной.</w:t>
      </w:r>
    </w:p>
    <w:p w:rsidR="00C64AD6" w:rsidRDefault="00C64AD6" w:rsidP="00C64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8 части 1 статьи 42 Закона № 44-ФЗ извещение об осуществлении закупки должно содержать информацию о сроке исполнения контракта (отдельных этапов исполнения контракта, если проектом контракта </w:t>
      </w:r>
      <w:r>
        <w:rPr>
          <w:rFonts w:ascii="Times New Roman" w:hAnsi="Times New Roman"/>
          <w:sz w:val="28"/>
          <w:szCs w:val="28"/>
        </w:rPr>
        <w:lastRenderedPageBreak/>
        <w:t>предусмотрены такие этапы).</w:t>
      </w:r>
    </w:p>
    <w:p w:rsidR="00C64AD6" w:rsidRDefault="00C64AD6" w:rsidP="00C64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части 2 статьи 42 Закона № 44-ФЗ извещение об осуществлении закупки, если иное не предусмотрено Законом № 44-ФЗ, должно содержать проект контракта.</w:t>
      </w:r>
    </w:p>
    <w:p w:rsidR="00C64AD6" w:rsidRDefault="00C64AD6" w:rsidP="00C64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</w:t>
      </w:r>
      <w:r w:rsidRPr="00A360FC">
        <w:rPr>
          <w:rFonts w:ascii="Times New Roman" w:hAnsi="Times New Roman"/>
          <w:sz w:val="28"/>
          <w:szCs w:val="28"/>
        </w:rPr>
        <w:t>звещени</w:t>
      </w:r>
      <w:r>
        <w:rPr>
          <w:rFonts w:ascii="Times New Roman" w:hAnsi="Times New Roman"/>
          <w:sz w:val="28"/>
          <w:szCs w:val="28"/>
        </w:rPr>
        <w:t>и</w:t>
      </w:r>
      <w:r w:rsidRPr="00A36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08.08.2022 № 0818500000822005074 о проведении электронного аукциона </w:t>
      </w:r>
      <w:r w:rsidRPr="00A360FC">
        <w:rPr>
          <w:rFonts w:ascii="Times New Roman" w:hAnsi="Times New Roman"/>
          <w:sz w:val="28"/>
          <w:szCs w:val="28"/>
        </w:rPr>
        <w:t xml:space="preserve">указана дата окончания исполнения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60FC">
        <w:rPr>
          <w:rFonts w:ascii="Times New Roman" w:hAnsi="Times New Roman"/>
          <w:sz w:val="28"/>
          <w:szCs w:val="28"/>
        </w:rPr>
        <w:t xml:space="preserve">контракта </w:t>
      </w:r>
      <w:r>
        <w:rPr>
          <w:rFonts w:ascii="Times New Roman" w:hAnsi="Times New Roman"/>
          <w:sz w:val="28"/>
          <w:szCs w:val="28"/>
        </w:rPr>
        <w:t>18</w:t>
      </w:r>
      <w:r w:rsidRPr="00A360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360F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.</w:t>
      </w:r>
      <w:r w:rsidRPr="00A36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Извещение содержит информацию о сроках исполнения </w:t>
      </w:r>
      <w:r w:rsidR="0029302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этапов </w:t>
      </w:r>
      <w:r w:rsidR="00293024">
        <w:rPr>
          <w:rFonts w:ascii="Times New Roman" w:hAnsi="Times New Roman"/>
          <w:sz w:val="28"/>
          <w:szCs w:val="28"/>
        </w:rPr>
        <w:t>выполнения работ.</w:t>
      </w:r>
    </w:p>
    <w:p w:rsidR="00FD2AEA" w:rsidRDefault="00FD2AEA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части 1 статьи 2 Закона</w:t>
      </w:r>
      <w:r w:rsidR="00FA3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3DC6" w:rsidRPr="00FA3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44-ФЗ</w:t>
      </w:r>
      <w:r w:rsidRPr="00FA3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законодательство Российской Федерации о контрактной системе в сфере закупок основывается, в том числе, на положения</w:t>
      </w:r>
      <w:r w:rsidR="00125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Гражданского кодекса Российской Федерации (далее – ГК РФ).</w:t>
      </w:r>
    </w:p>
    <w:p w:rsidR="00FD2AEA" w:rsidRPr="00FD2AEA" w:rsidRDefault="00FD2AEA" w:rsidP="00FD2A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2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 470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FD2AEA" w:rsidRDefault="00FD2AEA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2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1 статьи 408 ГК РФ надлежащее исполнение прекращает обязательство.</w:t>
      </w:r>
    </w:p>
    <w:p w:rsidR="00FD2AEA" w:rsidRDefault="00FD2AEA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</w:t>
      </w:r>
      <w:r w:rsidR="009A6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5.1 проекта контракта </w:t>
      </w:r>
      <w:r w:rsidRPr="00FD2AEA">
        <w:rPr>
          <w:rFonts w:ascii="Times New Roman" w:hAnsi="Times New Roman"/>
          <w:sz w:val="28"/>
        </w:rPr>
        <w:t xml:space="preserve">сроки начала и окончания работ, в том числе сроки исполнения этапов выполнения работ, определяются в </w:t>
      </w:r>
      <w:r w:rsidRPr="00FD2AEA">
        <w:rPr>
          <w:rFonts w:ascii="Times New Roman" w:hAnsi="Times New Roman"/>
          <w:bCs/>
          <w:sz w:val="28"/>
        </w:rPr>
        <w:t>графике выполнения строительно-монтажных работ</w:t>
      </w:r>
      <w:r w:rsidRPr="00FD2AEA">
        <w:rPr>
          <w:rFonts w:ascii="Times New Roman" w:hAnsi="Times New Roman"/>
          <w:sz w:val="28"/>
        </w:rPr>
        <w:t xml:space="preserve"> (Приложение №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датой окончания выполнения работ является 30.06.2023.</w:t>
      </w:r>
    </w:p>
    <w:p w:rsidR="00FD2AEA" w:rsidRDefault="00FD2AEA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6.1.19 </w:t>
      </w:r>
      <w:r w:rsidR="009A6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контракта установлена обязанность подрядчика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D2AEA">
        <w:rPr>
          <w:rFonts w:ascii="Times New Roman" w:hAnsi="Times New Roman"/>
          <w:sz w:val="28"/>
        </w:rPr>
        <w:t xml:space="preserve">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</w:t>
      </w:r>
      <w:r>
        <w:rPr>
          <w:rFonts w:ascii="Times New Roman" w:hAnsi="Times New Roman"/>
          <w:sz w:val="28"/>
        </w:rPr>
        <w:t>5</w:t>
      </w:r>
      <w:r w:rsidRPr="00FD2AEA">
        <w:rPr>
          <w:rFonts w:ascii="Times New Roman" w:hAnsi="Times New Roman"/>
          <w:sz w:val="28"/>
        </w:rPr>
        <w:t>), направить Заказчику комплек</w:t>
      </w:r>
      <w:r>
        <w:rPr>
          <w:rFonts w:ascii="Times New Roman" w:hAnsi="Times New Roman"/>
          <w:sz w:val="28"/>
        </w:rPr>
        <w:t>т первичных учетных документов</w:t>
      </w:r>
      <w:r w:rsidRPr="00FD2A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отчетный период, то есть в рассматриваемом случае не позднее 03.07.2023.</w:t>
      </w:r>
    </w:p>
    <w:p w:rsidR="00FD2AEA" w:rsidRDefault="00AB4AE3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</w:t>
      </w:r>
      <w:r w:rsidR="00FA3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9.9 проекта контракта заказчик в течение 7 (семи) рабочих дней с даты следующей за днем поступления документа о приемке осуществляет одно из следующих действий: </w:t>
      </w:r>
    </w:p>
    <w:p w:rsidR="00AB4AE3" w:rsidRPr="00AB4AE3" w:rsidRDefault="00AB4AE3" w:rsidP="00AB4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подписывает </w:t>
      </w:r>
      <w:r w:rsidRPr="00AB4AE3">
        <w:rPr>
          <w:rFonts w:ascii="Times New Roman" w:hAnsi="Times New Roman"/>
          <w:iCs/>
          <w:sz w:val="28"/>
          <w:szCs w:val="28"/>
        </w:rPr>
        <w:t xml:space="preserve">усиленной электронной подписью лица, имеющего право действовать от имени Заказчика, и размещает в </w:t>
      </w:r>
      <w:r w:rsidR="00C06821">
        <w:rPr>
          <w:rFonts w:ascii="Times New Roman" w:hAnsi="Times New Roman"/>
          <w:iCs/>
          <w:sz w:val="28"/>
          <w:szCs w:val="28"/>
        </w:rPr>
        <w:t>ЕИС</w:t>
      </w:r>
      <w:r w:rsidRPr="00AB4AE3">
        <w:rPr>
          <w:rFonts w:ascii="Times New Roman" w:hAnsi="Times New Roman"/>
          <w:iCs/>
          <w:sz w:val="28"/>
          <w:szCs w:val="28"/>
        </w:rPr>
        <w:t xml:space="preserve"> документ о приемке;</w:t>
      </w:r>
    </w:p>
    <w:p w:rsidR="00AB4AE3" w:rsidRDefault="00AB4AE3" w:rsidP="00AB4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4AE3">
        <w:rPr>
          <w:rFonts w:ascii="Times New Roman" w:hAnsi="Times New Roman"/>
          <w:iCs/>
          <w:sz w:val="28"/>
          <w:szCs w:val="28"/>
        </w:rPr>
        <w:t xml:space="preserve">б) формирует с использованием </w:t>
      </w:r>
      <w:r w:rsidR="00C06821">
        <w:rPr>
          <w:rFonts w:ascii="Times New Roman" w:hAnsi="Times New Roman"/>
          <w:iCs/>
          <w:sz w:val="28"/>
          <w:szCs w:val="28"/>
        </w:rPr>
        <w:t>ЕИС</w:t>
      </w:r>
      <w:r w:rsidRPr="00AB4AE3">
        <w:rPr>
          <w:rFonts w:ascii="Times New Roman" w:hAnsi="Times New Roman"/>
          <w:iCs/>
          <w:sz w:val="28"/>
          <w:szCs w:val="28"/>
        </w:rPr>
        <w:t xml:space="preserve">, подписывает усиленной электронной подписью лица, имеющего право действовать от имени Заказчика, и размещает в </w:t>
      </w:r>
      <w:r w:rsidR="00C06821">
        <w:rPr>
          <w:rFonts w:ascii="Times New Roman" w:hAnsi="Times New Roman"/>
          <w:iCs/>
          <w:sz w:val="28"/>
          <w:szCs w:val="28"/>
        </w:rPr>
        <w:t>ЕИС</w:t>
      </w:r>
      <w:r w:rsidRPr="00AB4AE3">
        <w:rPr>
          <w:rFonts w:ascii="Times New Roman" w:hAnsi="Times New Roman"/>
          <w:iCs/>
          <w:sz w:val="28"/>
          <w:szCs w:val="28"/>
        </w:rPr>
        <w:t xml:space="preserve"> мотивированный отказ от подписания документа о приемке с указанием причин такого отказа.</w:t>
      </w:r>
    </w:p>
    <w:p w:rsidR="00FD2AEA" w:rsidRPr="00AB4AE3" w:rsidRDefault="00AB4AE3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E3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заказчик осуществляет приемку выполненных работ не позднее 12.07.2023. </w:t>
      </w:r>
    </w:p>
    <w:p w:rsidR="00AB4AE3" w:rsidRDefault="00FA3DC6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пункта 4.1 проекта контракта</w:t>
      </w:r>
      <w:r w:rsidR="00212A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Приложения № 6 «</w:t>
      </w:r>
      <w:r w:rsidR="00212AD7" w:rsidRPr="00212A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График оплаты выполненных работ по объекту</w:t>
      </w:r>
      <w:r w:rsidR="00212A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к проекту контракта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следует, что о</w:t>
      </w:r>
      <w:r w:rsidR="00AB4AE3" w:rsidRP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плата 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выполненных работ</w:t>
      </w:r>
      <w:r w:rsidR="00AB4AE3" w:rsidRP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по безналичному расчету поэтапно в пределах цены контракта в соответствии с лимитами бюджетных средств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оводимых заказчику в установленном порядке главным распорядителем бюджетных средств на соответствующий финансовый год и плановый период 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оответствии со сметой контракта, а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с учетом графика выполнения 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строительно-монтажных работ и фактически выполненных подрядчиком работ в срок не позднее 7 (семи) рабочих дней с даты подписания заказчиком документа о приемке – акта сдачи-приемки выполненных работ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B4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 есть в рассматриваемом случае не позднее 21.07.2023.</w:t>
      </w:r>
    </w:p>
    <w:p w:rsidR="00276864" w:rsidRDefault="00C64AD6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этой связи, с учетом требований статей 407, 408 ГК РФ, а также условий проекта контракта, срок исполнения должен определяться как сложение сроков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редусмотренных для выполнения работ, их приемки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этом, днем окончания срока исполнения контракта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огласно его условиям, является 21.07.2023.</w:t>
      </w:r>
    </w:p>
    <w:p w:rsidR="00276864" w:rsidRDefault="003E636A" w:rsidP="00FD2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r w:rsidR="00CD1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 3 статьи 7, пункта 8 части 1 статьи 42 Закона </w:t>
      </w:r>
      <w:r w:rsidR="00FA3DC6" w:rsidRPr="00FA3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44-ФЗ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от 08.08.2022 № </w:t>
      </w:r>
      <w:r>
        <w:rPr>
          <w:rFonts w:ascii="Times New Roman" w:hAnsi="Times New Roman"/>
          <w:sz w:val="28"/>
          <w:szCs w:val="28"/>
        </w:rPr>
        <w:t xml:space="preserve">0818500000822005074 содержит </w:t>
      </w:r>
      <w:r w:rsidR="00CD1C70">
        <w:rPr>
          <w:rFonts w:ascii="Times New Roman" w:hAnsi="Times New Roman"/>
          <w:sz w:val="28"/>
          <w:szCs w:val="28"/>
        </w:rPr>
        <w:t>недостоверную</w:t>
      </w:r>
      <w:r>
        <w:rPr>
          <w:rFonts w:ascii="Times New Roman" w:hAnsi="Times New Roman"/>
          <w:sz w:val="28"/>
          <w:szCs w:val="28"/>
        </w:rPr>
        <w:t xml:space="preserve"> информацию о сроке исполнения муниципального контракта.</w:t>
      </w:r>
    </w:p>
    <w:p w:rsidR="00E94813" w:rsidRDefault="00E94813" w:rsidP="00E9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Частью 4.2 статьи 7.30 Кодекса об административных правонарушениях Российской Федерации предусмотрена административная ответственность за утверждение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предусмотренных </w:t>
      </w:r>
      <w:r w:rsidRPr="00E948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частями 4 и </w:t>
      </w:r>
      <w:hyperlink r:id="rId8" w:history="1">
        <w:r w:rsidRPr="00E9481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4.1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статьи. </w:t>
      </w:r>
    </w:p>
    <w:p w:rsidR="00D940E3" w:rsidRDefault="00D940E3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0E3">
        <w:rPr>
          <w:rFonts w:ascii="Times New Roman" w:hAnsi="Times New Roman"/>
          <w:sz w:val="28"/>
          <w:szCs w:val="28"/>
        </w:rPr>
        <w:t>Сведения об обращении участников закупки с запросами о даче разъяснений положений извещения об осуществлении закупки при проведении электронного аукциона, о подаче жалоб на положения извещения об осуществлении закупки комиссией не установлены.</w:t>
      </w:r>
    </w:p>
    <w:p w:rsidR="00AC0B06" w:rsidRDefault="003E636A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Pr="008553B7">
        <w:rPr>
          <w:rFonts w:ascii="Times New Roman" w:hAnsi="Times New Roman"/>
          <w:sz w:val="28"/>
          <w:szCs w:val="28"/>
        </w:rPr>
        <w:t>.</w:t>
      </w:r>
    </w:p>
    <w:p w:rsidR="005D0667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853EE1" w:rsidRPr="00C92098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492820">
        <w:rPr>
          <w:rFonts w:ascii="Times New Roman" w:hAnsi="Times New Roman"/>
          <w:sz w:val="28"/>
          <w:shd w:val="clear" w:color="auto" w:fill="FFFFFF"/>
        </w:rPr>
        <w:t>«</w:t>
      </w:r>
      <w:r w:rsidR="00853EE1" w:rsidRPr="00C92098">
        <w:rPr>
          <w:rFonts w:ascii="Times New Roman" w:hAnsi="Times New Roman"/>
          <w:sz w:val="28"/>
          <w:shd w:val="clear" w:color="auto" w:fill="FFFFFF"/>
        </w:rPr>
        <w:t>Проектирование и строительство ДДУ на 240 мест по ул. им. Марины Цветаевой, 5 в Прикубанском внутригородском округе города Краснодара</w:t>
      </w:r>
      <w:r w:rsidR="00492820">
        <w:rPr>
          <w:rFonts w:ascii="Times New Roman" w:hAnsi="Times New Roman"/>
          <w:sz w:val="28"/>
          <w:shd w:val="clear" w:color="auto" w:fill="FFFFFF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="00C32ECE"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C32ECE">
        <w:rPr>
          <w:rFonts w:ascii="Times New Roman" w:hAnsi="Times New Roman"/>
          <w:sz w:val="28"/>
          <w:szCs w:val="28"/>
        </w:rPr>
        <w:t>подрядчиком</w:t>
      </w:r>
      <w:r w:rsidR="00C32ECE" w:rsidRPr="00A15AA2">
        <w:rPr>
          <w:rFonts w:ascii="Times New Roman" w:hAnsi="Times New Roman"/>
          <w:sz w:val="28"/>
          <w:szCs w:val="28"/>
        </w:rPr>
        <w:t xml:space="preserve"> </w:t>
      </w:r>
      <w:r w:rsidR="00C32ECE">
        <w:rPr>
          <w:rFonts w:ascii="Times New Roman" w:hAnsi="Times New Roman"/>
          <w:sz w:val="28"/>
          <w:szCs w:val="28"/>
        </w:rPr>
        <w:t xml:space="preserve">ООО «ДОГМА-СИТИ» </w:t>
      </w:r>
      <w:r w:rsidR="00C32ECE" w:rsidRPr="00A15AA2">
        <w:rPr>
          <w:rFonts w:ascii="Times New Roman" w:hAnsi="Times New Roman"/>
          <w:sz w:val="28"/>
          <w:szCs w:val="28"/>
        </w:rPr>
        <w:t xml:space="preserve">(ИНН </w:t>
      </w:r>
      <w:r w:rsidR="00C32ECE">
        <w:rPr>
          <w:rFonts w:ascii="Times New Roman" w:hAnsi="Times New Roman"/>
          <w:sz w:val="28"/>
          <w:szCs w:val="28"/>
        </w:rPr>
        <w:t>2308271310</w:t>
      </w:r>
      <w:r w:rsidR="00C32ECE" w:rsidRPr="00A15AA2">
        <w:rPr>
          <w:rFonts w:ascii="Times New Roman" w:hAnsi="Times New Roman"/>
          <w:sz w:val="28"/>
          <w:szCs w:val="28"/>
        </w:rPr>
        <w:t xml:space="preserve">; </w:t>
      </w:r>
      <w:r w:rsidR="00C32ECE" w:rsidRPr="004B72A5">
        <w:rPr>
          <w:rFonts w:ascii="Times New Roman" w:hAnsi="Times New Roman"/>
          <w:sz w:val="28"/>
          <w:szCs w:val="28"/>
        </w:rPr>
        <w:t xml:space="preserve">КПП </w:t>
      </w:r>
      <w:r w:rsidR="00C32ECE">
        <w:rPr>
          <w:rFonts w:ascii="Times New Roman" w:hAnsi="Times New Roman"/>
          <w:sz w:val="28"/>
          <w:szCs w:val="28"/>
        </w:rPr>
        <w:t>230801001</w:t>
      </w:r>
      <w:r w:rsidR="00C32ECE" w:rsidRPr="004B72A5">
        <w:rPr>
          <w:rFonts w:ascii="Times New Roman" w:hAnsi="Times New Roman"/>
          <w:sz w:val="28"/>
          <w:szCs w:val="28"/>
        </w:rPr>
        <w:t>;</w:t>
      </w:r>
      <w:r w:rsidR="00C32ECE">
        <w:rPr>
          <w:rFonts w:ascii="Times New Roman" w:hAnsi="Times New Roman"/>
          <w:sz w:val="28"/>
          <w:szCs w:val="28"/>
        </w:rPr>
        <w:t xml:space="preserve"> </w:t>
      </w:r>
      <w:r w:rsidR="00C32ECE" w:rsidRPr="004B72A5">
        <w:rPr>
          <w:rFonts w:ascii="Times New Roman" w:hAnsi="Times New Roman"/>
          <w:sz w:val="28"/>
          <w:szCs w:val="28"/>
        </w:rPr>
        <w:t>адрес:</w:t>
      </w:r>
      <w:r w:rsidR="00C32ECE">
        <w:rPr>
          <w:rFonts w:ascii="Times New Roman" w:hAnsi="Times New Roman"/>
          <w:sz w:val="28"/>
          <w:szCs w:val="28"/>
        </w:rPr>
        <w:t xml:space="preserve"> </w:t>
      </w:r>
      <w:r w:rsidR="00C32ECE" w:rsidRPr="00463542">
        <w:rPr>
          <w:rFonts w:ascii="Times New Roman CYR" w:hAnsi="Times New Roman CYR"/>
          <w:sz w:val="28"/>
          <w:szCs w:val="28"/>
        </w:rPr>
        <w:t>3</w:t>
      </w:r>
      <w:r w:rsidR="00C32ECE">
        <w:rPr>
          <w:rFonts w:ascii="Times New Roman CYR" w:hAnsi="Times New Roman CYR"/>
          <w:sz w:val="28"/>
          <w:szCs w:val="28"/>
        </w:rPr>
        <w:t>50000</w:t>
      </w:r>
      <w:r w:rsidR="00C32ECE" w:rsidRPr="004B72A5">
        <w:rPr>
          <w:rFonts w:ascii="Times New Roman" w:hAnsi="Times New Roman"/>
          <w:sz w:val="28"/>
          <w:szCs w:val="28"/>
        </w:rPr>
        <w:t>,</w:t>
      </w:r>
      <w:r w:rsidR="00C32ECE">
        <w:rPr>
          <w:rFonts w:ascii="Times New Roman" w:hAnsi="Times New Roman"/>
          <w:sz w:val="28"/>
          <w:szCs w:val="28"/>
        </w:rPr>
        <w:t xml:space="preserve"> Россия, Краснодарский край, г. Краснодар, ул. Красных Партизан, дом 531, </w:t>
      </w:r>
      <w:r w:rsidR="00C32ECE">
        <w:rPr>
          <w:rFonts w:ascii="Times New Roman" w:hAnsi="Times New Roman"/>
          <w:color w:val="000000" w:themeColor="text1"/>
          <w:sz w:val="28"/>
          <w:szCs w:val="28"/>
        </w:rPr>
        <w:t>помещение 34)</w:t>
      </w:r>
      <w:r w:rsidR="00C32EC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не превышающей начальную (максимальную) цену контракта,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2ECE">
        <w:rPr>
          <w:rFonts w:ascii="Times New Roman" w:hAnsi="Times New Roman"/>
          <w:color w:val="000000" w:themeColor="text1"/>
          <w:sz w:val="28"/>
          <w:szCs w:val="28"/>
        </w:rPr>
        <w:t>253 131 983,89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32ECE">
        <w:rPr>
          <w:rFonts w:ascii="Times New Roman" w:hAnsi="Times New Roman"/>
          <w:color w:val="000000" w:themeColor="text1"/>
          <w:sz w:val="28"/>
          <w:szCs w:val="28"/>
        </w:rPr>
        <w:t>двести пятьдесят три миллиона сто тридцать одна тысяча девятьсот восемьдесят три рубля восемьдесят девять копеек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1C3" w:rsidRDefault="002011C3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53D9" w:rsidRDefault="00C353D9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C353D9">
      <w:headerReference w:type="default" r:id="rId9"/>
      <w:pgSz w:w="11906" w:h="16838"/>
      <w:pgMar w:top="851" w:right="567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D2" w:rsidRDefault="00CF0DD2">
      <w:pPr>
        <w:spacing w:after="0" w:line="240" w:lineRule="auto"/>
      </w:pPr>
      <w:r>
        <w:separator/>
      </w:r>
    </w:p>
  </w:endnote>
  <w:endnote w:type="continuationSeparator" w:id="0">
    <w:p w:rsidR="00CF0DD2" w:rsidRDefault="00C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D2" w:rsidRDefault="00CF0DD2">
      <w:pPr>
        <w:spacing w:after="0" w:line="240" w:lineRule="auto"/>
      </w:pPr>
      <w:r>
        <w:separator/>
      </w:r>
    </w:p>
  </w:footnote>
  <w:footnote w:type="continuationSeparator" w:id="0">
    <w:p w:rsidR="00CF0DD2" w:rsidRDefault="00CF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C353D9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5548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11C3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AD7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44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2FB9"/>
    <w:rsid w:val="002331B8"/>
    <w:rsid w:val="00233FBF"/>
    <w:rsid w:val="00235C48"/>
    <w:rsid w:val="00235EAC"/>
    <w:rsid w:val="0023642D"/>
    <w:rsid w:val="002373F9"/>
    <w:rsid w:val="00237DD6"/>
    <w:rsid w:val="00240493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864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024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10AA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36A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E35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34C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2820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344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0E9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0BC5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2B49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6F756D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3EE1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28"/>
    <w:rsid w:val="009A5B72"/>
    <w:rsid w:val="009A603F"/>
    <w:rsid w:val="009A6BBD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4AE3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4FAC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821"/>
    <w:rsid w:val="00C0697B"/>
    <w:rsid w:val="00C077AD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2ECE"/>
    <w:rsid w:val="00C333AA"/>
    <w:rsid w:val="00C33782"/>
    <w:rsid w:val="00C33C99"/>
    <w:rsid w:val="00C351AC"/>
    <w:rsid w:val="00C353D9"/>
    <w:rsid w:val="00C35D71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4AD6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098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1C70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0DD2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48A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0E3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5389"/>
    <w:rsid w:val="00F2630D"/>
    <w:rsid w:val="00F31634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DC6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AEA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B922"/>
  <w15:docId w15:val="{5C5A6096-7887-4E24-B6A3-670ABB6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1A7A2CB06153987F6A3CD0CC6DA4FD4118D9A494ACADE7347276C4E86A27395B6BE9C40602DD92B7E47B5F2A534367D26EDF2F39762T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EF8C-8D64-4C16-BFE0-48D2BABE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20</cp:revision>
  <cp:lastPrinted>2022-09-08T07:24:00Z</cp:lastPrinted>
  <dcterms:created xsi:type="dcterms:W3CDTF">2022-09-06T08:53:00Z</dcterms:created>
  <dcterms:modified xsi:type="dcterms:W3CDTF">2022-09-08T07:37:00Z</dcterms:modified>
</cp:coreProperties>
</file>