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5D" w:rsidRDefault="00772401" w:rsidP="007724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архитектуры и градостроительства администрации муниципального образования город Краснодар</w:t>
      </w:r>
    </w:p>
    <w:p w:rsidR="00772401" w:rsidRDefault="00772401" w:rsidP="007724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401" w:rsidRDefault="00772401" w:rsidP="007724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требованиями п.9 Федерального стандарта бухгалтерского учёта для организаций государственного сектора «Учетная политика, оценочные значения и ошибки», утвержденный приказом министерства финансов Российской Федерации от 30.12.2018 № 274н представляется информация об Учетной политике департамента архитектуры и градостроительства администрации муниципального образования город Краснодар</w:t>
      </w:r>
    </w:p>
    <w:p w:rsidR="00772401" w:rsidRDefault="00772401" w:rsidP="007724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Учетная политика департамента архитектуры и градостроительства администрации муниципального образования город Краснодар </w:t>
      </w:r>
      <w:r w:rsidR="000E3508">
        <w:rPr>
          <w:rFonts w:ascii="Times New Roman" w:hAnsi="Times New Roman" w:cs="Times New Roman"/>
          <w:sz w:val="28"/>
          <w:szCs w:val="28"/>
        </w:rPr>
        <w:t>на 202</w:t>
      </w:r>
      <w:r w:rsidR="00002658">
        <w:rPr>
          <w:rFonts w:ascii="Times New Roman" w:hAnsi="Times New Roman" w:cs="Times New Roman"/>
          <w:sz w:val="28"/>
          <w:szCs w:val="28"/>
        </w:rPr>
        <w:t>1</w:t>
      </w:r>
      <w:r w:rsidR="000E3508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утверждена приказом директора департамента архитектуры и градостроительства администрации муниципального образования город Краснодар от </w:t>
      </w:r>
      <w:r w:rsidR="00002658">
        <w:rPr>
          <w:rFonts w:ascii="Times New Roman" w:hAnsi="Times New Roman" w:cs="Times New Roman"/>
          <w:sz w:val="28"/>
          <w:szCs w:val="28"/>
        </w:rPr>
        <w:t>30.12</w:t>
      </w:r>
      <w:r w:rsidR="00133643">
        <w:rPr>
          <w:rFonts w:ascii="Times New Roman" w:hAnsi="Times New Roman" w:cs="Times New Roman"/>
          <w:sz w:val="28"/>
          <w:szCs w:val="28"/>
        </w:rPr>
        <w:t xml:space="preserve">.2020 № </w:t>
      </w:r>
      <w:r w:rsidR="00002658">
        <w:rPr>
          <w:rFonts w:ascii="Times New Roman" w:hAnsi="Times New Roman" w:cs="Times New Roman"/>
          <w:sz w:val="28"/>
          <w:szCs w:val="28"/>
        </w:rPr>
        <w:t>489</w:t>
      </w:r>
      <w:r>
        <w:rPr>
          <w:rFonts w:ascii="Times New Roman" w:hAnsi="Times New Roman" w:cs="Times New Roman"/>
          <w:sz w:val="28"/>
          <w:szCs w:val="28"/>
        </w:rPr>
        <w:t xml:space="preserve"> и состоит из следующих разделов: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5521"/>
      </w:tblGrid>
      <w:tr w:rsidR="00772401" w:rsidTr="00772401">
        <w:tc>
          <w:tcPr>
            <w:tcW w:w="704" w:type="dxa"/>
          </w:tcPr>
          <w:p w:rsidR="00772401" w:rsidRDefault="00772401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772401" w:rsidRDefault="00772401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048E5">
              <w:rPr>
                <w:rFonts w:ascii="Times New Roman" w:hAnsi="Times New Roman" w:cs="Times New Roman"/>
                <w:sz w:val="28"/>
                <w:szCs w:val="28"/>
              </w:rPr>
              <w:t>приложения/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5521" w:type="dxa"/>
          </w:tcPr>
          <w:p w:rsidR="00772401" w:rsidRDefault="00772401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положения</w:t>
            </w:r>
          </w:p>
        </w:tc>
      </w:tr>
      <w:tr w:rsidR="00772401" w:rsidTr="00772401">
        <w:tc>
          <w:tcPr>
            <w:tcW w:w="704" w:type="dxa"/>
          </w:tcPr>
          <w:p w:rsidR="00772401" w:rsidRDefault="00772401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72401" w:rsidRDefault="00772401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1" w:type="dxa"/>
          </w:tcPr>
          <w:p w:rsidR="00772401" w:rsidRDefault="00772401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2401" w:rsidTr="00772401">
        <w:tc>
          <w:tcPr>
            <w:tcW w:w="704" w:type="dxa"/>
          </w:tcPr>
          <w:p w:rsidR="00772401" w:rsidRDefault="00772401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72401" w:rsidRDefault="00772401" w:rsidP="0000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Текстовая часть приказа от </w:t>
            </w:r>
            <w:r w:rsidR="00002658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 w:rsidR="0013364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02658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5521" w:type="dxa"/>
          </w:tcPr>
          <w:p w:rsidR="00772401" w:rsidRDefault="00772401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401" w:rsidTr="00772401">
        <w:tc>
          <w:tcPr>
            <w:tcW w:w="704" w:type="dxa"/>
          </w:tcPr>
          <w:p w:rsidR="00772401" w:rsidRDefault="00772401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72401" w:rsidRDefault="00772401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 w:rsidR="00B048E5">
              <w:rPr>
                <w:rFonts w:ascii="Times New Roman" w:hAnsi="Times New Roman" w:cs="Times New Roman"/>
                <w:sz w:val="28"/>
                <w:szCs w:val="28"/>
              </w:rPr>
              <w:t xml:space="preserve"> Учетная политика для целей бухгалтерского (бюджетного) учёта</w:t>
            </w:r>
          </w:p>
          <w:p w:rsidR="00002658" w:rsidRDefault="00002658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</w:p>
        </w:tc>
        <w:tc>
          <w:tcPr>
            <w:tcW w:w="5521" w:type="dxa"/>
          </w:tcPr>
          <w:p w:rsidR="00772401" w:rsidRDefault="00B048E5" w:rsidP="0000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Содержит перечень нормативных правовых актов РФ, устанавливающие правовые основы, методологию и способы ведения бухгалтерского (бюджетного) учёта</w:t>
            </w:r>
            <w:r w:rsidR="000026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2658" w:rsidRDefault="00002658" w:rsidP="0000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ведения бухгалтерского учёта;</w:t>
            </w:r>
          </w:p>
          <w:p w:rsidR="00002658" w:rsidRDefault="00002658" w:rsidP="0000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применяемые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программные комплексы для ведения бухгалтерского и налогового учёта, формирования и сдачи финансовой отчетности, взаимодействия с УФК, ПФ РФ, ИФНС РФ;</w:t>
            </w:r>
          </w:p>
          <w:p w:rsidR="00002658" w:rsidRDefault="00002658" w:rsidP="0000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документооборота</w:t>
            </w:r>
          </w:p>
        </w:tc>
      </w:tr>
      <w:tr w:rsidR="00772401" w:rsidTr="00772401">
        <w:tc>
          <w:tcPr>
            <w:tcW w:w="704" w:type="dxa"/>
          </w:tcPr>
          <w:p w:rsidR="00772401" w:rsidRDefault="00772401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048E5" w:rsidRDefault="00002658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</w:t>
            </w:r>
          </w:p>
          <w:p w:rsidR="00002658" w:rsidRDefault="00002658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средства</w:t>
            </w:r>
          </w:p>
        </w:tc>
        <w:tc>
          <w:tcPr>
            <w:tcW w:w="5521" w:type="dxa"/>
          </w:tcPr>
          <w:p w:rsidR="00772401" w:rsidRDefault="00B048E5" w:rsidP="00CF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содерж</w:t>
            </w:r>
            <w:r w:rsidR="000026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т:</w:t>
            </w:r>
          </w:p>
          <w:p w:rsidR="00CF4F64" w:rsidRPr="008C3241" w:rsidRDefault="00CF4F64" w:rsidP="00CF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proofErr w:type="gramEnd"/>
            <w:r w:rsidRPr="008C3241">
              <w:rPr>
                <w:rFonts w:ascii="Times New Roman" w:hAnsi="Times New Roman" w:cs="Times New Roman"/>
                <w:sz w:val="28"/>
                <w:szCs w:val="28"/>
              </w:rPr>
              <w:t xml:space="preserve"> оценки объектов бухгалтерского учета, порядок признания (постановки на учет) и прекращения признания (выбытия из учета) объектов бухгалтерского учета; формирование инвентарного номера объектов основных средств;</w:t>
            </w:r>
          </w:p>
          <w:p w:rsidR="00CF4F64" w:rsidRPr="008C3241" w:rsidRDefault="00CF4F64" w:rsidP="00CF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</w:t>
            </w:r>
            <w:proofErr w:type="gramEnd"/>
            <w:r w:rsidRPr="008C3241">
              <w:rPr>
                <w:rFonts w:ascii="Times New Roman" w:hAnsi="Times New Roman" w:cs="Times New Roman"/>
                <w:sz w:val="28"/>
                <w:szCs w:val="28"/>
              </w:rPr>
              <w:t xml:space="preserve"> полезного использования объектов нефинансовых активов;</w:t>
            </w:r>
          </w:p>
          <w:p w:rsidR="00CF4F64" w:rsidRPr="008C3241" w:rsidRDefault="00CF4F64" w:rsidP="00CF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proofErr w:type="gramEnd"/>
            <w:r w:rsidRPr="008C3241">
              <w:rPr>
                <w:rFonts w:ascii="Times New Roman" w:hAnsi="Times New Roman" w:cs="Times New Roman"/>
                <w:sz w:val="28"/>
                <w:szCs w:val="28"/>
              </w:rPr>
              <w:t xml:space="preserve"> справедливой стоимости нефинансовых активов;</w:t>
            </w:r>
          </w:p>
          <w:p w:rsidR="00002658" w:rsidRDefault="00002658" w:rsidP="00FB7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учёт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безвозмездно полученного имущества</w:t>
            </w:r>
          </w:p>
        </w:tc>
      </w:tr>
      <w:tr w:rsidR="00FB74B8" w:rsidTr="00772401">
        <w:tc>
          <w:tcPr>
            <w:tcW w:w="704" w:type="dxa"/>
          </w:tcPr>
          <w:p w:rsidR="00FB74B8" w:rsidRDefault="00043C5F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</w:tcPr>
          <w:p w:rsidR="00FB74B8" w:rsidRDefault="00FB74B8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</w:t>
            </w:r>
          </w:p>
          <w:p w:rsidR="00FB74B8" w:rsidRDefault="00FB74B8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Нематериальные активы</w:t>
            </w:r>
          </w:p>
        </w:tc>
        <w:tc>
          <w:tcPr>
            <w:tcW w:w="5521" w:type="dxa"/>
          </w:tcPr>
          <w:p w:rsidR="00FB74B8" w:rsidRDefault="00FB74B8" w:rsidP="00FB7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содержит:</w:t>
            </w:r>
          </w:p>
          <w:p w:rsidR="00FB74B8" w:rsidRDefault="00FB74B8" w:rsidP="00C5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proofErr w:type="gramEnd"/>
            <w:r w:rsidRPr="008C3241">
              <w:rPr>
                <w:rFonts w:ascii="Times New Roman" w:hAnsi="Times New Roman" w:cs="Times New Roman"/>
                <w:sz w:val="28"/>
                <w:szCs w:val="28"/>
              </w:rPr>
              <w:t xml:space="preserve"> оценки объектов </w:t>
            </w:r>
            <w:r w:rsidR="00C57000">
              <w:rPr>
                <w:rFonts w:ascii="Times New Roman" w:hAnsi="Times New Roman" w:cs="Times New Roman"/>
                <w:sz w:val="28"/>
                <w:szCs w:val="28"/>
              </w:rPr>
              <w:t xml:space="preserve">нематериальных активов в </w:t>
            </w: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бухгалтерско</w:t>
            </w:r>
            <w:r w:rsidR="00C5700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 xml:space="preserve"> учет</w:t>
            </w:r>
            <w:r w:rsidR="00C570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 xml:space="preserve">, порядок признания (постановки на учет) и прекращения признания (выбытия из учета) объектов </w:t>
            </w:r>
            <w:r w:rsidR="00C57000">
              <w:rPr>
                <w:rFonts w:ascii="Times New Roman" w:hAnsi="Times New Roman" w:cs="Times New Roman"/>
                <w:sz w:val="28"/>
                <w:szCs w:val="28"/>
              </w:rPr>
              <w:t xml:space="preserve">нематериальных активов, </w:t>
            </w:r>
          </w:p>
        </w:tc>
      </w:tr>
      <w:tr w:rsidR="00FB74B8" w:rsidTr="00772401">
        <w:tc>
          <w:tcPr>
            <w:tcW w:w="704" w:type="dxa"/>
          </w:tcPr>
          <w:p w:rsidR="00FB74B8" w:rsidRDefault="00043C5F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B74B8" w:rsidRDefault="00FB74B8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</w:t>
            </w:r>
          </w:p>
          <w:p w:rsidR="00FB74B8" w:rsidRDefault="00FB74B8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Материальные запасы</w:t>
            </w:r>
          </w:p>
        </w:tc>
        <w:tc>
          <w:tcPr>
            <w:tcW w:w="5521" w:type="dxa"/>
          </w:tcPr>
          <w:p w:rsidR="00FB74B8" w:rsidRDefault="00FB74B8" w:rsidP="00FB7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содержит:</w:t>
            </w:r>
          </w:p>
          <w:p w:rsidR="00FB74B8" w:rsidRDefault="00FB74B8" w:rsidP="00C5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proofErr w:type="gramEnd"/>
            <w:r w:rsidRPr="008C3241"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материальных запасов</w:t>
            </w: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 xml:space="preserve">, порядок постановки </w:t>
            </w:r>
            <w:r w:rsidR="00C57000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 xml:space="preserve">на учет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 xml:space="preserve">выбытия </w:t>
            </w:r>
            <w:r w:rsidR="00C570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 xml:space="preserve"> учета</w:t>
            </w:r>
          </w:p>
        </w:tc>
      </w:tr>
      <w:tr w:rsidR="00C57000" w:rsidTr="00772401">
        <w:tc>
          <w:tcPr>
            <w:tcW w:w="704" w:type="dxa"/>
          </w:tcPr>
          <w:p w:rsidR="00C57000" w:rsidRDefault="00043C5F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C57000" w:rsidRDefault="00C57000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</w:t>
            </w:r>
          </w:p>
          <w:p w:rsidR="00C57000" w:rsidRDefault="00C57000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средства и документы</w:t>
            </w:r>
          </w:p>
        </w:tc>
        <w:tc>
          <w:tcPr>
            <w:tcW w:w="5521" w:type="dxa"/>
          </w:tcPr>
          <w:p w:rsidR="00C57000" w:rsidRDefault="00C57000" w:rsidP="00FB7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и порядок учета</w:t>
            </w:r>
          </w:p>
        </w:tc>
      </w:tr>
      <w:tr w:rsidR="00C57000" w:rsidTr="00772401">
        <w:tc>
          <w:tcPr>
            <w:tcW w:w="704" w:type="dxa"/>
          </w:tcPr>
          <w:p w:rsidR="00C57000" w:rsidRDefault="00043C5F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C57000" w:rsidRDefault="00C57000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6</w:t>
            </w:r>
          </w:p>
          <w:p w:rsidR="00C57000" w:rsidRDefault="00C57000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вложения</w:t>
            </w:r>
          </w:p>
        </w:tc>
        <w:tc>
          <w:tcPr>
            <w:tcW w:w="5521" w:type="dxa"/>
          </w:tcPr>
          <w:p w:rsidR="00C57000" w:rsidRDefault="00C57000" w:rsidP="00FB7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ведения учёта финансовых вложений</w:t>
            </w:r>
          </w:p>
        </w:tc>
      </w:tr>
      <w:tr w:rsidR="00C57000" w:rsidTr="00772401">
        <w:tc>
          <w:tcPr>
            <w:tcW w:w="704" w:type="dxa"/>
          </w:tcPr>
          <w:p w:rsidR="00C57000" w:rsidRDefault="00043C5F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C57000" w:rsidRDefault="00C57000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7</w:t>
            </w:r>
          </w:p>
          <w:p w:rsidR="00C57000" w:rsidRDefault="00C57000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дебиторами и кредиторами</w:t>
            </w:r>
          </w:p>
        </w:tc>
        <w:tc>
          <w:tcPr>
            <w:tcW w:w="5521" w:type="dxa"/>
          </w:tcPr>
          <w:p w:rsidR="00C57000" w:rsidRDefault="00C57000" w:rsidP="00FB7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учета по видам расчетов, их документальное оформление и принятие в учете, расчеты с подотчетными лицами, расчеты по доходам и их отражение в учете, порядок создания резервов по сомнительной задолженности и претензионным требованиям</w:t>
            </w:r>
          </w:p>
        </w:tc>
      </w:tr>
      <w:tr w:rsidR="00C57000" w:rsidTr="00772401">
        <w:tc>
          <w:tcPr>
            <w:tcW w:w="704" w:type="dxa"/>
          </w:tcPr>
          <w:p w:rsidR="00C57000" w:rsidRDefault="00043C5F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C57000" w:rsidRDefault="00C57000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8</w:t>
            </w:r>
          </w:p>
          <w:p w:rsidR="00C57000" w:rsidRDefault="00C57000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результат</w:t>
            </w:r>
          </w:p>
        </w:tc>
        <w:tc>
          <w:tcPr>
            <w:tcW w:w="5521" w:type="dxa"/>
          </w:tcPr>
          <w:p w:rsidR="00C57000" w:rsidRDefault="00C57000" w:rsidP="00FB7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отражения расходов будущих периодов, формирование резерва для оплаты отпусков и формирование финансового результата</w:t>
            </w:r>
          </w:p>
        </w:tc>
      </w:tr>
      <w:tr w:rsidR="00C57000" w:rsidTr="00772401">
        <w:tc>
          <w:tcPr>
            <w:tcW w:w="704" w:type="dxa"/>
          </w:tcPr>
          <w:p w:rsidR="00C57000" w:rsidRDefault="00043C5F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C57000" w:rsidRDefault="00C57000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9</w:t>
            </w:r>
          </w:p>
          <w:p w:rsidR="00C57000" w:rsidRDefault="00C57000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Администрирование доходов</w:t>
            </w:r>
          </w:p>
        </w:tc>
        <w:tc>
          <w:tcPr>
            <w:tcW w:w="5521" w:type="dxa"/>
          </w:tcPr>
          <w:p w:rsidR="00C57000" w:rsidRDefault="00285896" w:rsidP="00FB7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отнесения по КБК неналоговых доходов, администрируемых департаментом</w:t>
            </w:r>
          </w:p>
        </w:tc>
      </w:tr>
      <w:tr w:rsidR="00285896" w:rsidTr="00772401">
        <w:tc>
          <w:tcPr>
            <w:tcW w:w="704" w:type="dxa"/>
          </w:tcPr>
          <w:p w:rsidR="00285896" w:rsidRDefault="00043C5F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285896" w:rsidRDefault="00285896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285896" w:rsidRDefault="00285896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Санкционирование расходов</w:t>
            </w:r>
          </w:p>
        </w:tc>
        <w:tc>
          <w:tcPr>
            <w:tcW w:w="5521" w:type="dxa"/>
          </w:tcPr>
          <w:p w:rsidR="00285896" w:rsidRDefault="00285896" w:rsidP="00FB7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учёта обязательств департамента на текущий и плановые периоды, основания принятия обязательств</w:t>
            </w:r>
          </w:p>
        </w:tc>
      </w:tr>
      <w:tr w:rsidR="00285896" w:rsidTr="00772401">
        <w:tc>
          <w:tcPr>
            <w:tcW w:w="704" w:type="dxa"/>
          </w:tcPr>
          <w:p w:rsidR="00285896" w:rsidRDefault="00043C5F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285896" w:rsidRDefault="00285896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11</w:t>
            </w:r>
          </w:p>
          <w:p w:rsidR="00285896" w:rsidRDefault="00285896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Обесценение активов</w:t>
            </w:r>
          </w:p>
        </w:tc>
        <w:tc>
          <w:tcPr>
            <w:tcW w:w="5521" w:type="dxa"/>
          </w:tcPr>
          <w:p w:rsidR="00285896" w:rsidRDefault="00285896" w:rsidP="00FB7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выявления признаков обесценения активов, документальное оформление, порядок отражения в учёте</w:t>
            </w:r>
          </w:p>
        </w:tc>
      </w:tr>
      <w:tr w:rsidR="00285896" w:rsidTr="00772401">
        <w:tc>
          <w:tcPr>
            <w:tcW w:w="704" w:type="dxa"/>
          </w:tcPr>
          <w:p w:rsidR="00285896" w:rsidRDefault="00043C5F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285896" w:rsidRDefault="00285896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12</w:t>
            </w:r>
          </w:p>
          <w:p w:rsidR="00285896" w:rsidRDefault="00285896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забалансовых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счетах</w:t>
            </w:r>
          </w:p>
        </w:tc>
        <w:tc>
          <w:tcPr>
            <w:tcW w:w="5521" w:type="dxa"/>
          </w:tcPr>
          <w:p w:rsidR="00285896" w:rsidRDefault="00285896" w:rsidP="00FB7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отражения ценностей, обязательств и ОС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забалансовых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счетах,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документальное оформление и порядок поступления и выбытия</w:t>
            </w:r>
          </w:p>
        </w:tc>
      </w:tr>
      <w:tr w:rsidR="00285896" w:rsidTr="00772401">
        <w:tc>
          <w:tcPr>
            <w:tcW w:w="704" w:type="dxa"/>
          </w:tcPr>
          <w:p w:rsidR="00285896" w:rsidRDefault="00043C5F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35" w:type="dxa"/>
          </w:tcPr>
          <w:p w:rsidR="00285896" w:rsidRDefault="00285896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13</w:t>
            </w:r>
          </w:p>
          <w:p w:rsidR="00285896" w:rsidRDefault="00285896" w:rsidP="00285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Исправление ошибок в бухгалтерской (финансовой) отчетности</w:t>
            </w:r>
          </w:p>
        </w:tc>
        <w:tc>
          <w:tcPr>
            <w:tcW w:w="5521" w:type="dxa"/>
          </w:tcPr>
          <w:p w:rsidR="00285896" w:rsidRDefault="00285896" w:rsidP="00FB7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признания ошибки в учёте</w:t>
            </w:r>
            <w:r w:rsidR="00C76E29">
              <w:rPr>
                <w:rFonts w:ascii="Times New Roman" w:hAnsi="Times New Roman" w:cs="Times New Roman"/>
                <w:sz w:val="28"/>
                <w:szCs w:val="28"/>
              </w:rPr>
              <w:t>, документальное оформление и отражения на счетах бухгалтерского учёта</w:t>
            </w:r>
          </w:p>
        </w:tc>
      </w:tr>
      <w:tr w:rsidR="00C76E29" w:rsidTr="00772401">
        <w:tc>
          <w:tcPr>
            <w:tcW w:w="704" w:type="dxa"/>
          </w:tcPr>
          <w:p w:rsidR="00C76E29" w:rsidRDefault="00043C5F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C76E29" w:rsidRDefault="00C76E29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14</w:t>
            </w:r>
          </w:p>
          <w:p w:rsidR="00C76E29" w:rsidRDefault="00C76E29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 отчетность</w:t>
            </w:r>
          </w:p>
        </w:tc>
        <w:tc>
          <w:tcPr>
            <w:tcW w:w="5521" w:type="dxa"/>
          </w:tcPr>
          <w:p w:rsidR="00C76E29" w:rsidRDefault="00C76E29" w:rsidP="00FB7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составления</w:t>
            </w:r>
            <w:r w:rsidR="00A647AA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 отчетности</w:t>
            </w:r>
          </w:p>
        </w:tc>
      </w:tr>
      <w:tr w:rsidR="00C76E29" w:rsidTr="00772401">
        <w:tc>
          <w:tcPr>
            <w:tcW w:w="704" w:type="dxa"/>
          </w:tcPr>
          <w:p w:rsidR="00C76E29" w:rsidRDefault="00043C5F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C76E29" w:rsidRDefault="00C76E29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15</w:t>
            </w:r>
          </w:p>
          <w:p w:rsidR="00C76E29" w:rsidRDefault="00C76E29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Налоговый учет</w:t>
            </w:r>
          </w:p>
        </w:tc>
        <w:tc>
          <w:tcPr>
            <w:tcW w:w="5521" w:type="dxa"/>
          </w:tcPr>
          <w:p w:rsidR="00C76E29" w:rsidRDefault="00A647AA" w:rsidP="00FB7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объекта налогообложения, применение налоговых ставок, порядок уплаты и сдачи налоговой отчетности</w:t>
            </w:r>
          </w:p>
        </w:tc>
      </w:tr>
      <w:tr w:rsidR="00133643" w:rsidTr="00772401">
        <w:tc>
          <w:tcPr>
            <w:tcW w:w="704" w:type="dxa"/>
          </w:tcPr>
          <w:p w:rsidR="00133643" w:rsidRDefault="00043C5F" w:rsidP="00133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</w:p>
          <w:p w:rsidR="00133643" w:rsidRDefault="00133643" w:rsidP="00133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3643" w:rsidRDefault="00133643" w:rsidP="00A64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 к </w:t>
            </w:r>
            <w:r w:rsidR="00A647AA">
              <w:rPr>
                <w:rFonts w:ascii="Times New Roman" w:hAnsi="Times New Roman" w:cs="Times New Roman"/>
                <w:sz w:val="28"/>
                <w:szCs w:val="28"/>
              </w:rPr>
              <w:t>приложению № 1 к приказу от 30.12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 w:rsidR="00A647AA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5521" w:type="dxa"/>
          </w:tcPr>
          <w:p w:rsidR="00133643" w:rsidRDefault="00133643" w:rsidP="0013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647AA">
              <w:rPr>
                <w:rFonts w:ascii="Times New Roman" w:hAnsi="Times New Roman" w:cs="Times New Roman"/>
                <w:sz w:val="28"/>
                <w:szCs w:val="28"/>
              </w:rPr>
              <w:t>рабочий план счетов;</w:t>
            </w:r>
          </w:p>
          <w:p w:rsidR="00A647AA" w:rsidRDefault="00A647AA" w:rsidP="0013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 расчетного листка сотрудников по начислению, удержаниям и выплатам заработной 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47AA" w:rsidRDefault="00A647AA" w:rsidP="0013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порядок и сроки передачи первичных учетных</w:t>
            </w: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отражения в бухгалтерском учёте</w:t>
            </w:r>
            <w:r w:rsidR="00043C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3C5F" w:rsidRPr="008C3241">
              <w:rPr>
                <w:rFonts w:ascii="Times New Roman" w:hAnsi="Times New Roman" w:cs="Times New Roman"/>
                <w:sz w:val="28"/>
                <w:szCs w:val="28"/>
              </w:rPr>
              <w:t>перечень должностных лиц, имеющих право подписи</w:t>
            </w:r>
            <w:r w:rsidR="00043C5F">
              <w:rPr>
                <w:rFonts w:ascii="Times New Roman" w:hAnsi="Times New Roman" w:cs="Times New Roman"/>
                <w:sz w:val="28"/>
                <w:szCs w:val="28"/>
              </w:rPr>
              <w:t xml:space="preserve"> первичных документов;</w:t>
            </w:r>
          </w:p>
          <w:p w:rsidR="00043C5F" w:rsidRDefault="00043C5F" w:rsidP="0013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самостоятельно разработанные формы регистров учёта;</w:t>
            </w:r>
          </w:p>
          <w:p w:rsidR="00043C5F" w:rsidRDefault="00043C5F" w:rsidP="0013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порядок признания в учете событий после отчетной даты и порядок раскрытия информации об этих событиях в бюджетной (финансовой) отчетности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3C5F" w:rsidRDefault="00043C5F" w:rsidP="0013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-порядок осуществления ВФК;</w:t>
            </w:r>
          </w:p>
          <w:p w:rsidR="00043C5F" w:rsidRDefault="00043C5F" w:rsidP="0013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-положение о комиссии по поступлению и выбытию активов;</w:t>
            </w:r>
          </w:p>
          <w:p w:rsidR="00043C5F" w:rsidRDefault="00043C5F" w:rsidP="0013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-порядок проведения инвентаризации активов и обязательств;</w:t>
            </w:r>
          </w:p>
          <w:p w:rsidR="00043C5F" w:rsidRDefault="00043C5F" w:rsidP="0013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-порядок передачи документов при смене должностных лиц;</w:t>
            </w:r>
          </w:p>
          <w:p w:rsidR="00043C5F" w:rsidRDefault="00043C5F" w:rsidP="0013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 выдачи под отчет денежных средств;</w:t>
            </w:r>
          </w:p>
          <w:p w:rsidR="00043C5F" w:rsidRDefault="00043C5F" w:rsidP="0013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-порядок выдачи под отчет денежных документов;</w:t>
            </w:r>
          </w:p>
          <w:p w:rsidR="00043C5F" w:rsidRDefault="00043C5F" w:rsidP="0013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 приемки, хранения и списания БСО;</w:t>
            </w:r>
          </w:p>
          <w:p w:rsidR="00043C5F" w:rsidRDefault="00043C5F" w:rsidP="0013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 расчета резерва для оплаты отпусков.</w:t>
            </w:r>
          </w:p>
          <w:p w:rsidR="00133643" w:rsidRDefault="00133643" w:rsidP="00043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2401" w:rsidRPr="00772401" w:rsidRDefault="00772401" w:rsidP="007724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2401" w:rsidRPr="00772401" w:rsidSect="00FA0944">
      <w:pgSz w:w="11905" w:h="16840"/>
      <w:pgMar w:top="1134" w:right="1134" w:bottom="1134" w:left="170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14"/>
    <w:rsid w:val="00002658"/>
    <w:rsid w:val="00043C5F"/>
    <w:rsid w:val="000E3508"/>
    <w:rsid w:val="00133643"/>
    <w:rsid w:val="001F6DB8"/>
    <w:rsid w:val="00285896"/>
    <w:rsid w:val="003A24CE"/>
    <w:rsid w:val="00646789"/>
    <w:rsid w:val="006B4BAC"/>
    <w:rsid w:val="00772401"/>
    <w:rsid w:val="007A0E5D"/>
    <w:rsid w:val="007C2BDD"/>
    <w:rsid w:val="00937714"/>
    <w:rsid w:val="00A647AA"/>
    <w:rsid w:val="00B048E5"/>
    <w:rsid w:val="00C57000"/>
    <w:rsid w:val="00C76E29"/>
    <w:rsid w:val="00CF4F64"/>
    <w:rsid w:val="00FA0944"/>
    <w:rsid w:val="00FB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3E13C-7AA9-4FBF-86F1-D58A939D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</dc:creator>
  <cp:keywords/>
  <dc:description/>
  <cp:lastModifiedBy>Рязанова</cp:lastModifiedBy>
  <cp:revision>2</cp:revision>
  <dcterms:created xsi:type="dcterms:W3CDTF">2022-04-11T09:02:00Z</dcterms:created>
  <dcterms:modified xsi:type="dcterms:W3CDTF">2022-04-11T09:02:00Z</dcterms:modified>
</cp:coreProperties>
</file>