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>Решение № 14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по результатам проведения внеплановой проверки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соблюдения </w:t>
      </w:r>
      <w:r>
        <w:rPr>
          <w:rFonts w:eastAsia="PT Astra Serif" w:ascii="Times New Roman" w:hAnsi="Times New Roman"/>
          <w:sz w:val="28"/>
          <w:szCs w:val="28"/>
        </w:rPr>
        <w:t xml:space="preserve">муниципальным казённым учреждением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муниципального образования город Краснодар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>«</w:t>
      </w:r>
      <w:bookmarkStart w:id="0" w:name="__DdeLink__96_3796044865"/>
      <w:r>
        <w:rPr>
          <w:rFonts w:eastAsia="PT Astra Serif" w:ascii="Times New Roman" w:hAnsi="Times New Roman"/>
          <w:sz w:val="28"/>
          <w:szCs w:val="28"/>
        </w:rPr>
        <w:t>Городская сеть ливневой канализации</w:t>
      </w:r>
      <w:bookmarkEnd w:id="0"/>
      <w:r>
        <w:rPr>
          <w:rFonts w:eastAsia="PT Astra Serif" w:ascii="Times New Roman" w:hAnsi="Times New Roman"/>
          <w:sz w:val="28"/>
          <w:szCs w:val="28"/>
        </w:rPr>
        <w:t xml:space="preserve">» требований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законодательства Российской Федерации и иных нормативных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правовых актов о контрактной системе в сфере закупок товаров,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>работ, услуг для обеспечения муниципальных нужд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08.09.2025   </w:t>
      </w:r>
      <w:r>
        <w:rPr>
          <w:rFonts w:eastAsia="PT Astra Serif" w:ascii="Times New Roman" w:hAnsi="Times New Roman"/>
          <w:sz w:val="28"/>
          <w:szCs w:val="28"/>
          <w:highlight w:val="white"/>
        </w:rPr>
        <w:t xml:space="preserve">         </w:t>
      </w:r>
      <w:r>
        <w:rPr>
          <w:rFonts w:eastAsia="PT Astra Serif" w:ascii="Times New Roman" w:hAnsi="Times New Roman"/>
          <w:sz w:val="28"/>
          <w:szCs w:val="28"/>
        </w:rPr>
        <w:t xml:space="preserve">                                                                                    г. Краснодар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Внеплановая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 муниципальным казённым учреждением муниципального образования город Краснодар «Городская сеть ливневой канализации» (далее – Заказчик) проводилась комиссией управления экономики администрации муниципального образования город Краснодар по проведению внеплановых проверок в сфере закупок товаров, работ, </w:t>
      </w:r>
      <w:r>
        <w:rPr>
          <w:rFonts w:eastAsia="PT Astra Serif" w:ascii="Times New Roman" w:hAnsi="Times New Roman"/>
          <w:sz w:val="28"/>
          <w:szCs w:val="28"/>
          <w:shd w:fill="auto" w:val="clear"/>
        </w:rPr>
        <w:t xml:space="preserve">услуг для обеспечения муниципальных нужд (далее – комиссия, управление) в </w:t>
      </w:r>
      <w:r>
        <w:rPr>
          <w:rFonts w:eastAsia="PT Astra Serif" w:ascii="Times New Roman" w:hAnsi="Times New Roman"/>
          <w:color w:themeColor="text1" w:val="000000"/>
          <w:sz w:val="28"/>
          <w:szCs w:val="28"/>
          <w:shd w:fill="auto" w:val="clear"/>
        </w:rPr>
        <w:t>составе: Глазкова Е.А. – начальника отдела контроля закупок управления, заместителя руководи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теля комиссии; Котовой О.Н. – заместителя начальника отдела контроля закупок, члена комиссии; Горобец Н.Г. – главного специалиста отдела контроля закупок управления, члена комиссии; Полякова В.Н. – главного специалиста отдела контроля закупок управления, члена комиссии, </w:t>
      </w:r>
      <w:r>
        <w:rPr>
          <w:rFonts w:eastAsia="PT Astra Serif" w:ascii="Times New Roman" w:hAnsi="Times New Roman"/>
          <w:sz w:val="28"/>
          <w:szCs w:val="28"/>
        </w:rPr>
        <w:t xml:space="preserve">на основании пункта 4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Закон), подпункта «а» пункта 11 Правил </w:t>
      </w:r>
      <w:r>
        <w:rPr>
          <w:rFonts w:eastAsia="PT Astra Serif" w:ascii="Times New Roman" w:hAnsi="Times New Roman"/>
          <w:sz w:val="28"/>
          <w:szCs w:val="28"/>
          <w:lang w:eastAsia="ru-RU"/>
        </w:rPr>
        <w:t>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утвержденных постановлением Правительства Российской Федерации от 30.06.2020 № 961 (далее – Правила), распоряжения администрации муниципального образования город Краснодар от 15.12.2020 № 1486-р «</w:t>
      </w:r>
      <w:r>
        <w:rPr>
          <w:rFonts w:eastAsia="PT Astra Serif" w:ascii="Times New Roman" w:hAnsi="Times New Roman"/>
          <w:sz w:val="28"/>
          <w:szCs w:val="28"/>
        </w:rPr>
        <w:t>О создании комиссии управления экономики администрации муниципального образования город Краснодар по проведению внеплановых проверок в сфере закупок товаров, работ, услуг для обеспечения муниципальных нужд»,</w:t>
      </w:r>
      <w:r>
        <w:rPr>
          <w:rFonts w:eastAsia="PT Astra Serif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PT Astra Serif" w:ascii="Times New Roman" w:hAnsi="Times New Roman"/>
          <w:sz w:val="28"/>
          <w:szCs w:val="28"/>
        </w:rPr>
        <w:t xml:space="preserve">обращения Заказчика 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от 28.08.2025 № </w:t>
      </w:r>
      <w:bookmarkStart w:id="1" w:name="__DdeLink__1205_3796044865"/>
      <w:r>
        <w:rPr>
          <w:rFonts w:eastAsia="PT Astra Serif" w:ascii="Times New Roman" w:hAnsi="Times New Roman"/>
          <w:color w:themeColor="text1" w:val="000000"/>
          <w:sz w:val="28"/>
          <w:szCs w:val="28"/>
        </w:rPr>
        <w:t>081860002030000002</w:t>
      </w:r>
      <w:bookmarkEnd w:id="1"/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, версия 2 о согласовании </w:t>
      </w:r>
      <w:r>
        <w:rPr>
          <w:rFonts w:eastAsia="PT Astra Serif" w:ascii="Times New Roman" w:hAnsi="Times New Roman"/>
          <w:sz w:val="28"/>
          <w:szCs w:val="28"/>
        </w:rPr>
        <w:t>заключения контракта с единственным поставщиком (подрядчиком, исполнителем).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Предметом проверки являлось соблюдение требований законодательства Российской Федерации и иных нормативных правовых актов о контрактной      системе в сфере закупок при проведении управлением закупок администрации муниципального образования город Краснодар (далее – уполномоченный 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>орган)</w:t>
      </w:r>
      <w:r>
        <w:rPr>
          <w:rFonts w:eastAsia="PT Astra Serif" w:ascii="Times New Roman" w:hAnsi="Times New Roman"/>
          <w:color w:val="000000"/>
          <w:sz w:val="28"/>
          <w:szCs w:val="28"/>
        </w:rPr>
        <w:t xml:space="preserve"> </w:t>
      </w:r>
      <w:bookmarkStart w:id="2" w:name="__DdeLink__594_3796044865"/>
      <w:r>
        <w:rPr>
          <w:rFonts w:eastAsia="PT Astra Serif" w:ascii="Times New Roman" w:hAnsi="Times New Roman"/>
          <w:color w:val="000000"/>
          <w:sz w:val="28"/>
          <w:szCs w:val="28"/>
        </w:rPr>
        <w:t>электронного аукциона на в</w:t>
      </w:r>
      <w:r>
        <w:rPr>
          <w:rFonts w:eastAsia="PT Astra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ыполнение работ по капитальному ремонту объектов водоснабжения и канализации: «Капитальный ремонт коллектора по ул. им. Снесарева от ул. им. Валерия Гассия до спуска в реку Кубань в г. Краснодаре</w:t>
      </w:r>
      <w:r>
        <w:rPr>
          <w:rFonts w:eastAsia="PT Astra Serif" w:ascii="Times New Roman" w:hAnsi="Times New Roman"/>
          <w:color w:val="000000"/>
          <w:sz w:val="28"/>
          <w:szCs w:val="28"/>
          <w:highlight w:val="white"/>
          <w:shd w:fill="FFFFFF" w:val="clear"/>
        </w:rPr>
        <w:t>»</w:t>
      </w:r>
      <w:bookmarkEnd w:id="2"/>
      <w:r>
        <w:rPr>
          <w:rFonts w:eastAsia="PT Astra Serif" w:ascii="Times New Roman" w:hAnsi="Times New Roman"/>
          <w:color w:val="000000"/>
          <w:sz w:val="28"/>
          <w:szCs w:val="28"/>
          <w:highlight w:val="white"/>
          <w:shd w:fill="FFFFFF" w:val="clear"/>
        </w:rPr>
        <w:t xml:space="preserve">, </w:t>
      </w:r>
      <w:r>
        <w:rPr>
          <w:rFonts w:eastAsia="PT Astra Serif" w:ascii="Times New Roman" w:hAnsi="Times New Roman"/>
          <w:color w:themeColor="text1" w:val="000000"/>
          <w:sz w:val="28"/>
          <w:szCs w:val="28"/>
          <w:shd w:fill="FFFFFF" w:val="clear"/>
        </w:rPr>
        <w:t xml:space="preserve">(извещение от 06.08.2025 № </w:t>
      </w:r>
      <w:bookmarkStart w:id="3" w:name="__DdeLink__596_3796044865"/>
      <w:r>
        <w:rPr>
          <w:rFonts w:eastAsia="PT Astra Serif" w:ascii="Times New Roman" w:hAnsi="Times New Roman"/>
          <w:color w:themeColor="text1" w:val="000000"/>
          <w:sz w:val="28"/>
          <w:szCs w:val="28"/>
          <w:shd w:fill="FFFFFF" w:val="clear"/>
        </w:rPr>
        <w:t>0318300119425001027</w:t>
      </w:r>
      <w:bookmarkEnd w:id="3"/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, </w:t>
      </w:r>
      <w:r>
        <w:rPr>
          <w:rFonts w:eastAsia="PT Astra Serif" w:ascii="Times New Roman" w:hAnsi="Times New Roman"/>
          <w:color w:themeColor="text1" w:val="000000"/>
          <w:sz w:val="28"/>
          <w:szCs w:val="28"/>
          <w:highlight w:val="white"/>
        </w:rPr>
        <w:t xml:space="preserve">ИКЗ </w:t>
      </w:r>
      <w:r>
        <w:rPr>
          <w:rFonts w:eastAsia="PT Astra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253230829889823080100100150014221243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>) в интересах Заказчика.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>В ходе проведения проверки установлено следующее.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PT Astra Serif"/>
          <w:color w:themeColor="text1" w:val="000000"/>
          <w:sz w:val="28"/>
          <w:szCs w:val="28"/>
        </w:rPr>
      </w:pP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Уполномоченным органом было организовано проведение </w:t>
      </w:r>
      <w:r>
        <w:rPr>
          <w:rFonts w:eastAsia="PT Astra Serif" w:ascii="Times New Roman" w:hAnsi="Times New Roman"/>
          <w:color w:val="000000"/>
          <w:sz w:val="28"/>
          <w:szCs w:val="28"/>
        </w:rPr>
        <w:t xml:space="preserve">электронного аукциона </w:t>
      </w:r>
      <w:bookmarkStart w:id="4" w:name="__DdeLink__660_3796044865"/>
      <w:r>
        <w:rPr>
          <w:rFonts w:eastAsia="PT Astra Serif" w:ascii="Times New Roman" w:hAnsi="Times New Roman"/>
          <w:color w:val="000000"/>
          <w:sz w:val="28"/>
          <w:szCs w:val="28"/>
        </w:rPr>
        <w:t>на в</w:t>
      </w:r>
      <w:r>
        <w:rPr>
          <w:rFonts w:eastAsia="PT Astra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ыполнение работ по капитальному ремонту объектов водоснабжения и канализации: «Капитальный ремонт коллектора по ул. им. Снесарева от ул. им. Валерия Гассия до спуска в реку Кубань в г. Краснодаре</w:t>
      </w:r>
      <w:r>
        <w:rPr>
          <w:rFonts w:eastAsia="PT Astra Serif" w:ascii="Times New Roman" w:hAnsi="Times New Roman"/>
          <w:color w:val="000000"/>
          <w:sz w:val="28"/>
          <w:szCs w:val="28"/>
          <w:highlight w:val="white"/>
          <w:shd w:fill="FFFFFF" w:val="clear"/>
        </w:rPr>
        <w:t>»</w:t>
      </w:r>
      <w:bookmarkEnd w:id="4"/>
      <w:r>
        <w:rPr>
          <w:rFonts w:eastAsia="PT Astra Serif" w:ascii="Times New Roman" w:hAnsi="Times New Roman"/>
          <w:color w:val="000000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(далее – электронный аукцион).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>Извещение о проведении электронн</w:t>
      </w:r>
      <w:r>
        <w:rPr>
          <w:rFonts w:eastAsia="PT Astra Serif" w:ascii="Times New Roman" w:hAnsi="Times New Roman"/>
          <w:color w:val="000000"/>
          <w:sz w:val="28"/>
          <w:szCs w:val="28"/>
        </w:rPr>
        <w:t>ого аукциона</w:t>
      </w:r>
      <w:r>
        <w:rPr>
          <w:rFonts w:eastAsia="PT Astra Serif" w:ascii="Times New Roman" w:hAnsi="Times New Roman"/>
          <w:sz w:val="28"/>
          <w:szCs w:val="28"/>
        </w:rPr>
        <w:t xml:space="preserve"> № </w:t>
      </w:r>
      <w:bookmarkStart w:id="5" w:name="__DdeLink__656_3796044865"/>
      <w:r>
        <w:rPr>
          <w:rFonts w:eastAsia="PT Astra Serif" w:ascii="Times New Roman" w:hAnsi="Times New Roman"/>
          <w:color w:themeColor="text1" w:val="000000"/>
          <w:sz w:val="28"/>
          <w:szCs w:val="28"/>
          <w:shd w:fill="FFFFFF" w:val="clear"/>
        </w:rPr>
        <w:t>0318300119425001027</w:t>
      </w:r>
      <w:bookmarkEnd w:id="5"/>
      <w:r>
        <w:rPr>
          <w:rFonts w:eastAsia="PT Astra Serif" w:ascii="Times New Roman" w:hAnsi="Times New Roman"/>
          <w:color w:themeColor="text1" w:val="000000"/>
          <w:sz w:val="28"/>
          <w:szCs w:val="28"/>
          <w:highlight w:val="white"/>
        </w:rPr>
        <w:t xml:space="preserve"> </w:t>
      </w:r>
      <w:r>
        <w:rPr>
          <w:rFonts w:eastAsia="PT Astra Serif" w:ascii="Times New Roman" w:hAnsi="Times New Roman"/>
          <w:sz w:val="28"/>
          <w:szCs w:val="28"/>
        </w:rPr>
        <w:t>размещено 06.08.2025 на официальном сайте единой информационной системы в сфере закупок (далее – ЕИС) по</w:t>
      </w:r>
      <w:r>
        <w:rPr>
          <w:rFonts w:eastAsia="PT Astra Serif" w:ascii="PT Astra Serif" w:hAnsi="PT Astra Serif"/>
          <w:sz w:val="28"/>
          <w:szCs w:val="28"/>
        </w:rPr>
        <w:t xml:space="preserve"> адресу: </w:t>
      </w:r>
      <w:hyperlink r:id="rId2" w:tgtFrame="http://www.zakupki.gov.ru">
        <w:r>
          <w:rPr>
            <w:rStyle w:val="Hyperlink"/>
            <w:rFonts w:eastAsia="PT Astra Serif" w:ascii="PT Astra Serif" w:hAnsi="PT Astra Serif"/>
            <w:color w:val="000000"/>
            <w:sz w:val="28"/>
            <w:szCs w:val="28"/>
            <w:u w:val="none"/>
          </w:rPr>
          <w:t>www.zakupki.gov.ru</w:t>
        </w:r>
      </w:hyperlink>
      <w:r>
        <w:rPr>
          <w:rFonts w:eastAsia="PT Astra Serif" w:ascii="PT Astra Serif" w:hAnsi="PT Astra Serif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PT Astra Serif" w:ascii="PT Astra Serif" w:hAnsi="PT Astra Serif"/>
          <w:sz w:val="28"/>
          <w:szCs w:val="28"/>
        </w:rPr>
        <w:t>В соответствии с пунктом 3 ча</w:t>
      </w:r>
      <w:r>
        <w:rPr>
          <w:rFonts w:eastAsia="PT Astra Serif" w:ascii="PT Astra Serif" w:hAnsi="PT Astra Serif"/>
          <w:color w:val="000000"/>
          <w:sz w:val="28"/>
          <w:szCs w:val="28"/>
        </w:rPr>
        <w:t xml:space="preserve">сти 1 статьи 52 Закона открытый конкурентный способ признается несостоявшимся в случае, если </w:t>
      </w:r>
      <w:r>
        <w:rPr>
          <w:rFonts w:eastAsia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 окончании срока подачи заявок на участие в закупке </w:t>
      </w:r>
      <w:bookmarkStart w:id="6" w:name="__DdeLink__658_3796044865"/>
      <w:r>
        <w:rPr>
          <w:rFonts w:eastAsia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подано ни одной заявки</w:t>
      </w:r>
      <w:bookmarkEnd w:id="6"/>
      <w:r>
        <w:rPr>
          <w:rFonts w:eastAsia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на участие в закупке</w:t>
      </w:r>
      <w:r>
        <w:rPr>
          <w:rFonts w:eastAsia="PT Astra Serif" w:ascii="PT Astra Serif" w:hAnsi="PT Astra Serif"/>
          <w:color w:val="000000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ascii="PT Astra Serif" w:hAnsi="PT Astra Serif"/>
          <w:color w:val="000000"/>
          <w:sz w:val="28"/>
          <w:szCs w:val="28"/>
        </w:rPr>
        <w:t>Согласно протоколу подведения итогов определения поставщика (подрядчика, исполнителя) от 18.08.2025 №</w:t>
      </w:r>
      <w:r>
        <w:rPr>
          <w:rFonts w:eastAsia="PT Astra Serif" w:ascii="PT Astra Serif" w:hAnsi="PT Astra Serif"/>
          <w:caps/>
          <w:color w:val="000000"/>
          <w:sz w:val="28"/>
          <w:szCs w:val="28"/>
        </w:rPr>
        <w:t xml:space="preserve"> </w:t>
      </w:r>
      <w:r>
        <w:rPr>
          <w:rFonts w:eastAsia="PT Astra Serif" w:ascii="Times New Roman" w:hAnsi="Times New Roman"/>
          <w:caps/>
          <w:color w:themeColor="text1" w:val="000000"/>
          <w:sz w:val="28"/>
          <w:szCs w:val="28"/>
          <w:shd w:fill="FFFFFF" w:val="clear"/>
        </w:rPr>
        <w:t>0318300119425001027</w:t>
      </w:r>
      <w:r>
        <w:rPr>
          <w:rFonts w:eastAsia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Fonts w:eastAsia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окончании срока подачи заявок на участие в закупке не подано ни одной заявки на уч</w:t>
      </w:r>
      <w:r>
        <w:rPr>
          <w:rFonts w:eastAsia="PT Astra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астие в закупке</w:t>
      </w:r>
      <w:r>
        <w:rPr>
          <w:rFonts w:eastAsia="PT Astra Serif" w:ascii="Times New Roman" w:hAnsi="Times New Roman"/>
          <w:color w:val="000000"/>
          <w:sz w:val="28"/>
          <w:szCs w:val="28"/>
        </w:rPr>
        <w:t>, в соответствии с пунктом 3 части 1 статьи 52 Закона электро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>нный аукцион признан несостоявшимся.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В соответствии с частью 8 статьи 52 Закона, на основании пункта 25 части 1 статьи 93 Закона Заказчиком направлено 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>обращение от 22.08.2025 № </w:t>
      </w:r>
      <w:bookmarkStart w:id="7" w:name="__DdeLink__1219_3796044865"/>
      <w:r>
        <w:rPr>
          <w:rFonts w:eastAsia="PT Astra Serif" w:ascii="Times New Roman" w:hAnsi="Times New Roman"/>
          <w:color w:themeColor="text1" w:val="000000"/>
          <w:sz w:val="28"/>
          <w:szCs w:val="28"/>
        </w:rPr>
        <w:t>081860002030000002</w:t>
      </w:r>
      <w:bookmarkEnd w:id="7"/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 о согласовании заключения контракта </w:t>
      </w:r>
      <w:bookmarkStart w:id="8" w:name="__DdeLink__1221_3796044865"/>
      <w:r>
        <w:rPr>
          <w:rFonts w:eastAsia="PT Astra Serif" w:ascii="Times New Roman" w:hAnsi="Times New Roman"/>
          <w:color w:val="000000"/>
          <w:sz w:val="28"/>
          <w:szCs w:val="28"/>
        </w:rPr>
        <w:t>на в</w:t>
      </w:r>
      <w:r>
        <w:rPr>
          <w:rFonts w:eastAsia="PT Astra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ыполнение работ по капитальному ремонту объектов водоснабжения и канализации: «Капитальный ремонт коллектора по ул. им. Снесарева от ул. им. Валерия Гассия до спуска в реку Кубань в г. Краснодаре</w:t>
      </w:r>
      <w:r>
        <w:rPr>
          <w:rFonts w:eastAsia="PT Astra Serif" w:ascii="Times New Roman" w:hAnsi="Times New Roman"/>
          <w:color w:val="000000"/>
          <w:sz w:val="28"/>
          <w:szCs w:val="28"/>
          <w:highlight w:val="white"/>
          <w:shd w:fill="FFFFFF" w:val="clear"/>
        </w:rPr>
        <w:t>»</w:t>
      </w:r>
      <w:bookmarkEnd w:id="8"/>
      <w:r>
        <w:rPr>
          <w:rFonts w:eastAsia="PT Astra Serif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PT Astra Serif" w:ascii="Times New Roman" w:hAnsi="Times New Roman"/>
          <w:sz w:val="28"/>
          <w:szCs w:val="28"/>
        </w:rPr>
        <w:t>с единственным поставщиком (подрядчиком, исполнителем) – обществом с ограниченной ответственностью «ВЕСТА» (далее – ООО «ВЕСТА»).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eastAsia="PT Astra Serif" w:cs="Arial" w:ascii="Times New Roman" w:hAnsi="Times New Roman"/>
          <w:sz w:val="28"/>
          <w:szCs w:val="28"/>
        </w:rPr>
        <w:t xml:space="preserve">Письмом управления от 26.08.2025 № 2380/56 Заказчик уведомлен о несоответствии обращения положениям подпункта «б» пункта 8 Правил, а именно в представленной с указанным обращением информации, предусмотренной подпунктом «о» пункта 1 части 1 статьи 43 Закона (декларация о соответствии участника закупки требованиям, установленным пунктами 3 - 5, 7 - 11 части 1 статьи 31 Закона), соответствие </w:t>
      </w:r>
      <w:bookmarkStart w:id="9" w:name="__DdeLink__1212_3796044865"/>
      <w:r>
        <w:rPr>
          <w:rFonts w:eastAsia="PT Astra Serif" w:cs="Arial" w:ascii="Times New Roman" w:hAnsi="Times New Roman"/>
          <w:sz w:val="28"/>
          <w:szCs w:val="28"/>
        </w:rPr>
        <w:t>требованиям</w:t>
      </w:r>
      <w:bookmarkEnd w:id="9"/>
      <w:r>
        <w:rPr>
          <w:rFonts w:eastAsia="PT Astra Serif" w:cs="Arial" w:ascii="Times New Roman" w:hAnsi="Times New Roman"/>
          <w:sz w:val="28"/>
          <w:szCs w:val="28"/>
        </w:rPr>
        <w:t>, установленным пунктом  9 части 1 статьи 31 Закона, указано в недействующей редакции норм Закона, отсутствуют указания о соответствии требованиям  пунктов 10, 10.1, 11 части 1 статьи 31 Закона.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</w:rPr>
      </w:pPr>
      <w:r>
        <w:rPr>
          <w:rFonts w:eastAsia="PT Astra Serif" w:cs="Arial" w:ascii="Times New Roman" w:hAnsi="Times New Roman"/>
          <w:sz w:val="28"/>
          <w:szCs w:val="28"/>
        </w:rPr>
        <w:t xml:space="preserve">Заказчиком 28.08.2025 направлено обращение № </w:t>
      </w:r>
      <w:r>
        <w:rPr>
          <w:rFonts w:eastAsia="PT Astra Serif" w:cs="Arial" w:ascii="Times New Roman" w:hAnsi="Times New Roman"/>
          <w:color w:themeColor="text1" w:val="000000"/>
          <w:sz w:val="28"/>
          <w:szCs w:val="28"/>
        </w:rPr>
        <w:t>081860002030000002, в</w:t>
      </w:r>
      <w:r>
        <w:rPr>
          <w:rFonts w:eastAsia="PT Astra Serif" w:cs="Arial" w:ascii="Times New Roman" w:hAnsi="Times New Roman"/>
          <w:sz w:val="28"/>
          <w:szCs w:val="28"/>
        </w:rPr>
        <w:t xml:space="preserve">ерсия 2 о согласовании заключения контракта </w:t>
      </w:r>
      <w:r>
        <w:rPr>
          <w:rFonts w:eastAsia="PT Astra Serif" w:cs="Arial" w:ascii="Times New Roman" w:hAnsi="Times New Roman"/>
          <w:color w:val="000000"/>
          <w:sz w:val="28"/>
          <w:szCs w:val="28"/>
        </w:rPr>
        <w:t>на в</w:t>
      </w:r>
      <w:r>
        <w:rPr>
          <w:rFonts w:eastAsia="PT Astra Serif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ыполнение работ по капитальному ремонту объектов водоснабжения и канализации: «Капитальный ремонт коллектора по ул. им. Снесарева от ул. им. Валерия Гассия до спуска в реку Кубань в г. Краснодаре</w:t>
      </w:r>
      <w:r>
        <w:rPr>
          <w:rFonts w:eastAsia="PT Astra Serif" w:cs="Arial" w:ascii="Times New Roman" w:hAnsi="Times New Roman"/>
          <w:color w:val="000000"/>
          <w:sz w:val="28"/>
          <w:szCs w:val="28"/>
          <w:highlight w:val="white"/>
          <w:shd w:fill="FFFFFF" w:val="clear"/>
        </w:rPr>
        <w:t>»</w:t>
      </w:r>
      <w:r>
        <w:rPr>
          <w:rFonts w:eastAsia="PT Astra Serif" w:cs="Arial" w:ascii="Times New Roman" w:hAnsi="Times New Roman"/>
          <w:sz w:val="28"/>
          <w:szCs w:val="28"/>
        </w:rPr>
        <w:t xml:space="preserve"> с единственным поставщиком (подрядчиком, исполнителем) с приложением всех требуемых законодательством документов и информации.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>В ходе проведения контрольного мероприятия нарушения требований законодательства Российской Федерации и иных нормативных правовых актов о контрактной системе в сфере закупок не выявлены. Основания для отказа в согласовании заключения контракта с единственным поставщиком (подрядчиком, исполнителем), предусмотренные пунктом 13 Правил, не установлены.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PT Astra Serif"/>
          <w:color w:themeColor="text1" w:val="000000"/>
          <w:sz w:val="28"/>
          <w:szCs w:val="28"/>
        </w:rPr>
      </w:pPr>
      <w:r>
        <w:rPr>
          <w:rFonts w:eastAsia="PT Astra Serif" w:ascii="Times New Roman" w:hAnsi="Times New Roman"/>
          <w:sz w:val="28"/>
          <w:szCs w:val="28"/>
        </w:rPr>
        <w:t xml:space="preserve">Учитывая вышеизложенное, 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комиссия рекомендует </w:t>
      </w:r>
      <w:r>
        <w:rPr>
          <w:rFonts w:eastAsia="PT Astra Serif" w:ascii="Times New Roman" w:hAnsi="Times New Roman"/>
          <w:sz w:val="28"/>
          <w:szCs w:val="28"/>
        </w:rPr>
        <w:t>согласовать заключение муниципального контракта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PT Astra Serif" w:ascii="Times New Roman" w:hAnsi="Times New Roman"/>
          <w:color w:val="000000"/>
          <w:sz w:val="28"/>
          <w:szCs w:val="28"/>
          <w:highlight w:val="white"/>
          <w:shd w:fill="FFFFFF" w:val="clear"/>
        </w:rPr>
        <w:t>на в</w:t>
      </w:r>
      <w:r>
        <w:rPr>
          <w:rFonts w:eastAsia="PT Astra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ыполнение работ по капитальному ремонту объектов водоснабжения и канализации: «Капитальный ремонт коллектора по ул. им. Снесарева от ул. им. Валерия Гассия до спуска в реку Кубань в г. Краснодаре</w:t>
      </w:r>
      <w:r>
        <w:rPr>
          <w:rFonts w:eastAsia="PT Astra Serif" w:ascii="Times New Roman" w:hAnsi="Times New Roman"/>
          <w:color w:val="000000"/>
          <w:sz w:val="28"/>
          <w:szCs w:val="28"/>
          <w:highlight w:val="white"/>
          <w:shd w:fill="FFFFFF" w:val="clear"/>
        </w:rPr>
        <w:t>»</w:t>
      </w:r>
      <w:r>
        <w:rPr>
          <w:rFonts w:eastAsia="PT Astra Serif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PT Astra Serif" w:ascii="Times New Roman" w:hAnsi="Times New Roman"/>
          <w:sz w:val="28"/>
          <w:szCs w:val="28"/>
        </w:rPr>
        <w:t xml:space="preserve">с единственным поставщиком (подрядчиком, исполнителем) ООО «ВЕСТА» (ИНН 2309091952; КПП 231101001; адрес: 350010, Краснодарский край, г.о. город Краснодар, г. Краснодар, ул. Ростовское шоссе, д. 22 Б) по цене, 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>не превышающе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>й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 xml:space="preserve"> начальную (максимальную) цену контракта</w:t>
      </w:r>
      <w:r>
        <w:rPr>
          <w:rFonts w:eastAsia="PT Astra Serif" w:ascii="Times New Roman" w:hAnsi="Times New Roman"/>
          <w:sz w:val="28"/>
          <w:szCs w:val="28"/>
        </w:rPr>
        <w:t xml:space="preserve"> в размере 39 201 906 (тридцать девять миллионов двести одна тысяча девятьсот шесть) рублей 08 копеек</w:t>
      </w:r>
      <w:r>
        <w:rPr>
          <w:rFonts w:eastAsia="PT Astra Serif" w:ascii="Times New Roman" w:hAnsi="Times New Roman"/>
          <w:color w:themeColor="text1" w:val="000000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hanging="0"/>
        <w:contextualSpacing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7590" w:leader="none"/>
        </w:tabs>
        <w:spacing w:lineRule="auto" w:line="240" w:before="0" w:after="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руководителя</w:t>
        <w:tab/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contextualSpacing/>
        <w:rPr>
          <w:rFonts w:ascii="PT Astra Serif" w:hAnsi="PT Astra Serif"/>
          <w:sz w:val="28"/>
          <w:szCs w:val="28"/>
        </w:rPr>
      </w:pPr>
      <w:r>
        <w:rPr>
          <w:rFonts w:eastAsia="PT Astra Serif" w:ascii="PT Astra Serif" w:hAnsi="PT Astra Serif"/>
          <w:sz w:val="28"/>
          <w:szCs w:val="28"/>
        </w:rPr>
        <w:t>комиссии</w:t>
        <w:tab/>
        <w:t xml:space="preserve">         Е.А.Глазков</w:t>
      </w:r>
    </w:p>
    <w:p>
      <w:pPr>
        <w:pStyle w:val="Normal"/>
        <w:tabs>
          <w:tab w:val="clear" w:pos="708"/>
          <w:tab w:val="left" w:pos="7590" w:leader="none"/>
        </w:tabs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eastAsia="PT Astra Serif" w:ascii="PT Astra Serif" w:hAnsi="PT Astra Serif"/>
          <w:sz w:val="28"/>
          <w:szCs w:val="28"/>
        </w:rPr>
        <w:t>Член комиссии</w:t>
        <w:tab/>
        <w:tab/>
        <w:t xml:space="preserve">   О.Н.Котова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7590" w:leader="none"/>
        </w:tabs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PT Astra Serif" w:ascii="PT Astra Serif" w:hAnsi="PT Astra Serif"/>
          <w:sz w:val="28"/>
          <w:szCs w:val="28"/>
        </w:rPr>
        <w:t>Член комиссии                                                                                        Н.Г.Горобец</w:t>
      </w:r>
    </w:p>
    <w:p>
      <w:pPr>
        <w:pStyle w:val="Normal"/>
        <w:tabs>
          <w:tab w:val="clear" w:pos="708"/>
          <w:tab w:val="left" w:pos="7590" w:leader="none"/>
        </w:tabs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7797" w:leader="none"/>
        </w:tabs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 комиссии                                                                                        В.Н.Поляков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4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fldChar w:fldCharType="begin"/>
    </w:r>
    <w:r>
      <w:rPr>
        <w:sz w:val="26"/>
        <w:szCs w:val="26"/>
        <w:rFonts w:ascii="Times New Roman" w:hAnsi="Times New Roman"/>
      </w:rPr>
      <w:instrText xml:space="preserve"> PAGE </w:instrText>
    </w:r>
    <w:r>
      <w:rPr>
        <w:sz w:val="26"/>
        <w:szCs w:val="26"/>
        <w:rFonts w:ascii="Times New Roman" w:hAnsi="Times New Roman"/>
      </w:rPr>
      <w:fldChar w:fldCharType="separate"/>
    </w:r>
    <w:r>
      <w:rPr>
        <w:sz w:val="26"/>
        <w:szCs w:val="26"/>
        <w:rFonts w:ascii="Times New Roman" w:hAnsi="Times New Roman"/>
      </w:rPr>
      <w:t>3</w:t>
    </w:r>
    <w:r>
      <w:rPr>
        <w:sz w:val="26"/>
        <w:szCs w:val="26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Верхний колонтитул Знак"/>
    <w:uiPriority w:val="99"/>
    <w:qFormat/>
    <w:rPr>
      <w:rFonts w:ascii="Calibri" w:hAnsi="Calibri" w:eastAsia="Calibri" w:cs="Times New Roman"/>
    </w:rPr>
  </w:style>
  <w:style w:type="character" w:styleId="Style13" w:customStyle="1">
    <w:name w:val="Текст выноски Знак"/>
    <w:link w:val="BalloonTex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3" w:customStyle="1">
    <w:name w:val="Заголовок 3 Знак"/>
    <w:uiPriority w:val="9"/>
    <w:semiHidden/>
    <w:qFormat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22" w:customStyle="1">
    <w:name w:val="Основной текст 2 Знак"/>
    <w:link w:val="BodyText2"/>
    <w:qFormat/>
    <w:rPr>
      <w:sz w:val="22"/>
      <w:szCs w:val="22"/>
      <w:lang w:eastAsia="en-US"/>
    </w:rPr>
  </w:style>
  <w:style w:type="character" w:styleId="Style14" w:customStyle="1">
    <w:name w:val="Нижний колонтитул Знак"/>
    <w:uiPriority w:val="99"/>
    <w:qFormat/>
    <w:rPr>
      <w:sz w:val="22"/>
      <w:szCs w:val="22"/>
      <w:lang w:eastAsia="en-US"/>
    </w:rPr>
  </w:style>
  <w:style w:type="character" w:styleId="PageNumber">
    <w:name w:val="page number"/>
    <w:qFormat/>
    <w:rPr/>
  </w:style>
  <w:style w:type="character" w:styleId="Style15" w:customStyle="1">
    <w:name w:val="Основной текст Знак"/>
    <w:uiPriority w:val="99"/>
    <w:qFormat/>
    <w:rPr>
      <w:sz w:val="22"/>
      <w:szCs w:val="22"/>
      <w:lang w:eastAsia="en-US"/>
    </w:rPr>
  </w:style>
  <w:style w:type="character" w:styleId="Style16" w:customStyle="1">
    <w:name w:val="Гипертекстовая ссылка"/>
    <w:uiPriority w:val="99"/>
    <w:qFormat/>
    <w:rPr>
      <w:color w:val="106BBE"/>
    </w:rPr>
  </w:style>
  <w:style w:type="character" w:styleId="1" w:customStyle="1">
    <w:name w:val="Заголовок 1 Знак"/>
    <w:uiPriority w:val="9"/>
    <w:qFormat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pinkbg" w:customStyle="1">
    <w:name w:val="pinkbg"/>
    <w:qFormat/>
    <w:rPr/>
  </w:style>
  <w:style w:type="character" w:styleId="cardmaininfopurchaselink" w:customStyle="1">
    <w:name w:val="cardmaininfo__purchaselink"/>
    <w:qFormat/>
    <w:rPr/>
  </w:style>
  <w:style w:type="character" w:styleId="cardmaininfostate" w:customStyle="1">
    <w:name w:val="cardmaininfo__state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uiPriority w:val="99"/>
    <w:unhideWhenUsed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pPr/>
    <w:rPr/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start="708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unhideWhenUsed/>
    <w:qFormat/>
    <w:pPr>
      <w:spacing w:lineRule="auto" w:line="480" w:before="0" w:after="120"/>
    </w:pPr>
    <w:rPr/>
  </w:style>
  <w:style w:type="paragraph" w:styleId="Footer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5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upki.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9969-9CE8-4A74-A90B-602A23A7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LibreOffice/24.8.4.2$Linux_X86_64 LibreOffice_project/480$Build-2</Application>
  <AppVersion>15.0000</AppVersion>
  <Pages>3</Pages>
  <Words>838</Words>
  <Characters>5856</Characters>
  <CharactersWithSpaces>6977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2024-09-30T09:07:00Z</dcterms:created>
  <dc:creator>админ</dc:creator>
  <dc:description/>
  <dc:language>ru-RU</dc:language>
  <cp:lastModifiedBy/>
  <cp:lastPrinted>2025-04-04T14:30:09Z</cp:lastPrinted>
  <dcterms:modified xsi:type="dcterms:W3CDTF">2025-09-08T16:58:41Z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