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Решение № 31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«</w:t>
      </w:r>
      <w:r>
        <w:rPr>
          <w:rFonts w:eastAsia="PT Astra Serif" w:cs="PT Astra Serif" w:ascii="Times New Roman" w:hAnsi="Times New Roman"/>
          <w:sz w:val="28"/>
          <w:szCs w:val="28"/>
        </w:rPr>
        <w:t>Центр мониторинга дорожного движения и транспорта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» требований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законодательства Российской Федерации и иных нормативных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правовых актов о контрактной системе в сфере закупок товаров,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работ, услуг для обеспечения муниципальных нужд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27.12.2024  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   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г. Краснодар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</w:t>
      </w:r>
      <w:r>
        <w:rPr>
          <w:rFonts w:eastAsia="PT Astra Serif" w:cs="PT Astra Serif" w:ascii="Times New Roman" w:hAnsi="Times New Roman"/>
          <w:sz w:val="28"/>
          <w:szCs w:val="28"/>
        </w:rPr>
        <w:t>Центр мониторинга дорожного движения и транспорта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сос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таве: Хохловой И.А. – заместителя начальника управления, заместителя руководителя комиссии; Глазкова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Е.А. – начальника отдела контроля закупок управления, заместителя руководителя комиссии; Горобец Н.Г.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– </w:t>
      </w:r>
      <w:r>
        <w:rPr>
          <w:rFonts w:eastAsia="PT Astra Serif" w:cs="PT Astra Serif" w:ascii="PT Astra Serif" w:hAnsi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sz w:val="28"/>
          <w:szCs w:val="28"/>
        </w:rPr>
        <w:t>, члена комиссии,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 № 1486-р «</w:t>
      </w:r>
      <w:r>
        <w:rPr>
          <w:rFonts w:eastAsia="PT Astra Serif" w:cs="PT Astra Serif" w:ascii="PT Astra Serif" w:hAnsi="PT Astra Serif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чения муниципальных нужд»,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обращения Заказчика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от 25.12.202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4                   №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0318300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2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900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000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23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 о соглас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овании </w:t>
      </w:r>
      <w:r>
        <w:rPr>
          <w:rFonts w:eastAsia="PT Astra Serif" w:cs="PT Astra Serif" w:ascii="PT Astra Serif" w:hAnsi="PT Astra Serif"/>
          <w:sz w:val="28"/>
          <w:szCs w:val="28"/>
        </w:rPr>
        <w:t>заключения контракта с единственным поставщиком (подрядчиком,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учреждение)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э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 xml:space="preserve">лектронного аукциона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«Содержание улично-дорожной сети города Краснодара на 2025 год»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>(извещение от 04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.12.2024 № 0818500000824010464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                                                           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243230900477323080100101530014211244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Уполномоченным учреждением было организовано проведение электронного аукциона 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ыполнение работ по объекту: «Содержание улично-дорожной сети города Краснодара на 2025 год»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(далее – электронный аукцион).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Извещение о проведении электронного аукциона № 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0818500000824010464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размещено 04.12.2024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cs="PT Astra Serif" w:ascii="PT Astra Serif" w:hAnsi="PT Astra Serif"/>
            <w:color w:val="000000"/>
            <w:sz w:val="28"/>
            <w:szCs w:val="28"/>
            <w:u w:val="none"/>
            <w:shd w:fill="auto" w:val="clear"/>
          </w:rPr>
          <w:t>www.zakupki.gov.ru</w:t>
        </w:r>
      </w:hyperlink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В соответствии с пунктом 1 части 1 статьи 52 Закона открытый конкурентный способ признается несостоявшимся в случае, есл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и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b w:val="false"/>
          <w:sz w:val="28"/>
          <w:szCs w:val="28"/>
          <w:shd w:fill="auto" w:val="clear"/>
        </w:rPr>
        <w:t>по окончании срока подачи заявок на участие в закупке подана только одна заявка на участие в закупке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23.12.2024 №</w:t>
      </w:r>
      <w:r>
        <w:rPr>
          <w:rFonts w:eastAsia="PT Astra Serif" w:cs="PT Astra Serif" w:ascii="PT Astra Serif" w:hAnsi="PT Astra Serif"/>
          <w:caps/>
          <w:sz w:val="28"/>
          <w:szCs w:val="28"/>
        </w:rPr>
        <w:t xml:space="preserve"> 08185000008240104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64-Э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А-С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по окончании срока подачи заявок была подана единственная заявка на участие в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электронном аукционе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,</w:t>
      </w:r>
      <w:r>
        <w:rPr>
          <w:rFonts w:eastAsia="PT Astra Serif" w:cs="Arial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 признанная соответствующей извещению об осуществлении закупки,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электронный аукцион</w:t>
      </w:r>
      <w:r>
        <w:rPr>
          <w:rFonts w:eastAsia="PT Astra Serif" w:cs="Arial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 в соответствии с пунктом 1 части 1 статьи 52 Закона признан несостоявшимся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соответств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ии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с пунктом 6 части 2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статьи 52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Закона, на основании пункта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25 части 1 статьи 93 Закона Заказчиком направлено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</w:rPr>
        <w:t xml:space="preserve">обращение от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25.12.2024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№ 0318300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2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900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000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23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 о согласо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вании заключения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shd w:fill="auto" w:val="clear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ыполнение работ по объекту: «Содержание улично-дорожной сети города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Краснодара на 2025 год»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с единственным поставщиком (подрядчиком, исполнителем) – о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бществом с ограниченной ответственностью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«ВЕСТА» (далее – ООО «ВЕСТА»).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</w:rPr>
        <w:t xml:space="preserve">на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  <w:shd w:fill="FFFFFF" w:val="clear"/>
        </w:rPr>
        <w:t>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«Содержание улично-дорожной сети города Краснодара на 2025 год»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на условиях извещения об осуществлении заку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пки с единственным поставщиком (подрядчиком, исполнителем) ООО «ВЕСТА» </w:t>
      </w:r>
      <w:r>
        <w:rPr>
          <w:rFonts w:eastAsia="PT Astra Serif" w:cs="PT Astra Serif" w:ascii="Times New Roman" w:hAnsi="Times New Roman"/>
          <w:sz w:val="28"/>
          <w:szCs w:val="28"/>
          <w:shd w:fill="auto" w:val="clear"/>
        </w:rPr>
        <w:t>(</w:t>
      </w:r>
      <w:r>
        <w:rPr>
          <w:rFonts w:eastAsia="PT Astra Serif" w:cs="PT Astra Serif" w:ascii="Times New Roman" w:hAnsi="Times New Roman"/>
          <w:sz w:val="28"/>
          <w:szCs w:val="28"/>
          <w:shd w:fill="auto" w:val="clear"/>
        </w:rPr>
        <w:t xml:space="preserve">ИНН 2309091952; КПП 231101001; адрес: 350010, Краснодарский край, </w:t>
      </w:r>
      <w:r>
        <w:rPr>
          <w:rFonts w:eastAsia="PT Astra Serif" w:cs="PT Astra Serif" w:ascii="Times New Roman" w:hAnsi="Times New Roman"/>
          <w:sz w:val="28"/>
          <w:szCs w:val="28"/>
          <w:shd w:fill="auto" w:val="clear"/>
        </w:rPr>
        <w:t xml:space="preserve">г.о. город Краснодар, </w:t>
      </w:r>
      <w:r>
        <w:rPr>
          <w:rFonts w:eastAsia="PT Astra Serif" w:cs="PT Astra Serif" w:ascii="Times New Roman" w:hAnsi="Times New Roman"/>
          <w:sz w:val="28"/>
          <w:szCs w:val="28"/>
          <w:shd w:fill="auto" w:val="clear"/>
        </w:rPr>
        <w:t>г. Краснодар, ул. Ростовское шоссе, д. 22Б)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color w:themeColor="text1" w:val="000000"/>
          <w:sz w:val="28"/>
          <w:szCs w:val="28"/>
          <w:shd w:fill="auto" w:val="clear"/>
        </w:rPr>
        <w:t xml:space="preserve">по цене, не превышающей максимальное значение цены контракта в размере 552 580 000,00 руб. (пятьсот пятьдесят два миллиона пятьсот восемьдесят тысяч рублей 00 копеек) и начальную сумму цен единиц товара, работы, услуги в размере </w:t>
      </w:r>
      <w:r>
        <w:rPr>
          <w:rFonts w:eastAsia="PT Astra Serif" w:cs="PT Astra Serif" w:ascii="Times New Roman" w:hAnsi="Times New Roman"/>
          <w:bCs/>
          <w:color w:themeColor="text1" w:val="000000"/>
          <w:sz w:val="28"/>
          <w:szCs w:val="28"/>
          <w:shd w:fill="auto" w:val="clear"/>
        </w:rPr>
        <w:t>88 814 451,52 руб. (восемьдесят восемь миллионов восемьсот четырнадцать тысяч четыреста пятьдесят один рубль 52 копейки).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 w:cs="PT Astra Serif"/>
          <w:color w:themeColor="text1" w:val="000000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color w:themeColor="text1" w:val="000000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И.А.Хохлова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 xml:space="preserve"> Е.А.Гл</w:t>
      </w:r>
      <w:r>
        <w:rPr>
          <w:rFonts w:eastAsia="PT Astra Serif" w:cs="PT Astra Serif" w:ascii="PT Astra Serif" w:hAnsi="PT Astra Serif"/>
          <w:sz w:val="28"/>
          <w:szCs w:val="28"/>
        </w:rPr>
        <w:t>азков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  В.Н.Поляков</w:t>
      </w:r>
    </w:p>
    <w:p>
      <w:pPr>
        <w:pStyle w:val="Normal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69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5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7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8">
    <w:name w:val="Plain Table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9">
    <w:name w:val="Plain Table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Plain Table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2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3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5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0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3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64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65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66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67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68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0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72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73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74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75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76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77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78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79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0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2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83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4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5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6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List Table 1 Light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1">
    <w:name w:val="List Table 1 Light - Accent 1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2">
    <w:name w:val="List Table 1 Light - Accent 2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3">
    <w:name w:val="List Table 1 Light - Accent 3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4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5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6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98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99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0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02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03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9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0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2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25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6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27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28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29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0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32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3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4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5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ned - Accent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0">
    <w:name w:val="Lined - Accent 1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1">
    <w:name w:val="Lined - Accent 2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2">
    <w:name w:val="Lined - Accent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43">
    <w:name w:val="Lined - Accent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44">
    <w:name w:val="Lined - Accent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45">
    <w:name w:val="Lined - Accent 6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46">
    <w:name w:val="Bordered &amp; Lined - Accent"/>
    <w:basedOn w:val="69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7">
    <w:name w:val="Bordered &amp; Lined - Accent 1"/>
    <w:basedOn w:val="699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8">
    <w:name w:val="Bordered &amp; Lined - Accent 2"/>
    <w:basedOn w:val="699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9">
    <w:name w:val="Bordered &amp; Lined - Accent 3"/>
    <w:basedOn w:val="699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0">
    <w:name w:val="Bordered &amp; Lined - Accent 4"/>
    <w:basedOn w:val="699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1">
    <w:name w:val="Bordered &amp; Lined - Accent 5"/>
    <w:basedOn w:val="699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52">
    <w:name w:val="Bordered &amp; Lined - Accent 6"/>
    <w:basedOn w:val="699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53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4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55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56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57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58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59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95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LibreOffice/7.6.7.2$Linux_X86_64 LibreOffice_project/60$Build-2</Application>
  <AppVersion>15.0000</AppVersion>
  <Pages>3</Pages>
  <Words>668</Words>
  <Characters>4947</Characters>
  <CharactersWithSpaces>5994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2024-12-27T10:29:09Z</cp:lastPrinted>
  <dcterms:modified xsi:type="dcterms:W3CDTF">2024-12-27T10:30:54Z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