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center"/>
        <w:rPr>
          <w:rFonts w:ascii="Montserrat" w:hAnsi="Montserrat" w:eastAsia="Montserrat" w:cs="Montserrat"/>
          <w:b/>
          <w:bCs/>
          <w:color w:val="212121"/>
          <w:sz w:val="24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eastAsia="Montserrat" w:cs="Montserrat" w:ascii="Montserrat" w:hAnsi="Montserrat"/>
          <w:b/>
          <w:bCs/>
          <w:color w:val="212121"/>
          <w:sz w:val="24"/>
        </w:rPr>
        <w:t>С начала года Отделение Социального фонда России по Краснодарскому краю проактивно открыло 29 тысяч СНИЛС новорожденным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24"/>
          <w:szCs w:val="24"/>
        </w:rPr>
      </w:pPr>
      <w:r>
        <w:rPr>
          <w:rFonts w:eastAsia="Montserrat" w:cs="Montserrat" w:ascii="Montserrat" w:hAnsi="Montserrat"/>
          <w:color w:val="212121"/>
          <w:sz w:val="24"/>
        </w:rPr>
        <w:t>Отделение Социального фонда России по Краснодарскому краю с начала года в автоматическом режиме зарегистрировало 29 тысяч новорожденных детей в системе обязательного пенсионного страхования, присвоив каждому постоянный страховой номер (СНИЛС).</w:t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cs="Montserrat"/>
          <w:color w:val="212121"/>
          <w:sz w:val="12"/>
          <w:szCs w:val="12"/>
        </w:rPr>
      </w:pPr>
      <w:r>
        <w:rPr>
          <w:rFonts w:cs="Montserrat" w:ascii="Montserrat" w:hAnsi="Montserrat"/>
          <w:color w:val="212121"/>
          <w:sz w:val="12"/>
          <w:szCs w:val="12"/>
        </w:rPr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24"/>
          <w:szCs w:val="24"/>
        </w:rPr>
      </w:pPr>
      <w:r>
        <w:rPr>
          <w:rFonts w:eastAsia="Montserrat" w:cs="Montserrat" w:ascii="Montserrat" w:hAnsi="Montserrat"/>
          <w:color w:val="212121"/>
          <w:sz w:val="24"/>
        </w:rPr>
        <w:t>Оформление лицевого счета на ребенка осуществляется без необходимости подачи заявления. Сведения о СНИЛС направляются в личный кабинет мамы на портале госуслуг сразу после того, как из Единого государственного реестра ЗАГС в информационную систему СФР поступает информация о рождении ребенка.</w:t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cs="Montserrat"/>
          <w:sz w:val="12"/>
          <w:szCs w:val="12"/>
        </w:rPr>
      </w:pPr>
      <w:r>
        <w:rPr>
          <w:rFonts w:cs="Montserrat" w:ascii="Montserrat" w:hAnsi="Montserrat"/>
          <w:sz w:val="12"/>
          <w:szCs w:val="12"/>
        </w:rPr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24"/>
          <w:szCs w:val="24"/>
        </w:rPr>
      </w:pPr>
      <w:r>
        <w:rPr>
          <w:rFonts w:eastAsia="Montserrat" w:cs="Montserrat" w:ascii="Montserrat" w:hAnsi="Montserrat"/>
          <w:color w:val="212121"/>
          <w:sz w:val="24"/>
        </w:rPr>
        <w:t>Если у родителей отсутствует подтвержденная учетная запись на портале госуслуг, для получения СНИЛС достаточно обратиться в клиентскую службу Отделения СФР по Краснодарскому краю либо МФЦ, предъявив паспорт и свидетельство о рождении ребенка. Номер страхового свидетельства будет выдан в тот же день.</w:t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cs="Montserrat"/>
          <w:sz w:val="12"/>
          <w:szCs w:val="12"/>
        </w:rPr>
      </w:pPr>
      <w:r>
        <w:rPr>
          <w:rFonts w:cs="Montserrat" w:ascii="Montserrat" w:hAnsi="Montserrat"/>
          <w:sz w:val="12"/>
          <w:szCs w:val="12"/>
        </w:rPr>
      </w:r>
    </w:p>
    <w:p>
      <w:pPr>
        <w:pStyle w:val="Normal"/>
        <w:shd w:val="clear" w:color="FFFFFF" w:fill="FFFFFF"/>
        <w:spacing w:lineRule="auto" w:line="276" w:before="0" w:afterAutospacing="0" w:after="0"/>
        <w:ind w:hanging="0" w:left="0" w:right="0"/>
        <w:jc w:val="both"/>
        <w:rPr>
          <w:rFonts w:ascii="Montserrat" w:hAnsi="Montserrat" w:eastAsia="Montserrat" w:cs="Montserrat"/>
          <w:color w:val="212121"/>
          <w:sz w:val="24"/>
          <w:szCs w:val="24"/>
        </w:rPr>
      </w:pPr>
      <w:r>
        <w:rPr>
          <w:rFonts w:eastAsia="Montserrat" w:cs="Montserrat" w:ascii="Montserrat" w:hAnsi="Montserrat"/>
          <w:color w:val="212121"/>
          <w:sz w:val="24"/>
        </w:rPr>
        <w:t>СНИЛС является важным документом для получения различных государственных услуг. Он необходим для оформления материнского капитала, социальных пособий, медицинского полиса ОМС и прикрепления к медицинскому учреждению. В дальнейшем, когда ребенок станет взрослым, СНИЛС потребуется для официального трудоустройства и формирования пенсионных прав.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27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Montserrat" w:cs="Montserrat" w:ascii="Myriad Pro" w:hAnsi="Myriad Pro"/>
          <w:b/>
          <w:bCs/>
          <w:color w:val="488DCD"/>
          <w:szCs w:val="28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Montserrat" w:cs="Montserrat" w:ascii="Myriad Pro" w:hAnsi="Myriad Pro"/>
          <w:b/>
          <w:bCs/>
          <w:color w:val="488DCD"/>
          <w:szCs w:val="28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505460</wp:posOffset>
              </wp:positionV>
              <wp:extent cx="640969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980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9.8pt" to="504.65pt,41.3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505460</wp:posOffset>
              </wp:positionV>
              <wp:extent cx="640969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980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9.8pt" to="504.65pt,41.3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5370" cy="97155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5480" cy="97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05pt;height:76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1819275</wp:posOffset>
              </wp:positionV>
              <wp:extent cx="5311775" cy="44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180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3.25pt" to="445.2pt,143.5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8100" cy="34734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34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95pt;height:27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173" y="0"/>
              <wp:lineTo x="-1915" y="3226"/>
              <wp:lineTo x="-1915" y="10667"/>
              <wp:lineTo x="5173" y="11409"/>
              <wp:lineTo x="801" y="15127"/>
              <wp:lineTo x="-788" y="17349"/>
              <wp:lineTo x="-788" y="18076"/>
              <wp:lineTo x="17483" y="18076"/>
              <wp:lineTo x="18313" y="18076"/>
              <wp:lineTo x="14884" y="13629"/>
              <wp:lineTo x="19205" y="9926"/>
              <wp:lineTo x="19205" y="3226"/>
              <wp:lineTo x="12173" y="0"/>
              <wp:lineTo x="5173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5370" cy="97155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5480" cy="97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05pt;height:76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1819275</wp:posOffset>
              </wp:positionV>
              <wp:extent cx="5311775" cy="444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180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3.25pt" to="445.2pt,143.5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8100" cy="34734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34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95pt;height:27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173" y="0"/>
              <wp:lineTo x="-1915" y="3226"/>
              <wp:lineTo x="-1915" y="10667"/>
              <wp:lineTo x="5173" y="11409"/>
              <wp:lineTo x="801" y="15127"/>
              <wp:lineTo x="-788" y="17349"/>
              <wp:lineTo x="-788" y="18076"/>
              <wp:lineTo x="17483" y="18076"/>
              <wp:lineTo x="18313" y="18076"/>
              <wp:lineTo x="14884" y="13629"/>
              <wp:lineTo x="19205" y="9926"/>
              <wp:lineTo x="19205" y="3226"/>
              <wp:lineTo x="12173" y="0"/>
              <wp:lineTo x="5173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221</Words>
  <Characters>1516</Characters>
  <CharactersWithSpaces>1739</CharactersWithSpaces>
  <Paragraphs>12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2025-07-28T15:23:11Z</dcterms:modified>
  <cp:revision>130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