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66" w:rsidRPr="003D54A3" w:rsidRDefault="001B35F9" w:rsidP="001B3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A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E95953" w:rsidRPr="003D54A3" w:rsidRDefault="001B35F9" w:rsidP="00E95953">
      <w:pPr>
        <w:pStyle w:val="a3"/>
        <w:suppressAutoHyphens/>
        <w:rPr>
          <w:szCs w:val="28"/>
        </w:rPr>
      </w:pPr>
      <w:r w:rsidRPr="003D54A3">
        <w:rPr>
          <w:szCs w:val="28"/>
        </w:rPr>
        <w:t>о резу</w:t>
      </w:r>
      <w:r w:rsidR="0048537E" w:rsidRPr="003D54A3">
        <w:rPr>
          <w:szCs w:val="28"/>
        </w:rPr>
        <w:t>льтатах мониторинга реализации Б</w:t>
      </w:r>
      <w:r w:rsidRPr="003D54A3">
        <w:rPr>
          <w:szCs w:val="28"/>
        </w:rPr>
        <w:t>юджетного прогноза муниципального образования город Краснодар</w:t>
      </w:r>
      <w:r w:rsidR="00E95953" w:rsidRPr="003D54A3">
        <w:rPr>
          <w:szCs w:val="28"/>
        </w:rPr>
        <w:t xml:space="preserve"> </w:t>
      </w:r>
    </w:p>
    <w:p w:rsidR="00E95953" w:rsidRPr="003D54A3" w:rsidRDefault="002A119E" w:rsidP="00E95953">
      <w:pPr>
        <w:pStyle w:val="a3"/>
        <w:suppressAutoHyphens/>
        <w:rPr>
          <w:b w:val="0"/>
          <w:szCs w:val="28"/>
        </w:rPr>
      </w:pPr>
      <w:r w:rsidRPr="003D54A3">
        <w:rPr>
          <w:szCs w:val="28"/>
        </w:rPr>
        <w:t>на долгосрочный период до 2027</w:t>
      </w:r>
      <w:r w:rsidR="001B35F9" w:rsidRPr="003D54A3">
        <w:rPr>
          <w:szCs w:val="28"/>
        </w:rPr>
        <w:t xml:space="preserve"> года</w:t>
      </w:r>
      <w:r w:rsidR="00E95953" w:rsidRPr="003D54A3">
        <w:rPr>
          <w:b w:val="0"/>
          <w:szCs w:val="28"/>
        </w:rPr>
        <w:t xml:space="preserve"> </w:t>
      </w:r>
    </w:p>
    <w:p w:rsidR="001B35F9" w:rsidRPr="003D54A3" w:rsidRDefault="007B525A" w:rsidP="00E95953">
      <w:pPr>
        <w:pStyle w:val="a3"/>
        <w:suppressAutoHyphens/>
        <w:rPr>
          <w:szCs w:val="28"/>
        </w:rPr>
      </w:pPr>
      <w:r w:rsidRPr="003D54A3">
        <w:rPr>
          <w:szCs w:val="28"/>
        </w:rPr>
        <w:t>за 2023</w:t>
      </w:r>
      <w:r w:rsidR="00E95953" w:rsidRPr="003D54A3">
        <w:rPr>
          <w:szCs w:val="28"/>
        </w:rPr>
        <w:t xml:space="preserve"> год</w:t>
      </w:r>
    </w:p>
    <w:p w:rsidR="00176096" w:rsidRDefault="00176096" w:rsidP="001B3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FAA" w:rsidRPr="003D54A3" w:rsidRDefault="00362FAA" w:rsidP="001B3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1AD" w:rsidRPr="006561AD" w:rsidRDefault="007B525A" w:rsidP="001938B4">
      <w:pPr>
        <w:pStyle w:val="FR4"/>
        <w:widowControl/>
        <w:ind w:firstLine="708"/>
        <w:rPr>
          <w:bCs/>
          <w:szCs w:val="28"/>
        </w:rPr>
      </w:pPr>
      <w:r w:rsidRPr="003D54A3">
        <w:rPr>
          <w:szCs w:val="28"/>
        </w:rPr>
        <w:t>В соответствии с пунктом 13</w:t>
      </w:r>
      <w:r w:rsidR="00176096" w:rsidRPr="003D54A3">
        <w:rPr>
          <w:szCs w:val="28"/>
        </w:rPr>
        <w:t xml:space="preserve"> постановления</w:t>
      </w:r>
      <w:r w:rsidR="00176096" w:rsidRPr="003D54A3">
        <w:rPr>
          <w:snapToGrid w:val="0"/>
          <w:szCs w:val="28"/>
        </w:rPr>
        <w:t xml:space="preserve"> </w:t>
      </w:r>
      <w:r w:rsidR="00176096" w:rsidRPr="003D54A3">
        <w:rPr>
          <w:szCs w:val="28"/>
        </w:rPr>
        <w:t>администрации муниципального образован</w:t>
      </w:r>
      <w:r w:rsidRPr="003D54A3">
        <w:rPr>
          <w:szCs w:val="28"/>
        </w:rPr>
        <w:t xml:space="preserve">ия город </w:t>
      </w:r>
      <w:r w:rsidR="001938B4">
        <w:rPr>
          <w:szCs w:val="28"/>
        </w:rPr>
        <w:t>Краснодар от 26.05.2023 № 228</w:t>
      </w:r>
      <w:r w:rsidR="00853289">
        <w:rPr>
          <w:szCs w:val="28"/>
        </w:rPr>
        <w:t>1</w:t>
      </w:r>
      <w:r w:rsidR="002C09C3" w:rsidRPr="003D54A3">
        <w:rPr>
          <w:szCs w:val="28"/>
        </w:rPr>
        <w:t xml:space="preserve"> </w:t>
      </w:r>
      <w:r w:rsidR="00176096" w:rsidRPr="003D54A3">
        <w:rPr>
          <w:szCs w:val="28"/>
        </w:rPr>
        <w:t>«О По</w:t>
      </w:r>
      <w:r w:rsidR="0048537E" w:rsidRPr="003D54A3">
        <w:rPr>
          <w:szCs w:val="28"/>
        </w:rPr>
        <w:t>рядке разработки и утверждения Б</w:t>
      </w:r>
      <w:r w:rsidR="00176096" w:rsidRPr="003D54A3">
        <w:rPr>
          <w:szCs w:val="28"/>
        </w:rPr>
        <w:t xml:space="preserve">юджетного прогноза муниципального образования город Краснодар на долгосрочный период» </w:t>
      </w:r>
      <w:r w:rsidR="0051629C" w:rsidRPr="003D54A3">
        <w:rPr>
          <w:szCs w:val="28"/>
        </w:rPr>
        <w:t xml:space="preserve">департаментом финансов </w:t>
      </w:r>
      <w:r w:rsidR="0066680C" w:rsidRPr="003D54A3">
        <w:rPr>
          <w:szCs w:val="28"/>
        </w:rPr>
        <w:t xml:space="preserve">администрации муниципального образования город Краснодар </w:t>
      </w:r>
      <w:r w:rsidR="0051629C" w:rsidRPr="003D54A3">
        <w:rPr>
          <w:szCs w:val="28"/>
        </w:rPr>
        <w:t xml:space="preserve">проведён </w:t>
      </w:r>
      <w:r w:rsidR="001D0F49" w:rsidRPr="003D54A3">
        <w:rPr>
          <w:szCs w:val="28"/>
        </w:rPr>
        <w:t>мониторинг реализации Б</w:t>
      </w:r>
      <w:r w:rsidR="00A37A8E" w:rsidRPr="003D54A3">
        <w:rPr>
          <w:szCs w:val="28"/>
        </w:rPr>
        <w:t xml:space="preserve">юджетного прогноза </w:t>
      </w:r>
      <w:r w:rsidR="00324F80" w:rsidRPr="003D54A3">
        <w:rPr>
          <w:szCs w:val="28"/>
        </w:rPr>
        <w:t xml:space="preserve">муниципального образования город  Краснодар на период до </w:t>
      </w:r>
      <w:r w:rsidR="002A119E" w:rsidRPr="003D54A3">
        <w:rPr>
          <w:szCs w:val="28"/>
        </w:rPr>
        <w:t>2027</w:t>
      </w:r>
      <w:r w:rsidR="008E3477" w:rsidRPr="003D54A3">
        <w:rPr>
          <w:szCs w:val="28"/>
        </w:rPr>
        <w:t xml:space="preserve"> года, утвержд</w:t>
      </w:r>
      <w:r w:rsidR="000C2A4E" w:rsidRPr="003D54A3">
        <w:rPr>
          <w:szCs w:val="28"/>
        </w:rPr>
        <w:t>ённого постановлением администрации м</w:t>
      </w:r>
      <w:r w:rsidR="00B608DC" w:rsidRPr="003D54A3">
        <w:rPr>
          <w:szCs w:val="28"/>
        </w:rPr>
        <w:t>униципального образования город</w:t>
      </w:r>
      <w:r w:rsidR="000C2A4E" w:rsidRPr="003D54A3">
        <w:rPr>
          <w:szCs w:val="28"/>
        </w:rPr>
        <w:t xml:space="preserve"> Краснодар</w:t>
      </w:r>
      <w:r w:rsidR="002A119E" w:rsidRPr="003D54A3">
        <w:rPr>
          <w:szCs w:val="28"/>
        </w:rPr>
        <w:t xml:space="preserve"> от 08.02.2022 № 372</w:t>
      </w:r>
      <w:r w:rsidR="00B608DC" w:rsidRPr="003D54A3">
        <w:rPr>
          <w:szCs w:val="28"/>
        </w:rPr>
        <w:t xml:space="preserve"> </w:t>
      </w:r>
      <w:r w:rsidR="00B25CE8" w:rsidRPr="003D54A3">
        <w:rPr>
          <w:szCs w:val="28"/>
        </w:rPr>
        <w:t>(далее – Бюджетный прогноз)</w:t>
      </w:r>
      <w:r w:rsidR="00B35AD1" w:rsidRPr="003D54A3">
        <w:rPr>
          <w:szCs w:val="28"/>
        </w:rPr>
        <w:t xml:space="preserve"> (с изменениями от 09.02.2023 № </w:t>
      </w:r>
      <w:r w:rsidR="00B35AD1" w:rsidRPr="006561AD">
        <w:rPr>
          <w:szCs w:val="28"/>
        </w:rPr>
        <w:t>549</w:t>
      </w:r>
      <w:r w:rsidR="004D0745" w:rsidRPr="006561AD">
        <w:rPr>
          <w:szCs w:val="28"/>
        </w:rPr>
        <w:t>, от 08.02.2024</w:t>
      </w:r>
      <w:r w:rsidR="00067B3B" w:rsidRPr="006561AD">
        <w:rPr>
          <w:szCs w:val="28"/>
        </w:rPr>
        <w:t xml:space="preserve"> </w:t>
      </w:r>
      <w:r w:rsidR="00853289">
        <w:rPr>
          <w:szCs w:val="28"/>
        </w:rPr>
        <w:t xml:space="preserve">                  </w:t>
      </w:r>
      <w:r w:rsidR="00067B3B" w:rsidRPr="006561AD">
        <w:rPr>
          <w:szCs w:val="28"/>
        </w:rPr>
        <w:t>№ 497</w:t>
      </w:r>
      <w:r w:rsidR="004D0745" w:rsidRPr="006561AD">
        <w:rPr>
          <w:szCs w:val="28"/>
        </w:rPr>
        <w:t>)</w:t>
      </w:r>
      <w:r w:rsidR="00C1774D" w:rsidRPr="006561AD">
        <w:rPr>
          <w:szCs w:val="28"/>
        </w:rPr>
        <w:t xml:space="preserve"> на основе данных отчёта об исполнении местного бюджет</w:t>
      </w:r>
      <w:r w:rsidR="00C1774D" w:rsidRPr="003D54A3">
        <w:rPr>
          <w:szCs w:val="28"/>
        </w:rPr>
        <w:t xml:space="preserve">а (бюджета </w:t>
      </w:r>
      <w:r w:rsidR="009F340A" w:rsidRPr="003D54A3">
        <w:rPr>
          <w:szCs w:val="28"/>
        </w:rPr>
        <w:t>муниципального образования город Краснодар)</w:t>
      </w:r>
      <w:r w:rsidR="00F25452" w:rsidRPr="003D54A3">
        <w:rPr>
          <w:szCs w:val="28"/>
        </w:rPr>
        <w:t xml:space="preserve"> </w:t>
      </w:r>
      <w:r w:rsidR="00F77818" w:rsidRPr="003D54A3">
        <w:rPr>
          <w:szCs w:val="28"/>
        </w:rPr>
        <w:t>(далее – мест</w:t>
      </w:r>
      <w:r w:rsidR="00352513" w:rsidRPr="003D54A3">
        <w:rPr>
          <w:szCs w:val="28"/>
        </w:rPr>
        <w:t>ный бюджет)</w:t>
      </w:r>
      <w:r w:rsidR="00F77818" w:rsidRPr="003D54A3">
        <w:rPr>
          <w:szCs w:val="28"/>
        </w:rPr>
        <w:t xml:space="preserve"> </w:t>
      </w:r>
      <w:r w:rsidRPr="003D54A3">
        <w:rPr>
          <w:szCs w:val="28"/>
        </w:rPr>
        <w:t>за 2023</w:t>
      </w:r>
      <w:r w:rsidR="00F25452" w:rsidRPr="003D54A3">
        <w:rPr>
          <w:szCs w:val="28"/>
        </w:rPr>
        <w:t xml:space="preserve"> год</w:t>
      </w:r>
      <w:r w:rsidR="00F25452" w:rsidRPr="006561AD">
        <w:rPr>
          <w:szCs w:val="28"/>
        </w:rPr>
        <w:t>.</w:t>
      </w:r>
      <w:r w:rsidR="00834B39" w:rsidRPr="006561AD">
        <w:rPr>
          <w:szCs w:val="28"/>
        </w:rPr>
        <w:t xml:space="preserve"> </w:t>
      </w:r>
      <w:r w:rsidR="001938B4">
        <w:rPr>
          <w:szCs w:val="28"/>
        </w:rPr>
        <w:t>П</w:t>
      </w:r>
      <w:r w:rsidR="00AB2C0D" w:rsidRPr="006561AD">
        <w:rPr>
          <w:szCs w:val="28"/>
        </w:rPr>
        <w:t>оказатели на 2023 год Бюджетного прогноза, утверждённого постановлением администрации муниципального образования город Краснодар от 09.02.2023 № 549</w:t>
      </w:r>
      <w:r w:rsidR="00853289">
        <w:rPr>
          <w:szCs w:val="28"/>
        </w:rPr>
        <w:t xml:space="preserve"> (далее – в редакции от 09.02.2023)</w:t>
      </w:r>
      <w:r w:rsidR="00AB2C0D" w:rsidRPr="006561AD">
        <w:rPr>
          <w:szCs w:val="28"/>
        </w:rPr>
        <w:t>, соответствуют основным характеристикам местного бюджета, утверждённого решением городской Думы К</w:t>
      </w:r>
      <w:r w:rsidR="006561AD">
        <w:rPr>
          <w:szCs w:val="28"/>
        </w:rPr>
        <w:t>раснодара</w:t>
      </w:r>
      <w:r w:rsidR="00AB2C0D" w:rsidRPr="006561AD">
        <w:rPr>
          <w:szCs w:val="28"/>
        </w:rPr>
        <w:t xml:space="preserve"> </w:t>
      </w:r>
      <w:r w:rsidR="006561AD" w:rsidRPr="006561AD">
        <w:rPr>
          <w:bCs/>
          <w:szCs w:val="28"/>
        </w:rPr>
        <w:t>от 15.12.2022 № 51 п. 4 «О местном бюджете</w:t>
      </w:r>
      <w:r w:rsidR="006561AD">
        <w:rPr>
          <w:bCs/>
          <w:szCs w:val="28"/>
        </w:rPr>
        <w:t xml:space="preserve"> </w:t>
      </w:r>
      <w:r w:rsidR="006561AD" w:rsidRPr="006561AD">
        <w:rPr>
          <w:bCs/>
          <w:szCs w:val="28"/>
        </w:rPr>
        <w:t xml:space="preserve">(бюджете муниципального </w:t>
      </w:r>
      <w:r w:rsidR="006561AD" w:rsidRPr="006561AD">
        <w:rPr>
          <w:szCs w:val="28"/>
        </w:rPr>
        <w:t>образования город Краснодар)</w:t>
      </w:r>
      <w:r w:rsidR="006561AD">
        <w:rPr>
          <w:bCs/>
          <w:szCs w:val="28"/>
        </w:rPr>
        <w:t xml:space="preserve"> </w:t>
      </w:r>
      <w:r w:rsidR="006561AD" w:rsidRPr="006561AD">
        <w:rPr>
          <w:szCs w:val="28"/>
        </w:rPr>
        <w:t xml:space="preserve">на 2023 </w:t>
      </w:r>
      <w:r w:rsidR="006561AD">
        <w:rPr>
          <w:szCs w:val="28"/>
        </w:rPr>
        <w:t xml:space="preserve">год и на плановый период 2024 и </w:t>
      </w:r>
      <w:r w:rsidR="006561AD" w:rsidRPr="006561AD">
        <w:rPr>
          <w:szCs w:val="28"/>
        </w:rPr>
        <w:t>2025 годов»</w:t>
      </w:r>
      <w:r w:rsidR="006561AD">
        <w:rPr>
          <w:szCs w:val="28"/>
        </w:rPr>
        <w:t xml:space="preserve"> (далее – решение от 12.12.2022 № 51 п. 4). </w:t>
      </w:r>
      <w:r w:rsidR="006561AD" w:rsidRPr="006561AD">
        <w:rPr>
          <w:szCs w:val="28"/>
        </w:rPr>
        <w:t>Показатели на 2023 год Бюджетного прогноза, утверждённого постановлением администрации муниципального образования город К</w:t>
      </w:r>
      <w:r w:rsidR="006561AD">
        <w:rPr>
          <w:szCs w:val="28"/>
        </w:rPr>
        <w:t>раснодар от 08</w:t>
      </w:r>
      <w:r w:rsidR="006561AD" w:rsidRPr="006561AD">
        <w:rPr>
          <w:szCs w:val="28"/>
        </w:rPr>
        <w:t>.02.202</w:t>
      </w:r>
      <w:r w:rsidR="006561AD">
        <w:rPr>
          <w:szCs w:val="28"/>
        </w:rPr>
        <w:t xml:space="preserve">4 </w:t>
      </w:r>
      <w:r w:rsidR="006561AD" w:rsidRPr="006561AD">
        <w:rPr>
          <w:szCs w:val="28"/>
        </w:rPr>
        <w:t>№</w:t>
      </w:r>
      <w:r w:rsidR="006561AD">
        <w:rPr>
          <w:szCs w:val="28"/>
        </w:rPr>
        <w:t xml:space="preserve"> 497</w:t>
      </w:r>
      <w:r w:rsidR="00853289">
        <w:rPr>
          <w:szCs w:val="28"/>
        </w:rPr>
        <w:t xml:space="preserve"> (далее – в редакции от 08.02.2024)</w:t>
      </w:r>
      <w:r w:rsidR="006561AD" w:rsidRPr="006561AD">
        <w:rPr>
          <w:szCs w:val="28"/>
        </w:rPr>
        <w:t xml:space="preserve">, соответствуют основным характеристикам </w:t>
      </w:r>
      <w:r w:rsidR="00853289">
        <w:rPr>
          <w:szCs w:val="28"/>
        </w:rPr>
        <w:t xml:space="preserve">местного бюджета </w:t>
      </w:r>
      <w:r w:rsidR="006561AD">
        <w:rPr>
          <w:szCs w:val="28"/>
        </w:rPr>
        <w:t>актуальной редакции решения</w:t>
      </w:r>
      <w:r w:rsidR="006561AD" w:rsidRPr="006561AD">
        <w:rPr>
          <w:szCs w:val="28"/>
        </w:rPr>
        <w:t xml:space="preserve"> </w:t>
      </w:r>
      <w:r w:rsidR="006561AD">
        <w:rPr>
          <w:szCs w:val="28"/>
        </w:rPr>
        <w:t xml:space="preserve">от </w:t>
      </w:r>
      <w:r w:rsidR="006561AD" w:rsidRPr="006561AD">
        <w:rPr>
          <w:bCs/>
          <w:szCs w:val="28"/>
        </w:rPr>
        <w:t>15.12.2022</w:t>
      </w:r>
      <w:r w:rsidR="00853289">
        <w:rPr>
          <w:bCs/>
          <w:szCs w:val="28"/>
        </w:rPr>
        <w:t xml:space="preserve"> </w:t>
      </w:r>
      <w:r w:rsidR="006561AD" w:rsidRPr="006561AD">
        <w:rPr>
          <w:bCs/>
          <w:szCs w:val="28"/>
        </w:rPr>
        <w:t xml:space="preserve">№ 51 п. 4 </w:t>
      </w:r>
      <w:r w:rsidR="00853289">
        <w:rPr>
          <w:bCs/>
          <w:szCs w:val="28"/>
        </w:rPr>
        <w:t xml:space="preserve">       </w:t>
      </w:r>
      <w:proofErr w:type="gramStart"/>
      <w:r w:rsidR="00853289">
        <w:rPr>
          <w:bCs/>
          <w:szCs w:val="28"/>
        </w:rPr>
        <w:t xml:space="preserve">   (</w:t>
      </w:r>
      <w:proofErr w:type="gramEnd"/>
      <w:r w:rsidR="006561AD">
        <w:rPr>
          <w:szCs w:val="28"/>
        </w:rPr>
        <w:t>в редакции от 26.12.2023 № 68 п. 1</w:t>
      </w:r>
      <w:r w:rsidR="00853289">
        <w:rPr>
          <w:szCs w:val="28"/>
        </w:rPr>
        <w:t>)</w:t>
      </w:r>
      <w:r w:rsidR="006561AD">
        <w:rPr>
          <w:szCs w:val="28"/>
        </w:rPr>
        <w:t xml:space="preserve">. </w:t>
      </w:r>
    </w:p>
    <w:p w:rsidR="002A63C6" w:rsidRDefault="00AB2C0D" w:rsidP="006561AD">
      <w:pPr>
        <w:pStyle w:val="a3"/>
        <w:suppressAutoHyphens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D460E6" w:rsidRPr="003D54A3">
        <w:rPr>
          <w:b w:val="0"/>
          <w:szCs w:val="28"/>
        </w:rPr>
        <w:t xml:space="preserve">По результатам мониторинга </w:t>
      </w:r>
      <w:r w:rsidR="008C3417" w:rsidRPr="003D54A3">
        <w:rPr>
          <w:b w:val="0"/>
          <w:szCs w:val="28"/>
        </w:rPr>
        <w:t xml:space="preserve">установлено, что </w:t>
      </w:r>
      <w:r w:rsidR="00D460E6" w:rsidRPr="003D54A3">
        <w:rPr>
          <w:b w:val="0"/>
          <w:szCs w:val="28"/>
        </w:rPr>
        <w:t>все показатели Бюджетного прогноза</w:t>
      </w:r>
      <w:r w:rsidR="00853289">
        <w:rPr>
          <w:b w:val="0"/>
          <w:szCs w:val="28"/>
        </w:rPr>
        <w:t xml:space="preserve"> </w:t>
      </w:r>
      <w:r w:rsidR="004D0745">
        <w:rPr>
          <w:b w:val="0"/>
          <w:szCs w:val="28"/>
        </w:rPr>
        <w:t>в редакции от 09.02.2023</w:t>
      </w:r>
      <w:r w:rsidR="00D460E6" w:rsidRPr="003D54A3">
        <w:rPr>
          <w:b w:val="0"/>
          <w:szCs w:val="28"/>
        </w:rPr>
        <w:t xml:space="preserve"> испо</w:t>
      </w:r>
      <w:r w:rsidR="004D0745">
        <w:rPr>
          <w:b w:val="0"/>
          <w:szCs w:val="28"/>
        </w:rPr>
        <w:t xml:space="preserve">лнены с положительной динамикой, </w:t>
      </w:r>
      <w:r w:rsidR="001938B4">
        <w:rPr>
          <w:b w:val="0"/>
          <w:szCs w:val="28"/>
        </w:rPr>
        <w:t xml:space="preserve">в </w:t>
      </w:r>
      <w:r w:rsidR="004D0745">
        <w:rPr>
          <w:b w:val="0"/>
          <w:szCs w:val="28"/>
        </w:rPr>
        <w:t xml:space="preserve">редакции от </w:t>
      </w:r>
      <w:r w:rsidR="00067B3B">
        <w:rPr>
          <w:b w:val="0"/>
          <w:szCs w:val="28"/>
        </w:rPr>
        <w:t xml:space="preserve">08.02.2024 </w:t>
      </w:r>
      <w:r w:rsidR="00BF6706">
        <w:rPr>
          <w:b w:val="0"/>
          <w:szCs w:val="28"/>
        </w:rPr>
        <w:t xml:space="preserve">– сложилось недовыполнение по безвозмездным поступлениям и расходам местного бюджета. </w:t>
      </w:r>
      <w:r w:rsidR="006E0FB9" w:rsidRPr="003D54A3">
        <w:rPr>
          <w:b w:val="0"/>
          <w:szCs w:val="28"/>
        </w:rPr>
        <w:t>Оценка</w:t>
      </w:r>
      <w:r w:rsidR="009A6BC6" w:rsidRPr="003D54A3">
        <w:rPr>
          <w:b w:val="0"/>
          <w:szCs w:val="28"/>
        </w:rPr>
        <w:t xml:space="preserve"> достижения</w:t>
      </w:r>
      <w:r w:rsidR="00315B66" w:rsidRPr="003D54A3">
        <w:rPr>
          <w:b w:val="0"/>
          <w:szCs w:val="28"/>
        </w:rPr>
        <w:t xml:space="preserve"> </w:t>
      </w:r>
      <w:r w:rsidR="009A6BC6" w:rsidRPr="003D54A3">
        <w:rPr>
          <w:b w:val="0"/>
          <w:szCs w:val="28"/>
        </w:rPr>
        <w:t>показа</w:t>
      </w:r>
      <w:r w:rsidR="003D54A3" w:rsidRPr="003D54A3">
        <w:rPr>
          <w:b w:val="0"/>
          <w:szCs w:val="28"/>
        </w:rPr>
        <w:t xml:space="preserve">телей Бюджетного прогноза в </w:t>
      </w:r>
      <w:r w:rsidR="007B525A" w:rsidRPr="003D54A3">
        <w:rPr>
          <w:b w:val="0"/>
          <w:szCs w:val="28"/>
        </w:rPr>
        <w:t>2023</w:t>
      </w:r>
      <w:r w:rsidR="009A6BC6" w:rsidRPr="003D54A3">
        <w:rPr>
          <w:b w:val="0"/>
          <w:szCs w:val="28"/>
        </w:rPr>
        <w:t xml:space="preserve"> году</w:t>
      </w:r>
      <w:r w:rsidR="00315B66" w:rsidRPr="003D54A3">
        <w:rPr>
          <w:b w:val="0"/>
          <w:szCs w:val="28"/>
        </w:rPr>
        <w:t xml:space="preserve"> характеризуется следующими данными:</w:t>
      </w:r>
    </w:p>
    <w:p w:rsidR="00071A8F" w:rsidRPr="003D54A3" w:rsidRDefault="00071A8F" w:rsidP="002A63C6">
      <w:pPr>
        <w:pStyle w:val="a3"/>
        <w:suppressAutoHyphens/>
        <w:ind w:firstLine="708"/>
        <w:jc w:val="both"/>
        <w:rPr>
          <w:b w:val="0"/>
          <w:szCs w:val="28"/>
        </w:rPr>
      </w:pPr>
    </w:p>
    <w:p w:rsidR="003D54A3" w:rsidRPr="003D54A3" w:rsidRDefault="003D54A3" w:rsidP="002A63C6">
      <w:pPr>
        <w:pStyle w:val="a3"/>
        <w:suppressAutoHyphens/>
        <w:ind w:firstLine="708"/>
        <w:jc w:val="both"/>
        <w:rPr>
          <w:b w:val="0"/>
          <w:szCs w:val="28"/>
        </w:rPr>
      </w:pPr>
      <w:r w:rsidRPr="003D54A3">
        <w:rPr>
          <w:b w:val="0"/>
          <w:szCs w:val="28"/>
        </w:rPr>
        <w:t xml:space="preserve">               </w:t>
      </w:r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  <w:t xml:space="preserve"> </w:t>
      </w:r>
      <w:r w:rsidR="001938B4">
        <w:rPr>
          <w:b w:val="0"/>
          <w:szCs w:val="28"/>
        </w:rPr>
        <w:t xml:space="preserve">       </w:t>
      </w:r>
      <w:r w:rsidRPr="003D54A3">
        <w:rPr>
          <w:b w:val="0"/>
          <w:szCs w:val="28"/>
        </w:rPr>
        <w:t>(млн рублей)</w:t>
      </w:r>
    </w:p>
    <w:tbl>
      <w:tblPr>
        <w:tblW w:w="938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504"/>
        <w:gridCol w:w="2981"/>
        <w:gridCol w:w="1277"/>
        <w:gridCol w:w="1222"/>
        <w:gridCol w:w="1134"/>
        <w:gridCol w:w="1134"/>
        <w:gridCol w:w="1134"/>
      </w:tblGrid>
      <w:tr w:rsidR="003D54A3" w:rsidRPr="003D54A3" w:rsidTr="003C6E7A">
        <w:trPr>
          <w:trHeight w:val="122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Бюджетный </w:t>
            </w:r>
            <w:proofErr w:type="spellStart"/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</w:t>
            </w:r>
            <w:r w:rsidR="003C6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</w:t>
            </w:r>
            <w:proofErr w:type="spellEnd"/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редакции от 09.02.2023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Бюджетный </w:t>
            </w:r>
            <w:proofErr w:type="spellStart"/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</w:t>
            </w:r>
            <w:r w:rsidR="003C6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</w:t>
            </w:r>
            <w:proofErr w:type="spellEnd"/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редакции от 08.02.2024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2023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Отклонение </w:t>
            </w:r>
          </w:p>
        </w:tc>
      </w:tr>
      <w:tr w:rsidR="003D54A3" w:rsidRPr="003D54A3" w:rsidTr="002B7032">
        <w:trPr>
          <w:trHeight w:val="3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6=5-3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7=5-4</w:t>
            </w:r>
          </w:p>
        </w:tc>
      </w:tr>
      <w:tr w:rsidR="003D54A3" w:rsidRPr="003D54A3" w:rsidTr="00362FAA">
        <w:trPr>
          <w:trHeight w:val="3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8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доходов - всего,</w:t>
            </w:r>
          </w:p>
        </w:tc>
        <w:tc>
          <w:tcPr>
            <w:tcW w:w="127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62 994,9</w:t>
            </w:r>
          </w:p>
        </w:tc>
        <w:tc>
          <w:tcPr>
            <w:tcW w:w="122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933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78 519,1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77 208,8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+14 213,9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933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-1 310,3</w:t>
            </w:r>
          </w:p>
        </w:tc>
      </w:tr>
      <w:tr w:rsidR="00362FAA" w:rsidRPr="003D54A3" w:rsidTr="00362FAA">
        <w:trPr>
          <w:trHeight w:val="3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362FAA" w:rsidRPr="003D54A3" w:rsidRDefault="00362FAA" w:rsidP="0036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62FAA" w:rsidRPr="003D54A3" w:rsidRDefault="00362FAA" w:rsidP="0036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62FAA" w:rsidRPr="003D54A3" w:rsidRDefault="00362FAA" w:rsidP="0036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62FAA" w:rsidRPr="003D54A3" w:rsidRDefault="00362FAA" w:rsidP="0036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62FAA" w:rsidRPr="003D54A3" w:rsidRDefault="00362FAA" w:rsidP="0036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62FAA" w:rsidRPr="003D54A3" w:rsidRDefault="00362FAA" w:rsidP="0036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6=5-3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362FAA" w:rsidRPr="003D54A3" w:rsidRDefault="00362FAA" w:rsidP="0036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7=5-4</w:t>
            </w:r>
          </w:p>
        </w:tc>
      </w:tr>
      <w:tr w:rsidR="003D54A3" w:rsidRPr="003D54A3" w:rsidTr="00362FAA">
        <w:trPr>
          <w:trHeight w:val="3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4A3" w:rsidRPr="003D54A3" w:rsidTr="00362FAA">
        <w:trPr>
          <w:trHeight w:val="305"/>
        </w:trPr>
        <w:tc>
          <w:tcPr>
            <w:tcW w:w="5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24 988,2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26 930,9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29 695,0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+4 706,8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2 764,1</w:t>
            </w:r>
          </w:p>
        </w:tc>
      </w:tr>
      <w:tr w:rsidR="003D54A3" w:rsidRPr="003D54A3" w:rsidTr="002B7032">
        <w:trPr>
          <w:trHeight w:val="305"/>
        </w:trPr>
        <w:tc>
          <w:tcPr>
            <w:tcW w:w="5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38 006,7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51 588,1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47 513,8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+9 507,1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933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-4 074,4</w:t>
            </w:r>
          </w:p>
        </w:tc>
      </w:tr>
      <w:tr w:rsidR="003D54A3" w:rsidRPr="003D54A3" w:rsidTr="002B7032">
        <w:trPr>
          <w:trHeight w:val="305"/>
        </w:trPr>
        <w:tc>
          <w:tcPr>
            <w:tcW w:w="5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расходов - всего,</w:t>
            </w:r>
          </w:p>
        </w:tc>
        <w:tc>
          <w:tcPr>
            <w:tcW w:w="1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64 994,4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82 608,5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76 587,1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+11 592,7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-6 021,4</w:t>
            </w:r>
          </w:p>
        </w:tc>
      </w:tr>
      <w:tr w:rsidR="003D54A3" w:rsidRPr="003D54A3" w:rsidTr="002B7032">
        <w:trPr>
          <w:trHeight w:val="305"/>
        </w:trPr>
        <w:tc>
          <w:tcPr>
            <w:tcW w:w="5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(-), профицит (+)</w:t>
            </w:r>
          </w:p>
        </w:tc>
        <w:tc>
          <w:tcPr>
            <w:tcW w:w="1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-2 000,0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-4 089,4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+621,7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933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933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983FDB" w:rsidRPr="003D54A3" w:rsidTr="002B7032">
        <w:trPr>
          <w:trHeight w:val="1222"/>
        </w:trPr>
        <w:tc>
          <w:tcPr>
            <w:tcW w:w="5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долг муниципального образования город Краснодар на 1 января очередного финансового года</w:t>
            </w:r>
          </w:p>
        </w:tc>
        <w:tc>
          <w:tcPr>
            <w:tcW w:w="1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6 095,0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-1 711,7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3D54A3" w:rsidRPr="003D54A3" w:rsidRDefault="003D5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3FDB" w:rsidRPr="003D54A3" w:rsidTr="002B7032">
        <w:trPr>
          <w:trHeight w:val="600"/>
        </w:trPr>
        <w:tc>
          <w:tcPr>
            <w:tcW w:w="5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83FDB" w:rsidRPr="003D54A3" w:rsidRDefault="00983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83FDB" w:rsidRPr="00983FDB" w:rsidRDefault="00983FDB" w:rsidP="00983FDB">
            <w:pPr>
              <w:pStyle w:val="a3"/>
              <w:suppressAutoHyphens/>
              <w:ind w:firstLine="708"/>
              <w:jc w:val="both"/>
              <w:rPr>
                <w:b w:val="0"/>
                <w:sz w:val="24"/>
              </w:rPr>
            </w:pPr>
            <w:r w:rsidRPr="00983FDB">
              <w:rPr>
                <w:b w:val="0"/>
                <w:sz w:val="24"/>
              </w:rPr>
              <w:t>Показатели финансового обеспечения муниципальных программ муниципального образования город Краснодар на период их действия</w:t>
            </w:r>
          </w:p>
        </w:tc>
      </w:tr>
      <w:tr w:rsidR="00983FDB" w:rsidRPr="003D54A3" w:rsidTr="002B7032">
        <w:trPr>
          <w:trHeight w:val="552"/>
        </w:trPr>
        <w:tc>
          <w:tcPr>
            <w:tcW w:w="5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83FDB" w:rsidRPr="003D54A3" w:rsidRDefault="00983FDB" w:rsidP="00983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83FDB" w:rsidRPr="003D54A3" w:rsidRDefault="00983FDB" w:rsidP="0098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83FDB" w:rsidRPr="003D54A3" w:rsidRDefault="00983FDB" w:rsidP="0098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61 296,6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83FDB" w:rsidRPr="003D54A3" w:rsidRDefault="00983FDB" w:rsidP="0098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79 102,3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83FDB" w:rsidRPr="003D54A3" w:rsidRDefault="00983FDB" w:rsidP="0098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73 409,5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83FDB" w:rsidRPr="003D54A3" w:rsidRDefault="00983FDB" w:rsidP="0098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+12 112,9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83FDB" w:rsidRPr="003D54A3" w:rsidRDefault="00983FDB" w:rsidP="0098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-5 692,8</w:t>
            </w:r>
          </w:p>
        </w:tc>
      </w:tr>
    </w:tbl>
    <w:p w:rsidR="003D54A3" w:rsidRPr="003D54A3" w:rsidRDefault="003D54A3" w:rsidP="002A63C6">
      <w:pPr>
        <w:pStyle w:val="a3"/>
        <w:suppressAutoHyphens/>
        <w:ind w:firstLine="708"/>
        <w:jc w:val="both"/>
        <w:rPr>
          <w:b w:val="0"/>
          <w:szCs w:val="28"/>
        </w:rPr>
      </w:pPr>
    </w:p>
    <w:p w:rsidR="00BC1BBD" w:rsidRDefault="007B525A" w:rsidP="00BC1B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BD">
        <w:rPr>
          <w:rFonts w:ascii="Times New Roman" w:hAnsi="Times New Roman" w:cs="Times New Roman"/>
          <w:sz w:val="28"/>
          <w:szCs w:val="28"/>
        </w:rPr>
        <w:t>Доходы местного бюджета за 2023</w:t>
      </w:r>
      <w:r w:rsidR="00D1071A" w:rsidRPr="00BC1BBD">
        <w:rPr>
          <w:rFonts w:ascii="Times New Roman" w:hAnsi="Times New Roman" w:cs="Times New Roman"/>
          <w:sz w:val="28"/>
          <w:szCs w:val="28"/>
        </w:rPr>
        <w:t xml:space="preserve"> год</w:t>
      </w:r>
      <w:r w:rsidR="00B25CE8" w:rsidRPr="00BC1BBD">
        <w:rPr>
          <w:rFonts w:ascii="Times New Roman" w:hAnsi="Times New Roman" w:cs="Times New Roman"/>
          <w:sz w:val="28"/>
          <w:szCs w:val="28"/>
        </w:rPr>
        <w:t xml:space="preserve"> </w:t>
      </w:r>
      <w:r w:rsidR="00352513" w:rsidRPr="00BC1BBD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Pr="00BC1BBD">
        <w:rPr>
          <w:rFonts w:ascii="Times New Roman" w:hAnsi="Times New Roman" w:cs="Times New Roman"/>
          <w:sz w:val="28"/>
          <w:szCs w:val="28"/>
        </w:rPr>
        <w:t xml:space="preserve">77 </w:t>
      </w:r>
      <w:r w:rsidR="005E1C2E" w:rsidRPr="00BC1BBD">
        <w:rPr>
          <w:rFonts w:ascii="Times New Roman" w:hAnsi="Times New Roman" w:cs="Times New Roman"/>
          <w:sz w:val="28"/>
          <w:szCs w:val="28"/>
        </w:rPr>
        <w:t>208,8</w:t>
      </w:r>
      <w:r w:rsidR="00B25CE8" w:rsidRPr="00BC1BBD">
        <w:rPr>
          <w:rFonts w:ascii="Times New Roman" w:hAnsi="Times New Roman" w:cs="Times New Roman"/>
          <w:sz w:val="28"/>
          <w:szCs w:val="28"/>
        </w:rPr>
        <w:t xml:space="preserve"> млн рублей, в том числе налоговые и ненал</w:t>
      </w:r>
      <w:r w:rsidR="003C7198" w:rsidRPr="00BC1BBD">
        <w:rPr>
          <w:rFonts w:ascii="Times New Roman" w:hAnsi="Times New Roman" w:cs="Times New Roman"/>
          <w:sz w:val="28"/>
          <w:szCs w:val="28"/>
        </w:rPr>
        <w:t xml:space="preserve">оговые доходы – в сумме </w:t>
      </w:r>
      <w:r w:rsidR="00933A60" w:rsidRPr="00BC1BBD">
        <w:rPr>
          <w:rFonts w:ascii="Times New Roman" w:hAnsi="Times New Roman" w:cs="Times New Roman"/>
          <w:sz w:val="28"/>
          <w:szCs w:val="28"/>
        </w:rPr>
        <w:t>29</w:t>
      </w:r>
      <w:r w:rsidR="005E1C2E" w:rsidRPr="00BC1BBD">
        <w:rPr>
          <w:rFonts w:ascii="Times New Roman" w:hAnsi="Times New Roman" w:cs="Times New Roman"/>
          <w:sz w:val="28"/>
          <w:szCs w:val="28"/>
        </w:rPr>
        <w:t> 695,0</w:t>
      </w:r>
      <w:r w:rsidR="002604D0">
        <w:rPr>
          <w:rFonts w:ascii="Times New Roman" w:hAnsi="Times New Roman" w:cs="Times New Roman"/>
          <w:sz w:val="28"/>
          <w:szCs w:val="28"/>
        </w:rPr>
        <w:t xml:space="preserve"> млн</w:t>
      </w:r>
      <w:r w:rsidR="00B25CE8" w:rsidRPr="00BC1BBD">
        <w:rPr>
          <w:rFonts w:ascii="Times New Roman" w:hAnsi="Times New Roman" w:cs="Times New Roman"/>
          <w:sz w:val="28"/>
          <w:szCs w:val="28"/>
        </w:rPr>
        <w:t xml:space="preserve"> рублей, безвозмездны</w:t>
      </w:r>
      <w:r w:rsidR="005E1C2E" w:rsidRPr="00BC1BBD">
        <w:rPr>
          <w:rFonts w:ascii="Times New Roman" w:hAnsi="Times New Roman" w:cs="Times New Roman"/>
          <w:sz w:val="28"/>
          <w:szCs w:val="28"/>
        </w:rPr>
        <w:t>е поступления – в сумме 47 513,8</w:t>
      </w:r>
      <w:r w:rsidR="00B25CE8" w:rsidRPr="00BC1BBD">
        <w:rPr>
          <w:rFonts w:ascii="Times New Roman" w:hAnsi="Times New Roman" w:cs="Times New Roman"/>
          <w:sz w:val="28"/>
          <w:szCs w:val="28"/>
        </w:rPr>
        <w:t xml:space="preserve"> млн рублей.</w:t>
      </w:r>
      <w:r w:rsidR="002F0BDB" w:rsidRPr="00BC1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BBD" w:rsidRPr="006B5F44" w:rsidRDefault="00BC1BBD" w:rsidP="00BC1B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</w:t>
      </w:r>
      <w:r w:rsidR="0087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налоговой политики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C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721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 рост доходной части местного бюджета за счёт повышения собираемости налогов и эффективного использования муниципального имущества</w:t>
      </w:r>
      <w:r w:rsidRPr="006B5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A76" w:rsidRPr="003D54A3" w:rsidRDefault="00933A60" w:rsidP="006A154F">
      <w:pPr>
        <w:pStyle w:val="a3"/>
        <w:suppressAutoHyphens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Н</w:t>
      </w:r>
      <w:r w:rsidR="003D54A3">
        <w:rPr>
          <w:b w:val="0"/>
          <w:szCs w:val="28"/>
        </w:rPr>
        <w:t>алоговые и неналоговые доходы</w:t>
      </w:r>
      <w:r w:rsidRPr="00933A60">
        <w:rPr>
          <w:b w:val="0"/>
          <w:szCs w:val="28"/>
        </w:rPr>
        <w:t xml:space="preserve"> </w:t>
      </w:r>
      <w:r>
        <w:rPr>
          <w:b w:val="0"/>
          <w:szCs w:val="28"/>
        </w:rPr>
        <w:t>превысили</w:t>
      </w:r>
      <w:r w:rsidR="00BF670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Бюджетный прогноз </w:t>
      </w:r>
      <w:r w:rsidR="00BC1BBD">
        <w:rPr>
          <w:b w:val="0"/>
          <w:szCs w:val="28"/>
        </w:rPr>
        <w:t xml:space="preserve">                </w:t>
      </w:r>
      <w:proofErr w:type="gramStart"/>
      <w:r w:rsidR="00BC1BBD">
        <w:rPr>
          <w:b w:val="0"/>
          <w:szCs w:val="28"/>
        </w:rPr>
        <w:t xml:space="preserve">   </w:t>
      </w:r>
      <w:r>
        <w:rPr>
          <w:b w:val="0"/>
          <w:szCs w:val="28"/>
        </w:rPr>
        <w:t>(</w:t>
      </w:r>
      <w:proofErr w:type="gramEnd"/>
      <w:r>
        <w:rPr>
          <w:b w:val="0"/>
          <w:szCs w:val="28"/>
        </w:rPr>
        <w:t>в редакции от 08.02.2024)</w:t>
      </w:r>
      <w:r w:rsidR="00DD692D">
        <w:rPr>
          <w:b w:val="0"/>
          <w:szCs w:val="28"/>
        </w:rPr>
        <w:t xml:space="preserve"> </w:t>
      </w:r>
      <w:r w:rsidR="00C6798F">
        <w:rPr>
          <w:b w:val="0"/>
          <w:szCs w:val="28"/>
        </w:rPr>
        <w:t>на сумму</w:t>
      </w:r>
      <w:r w:rsidR="00AB2C0D" w:rsidRPr="00AB2C0D">
        <w:rPr>
          <w:b w:val="0"/>
          <w:szCs w:val="28"/>
        </w:rPr>
        <w:t xml:space="preserve"> </w:t>
      </w:r>
      <w:r w:rsidR="00C6798F">
        <w:rPr>
          <w:b w:val="0"/>
          <w:szCs w:val="28"/>
        </w:rPr>
        <w:t>2 764,1</w:t>
      </w:r>
      <w:r w:rsidR="003C6E7A">
        <w:rPr>
          <w:b w:val="0"/>
          <w:szCs w:val="28"/>
        </w:rPr>
        <w:t xml:space="preserve"> млн рублей.</w:t>
      </w:r>
      <w:r w:rsidR="00974CF5" w:rsidRPr="003D54A3">
        <w:rPr>
          <w:b w:val="0"/>
          <w:szCs w:val="28"/>
        </w:rPr>
        <w:t xml:space="preserve"> </w:t>
      </w:r>
    </w:p>
    <w:p w:rsidR="002A5F6F" w:rsidRPr="003D54A3" w:rsidRDefault="002A5F6F" w:rsidP="002A5F6F">
      <w:pPr>
        <w:pStyle w:val="a3"/>
        <w:suppressAutoHyphens/>
        <w:ind w:firstLine="708"/>
        <w:jc w:val="both"/>
        <w:rPr>
          <w:b w:val="0"/>
          <w:szCs w:val="28"/>
        </w:rPr>
      </w:pPr>
      <w:r w:rsidRPr="003D54A3">
        <w:rPr>
          <w:b w:val="0"/>
          <w:szCs w:val="28"/>
        </w:rPr>
        <w:t xml:space="preserve">Значительный </w:t>
      </w:r>
      <w:r w:rsidR="00D04077" w:rsidRPr="003D54A3">
        <w:rPr>
          <w:b w:val="0"/>
          <w:szCs w:val="28"/>
        </w:rPr>
        <w:t>рост поступлений по сравнению с</w:t>
      </w:r>
      <w:r w:rsidR="006838B7" w:rsidRPr="003D54A3">
        <w:rPr>
          <w:b w:val="0"/>
          <w:szCs w:val="28"/>
        </w:rPr>
        <w:t xml:space="preserve"> </w:t>
      </w:r>
      <w:r w:rsidR="00C43AE4" w:rsidRPr="003D54A3">
        <w:rPr>
          <w:b w:val="0"/>
          <w:szCs w:val="28"/>
        </w:rPr>
        <w:t xml:space="preserve">прогнозом сложился </w:t>
      </w:r>
      <w:r w:rsidRPr="003D54A3">
        <w:rPr>
          <w:b w:val="0"/>
          <w:szCs w:val="28"/>
        </w:rPr>
        <w:t>по следующим налоговым и неналоговым доходам:</w:t>
      </w:r>
    </w:p>
    <w:p w:rsidR="00C43AE4" w:rsidRPr="003D54A3" w:rsidRDefault="00C43AE4" w:rsidP="00F124C1">
      <w:pPr>
        <w:pStyle w:val="a3"/>
        <w:suppressAutoHyphens/>
        <w:ind w:firstLine="709"/>
        <w:jc w:val="both"/>
        <w:rPr>
          <w:b w:val="0"/>
          <w:szCs w:val="28"/>
        </w:rPr>
      </w:pPr>
      <w:r w:rsidRPr="003D54A3">
        <w:rPr>
          <w:b w:val="0"/>
          <w:szCs w:val="28"/>
        </w:rPr>
        <w:t xml:space="preserve">– </w:t>
      </w:r>
      <w:r w:rsidR="00AE1E4D" w:rsidRPr="003D54A3">
        <w:rPr>
          <w:b w:val="0"/>
          <w:szCs w:val="28"/>
        </w:rPr>
        <w:t xml:space="preserve">по </w:t>
      </w:r>
      <w:r w:rsidRPr="003D54A3">
        <w:rPr>
          <w:b w:val="0"/>
          <w:szCs w:val="28"/>
        </w:rPr>
        <w:t>налог</w:t>
      </w:r>
      <w:r w:rsidR="005C5E38" w:rsidRPr="003D54A3">
        <w:rPr>
          <w:b w:val="0"/>
          <w:szCs w:val="28"/>
        </w:rPr>
        <w:t>у</w:t>
      </w:r>
      <w:r w:rsidRPr="003D54A3">
        <w:rPr>
          <w:b w:val="0"/>
          <w:szCs w:val="28"/>
        </w:rPr>
        <w:t xml:space="preserve"> на доходы</w:t>
      </w:r>
      <w:r w:rsidR="00A050C0" w:rsidRPr="003D54A3">
        <w:rPr>
          <w:b w:val="0"/>
          <w:szCs w:val="28"/>
        </w:rPr>
        <w:t xml:space="preserve"> физических лиц – на </w:t>
      </w:r>
      <w:r w:rsidR="005C5E38" w:rsidRPr="003D54A3">
        <w:rPr>
          <w:b w:val="0"/>
          <w:szCs w:val="28"/>
        </w:rPr>
        <w:t xml:space="preserve">сумму </w:t>
      </w:r>
      <w:r w:rsidR="00C6798F">
        <w:rPr>
          <w:b w:val="0"/>
          <w:szCs w:val="28"/>
        </w:rPr>
        <w:t>1 076,6</w:t>
      </w:r>
      <w:r w:rsidR="00A050C0" w:rsidRPr="003D54A3">
        <w:rPr>
          <w:b w:val="0"/>
          <w:szCs w:val="28"/>
        </w:rPr>
        <w:t xml:space="preserve"> </w:t>
      </w:r>
      <w:r w:rsidRPr="003D54A3">
        <w:rPr>
          <w:b w:val="0"/>
          <w:szCs w:val="28"/>
        </w:rPr>
        <w:t>млн рублей</w:t>
      </w:r>
      <w:r w:rsidR="00C6798F">
        <w:rPr>
          <w:b w:val="0"/>
          <w:szCs w:val="28"/>
        </w:rPr>
        <w:t xml:space="preserve"> </w:t>
      </w:r>
      <w:r w:rsidR="0047616D">
        <w:rPr>
          <w:b w:val="0"/>
          <w:szCs w:val="28"/>
        </w:rPr>
        <w:t xml:space="preserve">             </w:t>
      </w:r>
      <w:r w:rsidR="00C6798F">
        <w:rPr>
          <w:b w:val="0"/>
          <w:szCs w:val="28"/>
        </w:rPr>
        <w:t>в связи с ростом средней заработной платы</w:t>
      </w:r>
      <w:r w:rsidRPr="003D54A3">
        <w:rPr>
          <w:b w:val="0"/>
          <w:szCs w:val="28"/>
        </w:rPr>
        <w:t>;</w:t>
      </w:r>
    </w:p>
    <w:p w:rsidR="00F124C1" w:rsidRDefault="00F124C1" w:rsidP="00F124C1">
      <w:pPr>
        <w:pStyle w:val="a3"/>
        <w:suppressAutoHyphens/>
        <w:ind w:firstLine="709"/>
        <w:jc w:val="both"/>
        <w:rPr>
          <w:b w:val="0"/>
          <w:szCs w:val="28"/>
        </w:rPr>
      </w:pPr>
      <w:r w:rsidRPr="003D54A3">
        <w:rPr>
          <w:b w:val="0"/>
          <w:szCs w:val="28"/>
        </w:rPr>
        <w:t xml:space="preserve">– по налогу на прибыль организаций – на </w:t>
      </w:r>
      <w:r w:rsidR="00C6798F">
        <w:rPr>
          <w:b w:val="0"/>
          <w:szCs w:val="28"/>
        </w:rPr>
        <w:t>сумму 555,3</w:t>
      </w:r>
      <w:r w:rsidR="002604D0">
        <w:rPr>
          <w:b w:val="0"/>
          <w:szCs w:val="28"/>
        </w:rPr>
        <w:t xml:space="preserve"> млн</w:t>
      </w:r>
      <w:r w:rsidRPr="003D54A3">
        <w:rPr>
          <w:b w:val="0"/>
          <w:szCs w:val="28"/>
        </w:rPr>
        <w:t xml:space="preserve"> рублей</w:t>
      </w:r>
      <w:r w:rsidR="00C6798F">
        <w:rPr>
          <w:b w:val="0"/>
          <w:szCs w:val="28"/>
        </w:rPr>
        <w:t xml:space="preserve"> </w:t>
      </w:r>
      <w:r w:rsidR="0047616D">
        <w:rPr>
          <w:b w:val="0"/>
          <w:szCs w:val="28"/>
        </w:rPr>
        <w:t xml:space="preserve">                    </w:t>
      </w:r>
      <w:r w:rsidR="00C6798F">
        <w:rPr>
          <w:b w:val="0"/>
          <w:szCs w:val="28"/>
        </w:rPr>
        <w:t>в связи с улучшением финансовых результатов деятельности предприятий</w:t>
      </w:r>
      <w:r w:rsidRPr="003D54A3">
        <w:rPr>
          <w:b w:val="0"/>
          <w:szCs w:val="28"/>
        </w:rPr>
        <w:t xml:space="preserve">; </w:t>
      </w:r>
    </w:p>
    <w:p w:rsidR="00980149" w:rsidRDefault="00980149" w:rsidP="00F124C1">
      <w:pPr>
        <w:pStyle w:val="a3"/>
        <w:suppressAutoHyphens/>
        <w:ind w:firstLine="709"/>
        <w:jc w:val="both"/>
        <w:rPr>
          <w:b w:val="0"/>
          <w:szCs w:val="28"/>
        </w:rPr>
      </w:pPr>
      <w:r w:rsidRPr="003D54A3">
        <w:rPr>
          <w:b w:val="0"/>
          <w:szCs w:val="28"/>
        </w:rPr>
        <w:t xml:space="preserve">– по доходам от оказания платных услуг и компенсации затрат государства – на </w:t>
      </w:r>
      <w:r>
        <w:rPr>
          <w:b w:val="0"/>
          <w:szCs w:val="28"/>
        </w:rPr>
        <w:t>сумму 528,8 млн рублей</w:t>
      </w:r>
      <w:r>
        <w:rPr>
          <w:b w:val="0"/>
          <w:szCs w:val="28"/>
        </w:rPr>
        <w:t>;</w:t>
      </w:r>
    </w:p>
    <w:p w:rsidR="00980149" w:rsidRDefault="00980149" w:rsidP="00980149">
      <w:pPr>
        <w:pStyle w:val="a3"/>
        <w:suppressAutoHyphens/>
        <w:ind w:firstLine="709"/>
        <w:jc w:val="both"/>
        <w:rPr>
          <w:b w:val="0"/>
          <w:szCs w:val="28"/>
        </w:rPr>
      </w:pPr>
      <w:r w:rsidRPr="003D54A3">
        <w:rPr>
          <w:b w:val="0"/>
          <w:szCs w:val="28"/>
        </w:rPr>
        <w:t xml:space="preserve">– по налогу на имущество физических лиц – на сумму </w:t>
      </w:r>
      <w:r>
        <w:rPr>
          <w:b w:val="0"/>
          <w:szCs w:val="28"/>
        </w:rPr>
        <w:t>187,4</w:t>
      </w:r>
      <w:r w:rsidRPr="003D54A3">
        <w:rPr>
          <w:b w:val="0"/>
          <w:szCs w:val="28"/>
        </w:rPr>
        <w:t xml:space="preserve"> млн рублей;</w:t>
      </w:r>
    </w:p>
    <w:p w:rsidR="002A5F6F" w:rsidRDefault="002A5F6F" w:rsidP="00F124C1">
      <w:pPr>
        <w:pStyle w:val="a3"/>
        <w:suppressAutoHyphens/>
        <w:ind w:firstLine="709"/>
        <w:jc w:val="both"/>
        <w:rPr>
          <w:b w:val="0"/>
          <w:szCs w:val="28"/>
        </w:rPr>
      </w:pPr>
      <w:r w:rsidRPr="003D54A3">
        <w:rPr>
          <w:b w:val="0"/>
          <w:szCs w:val="28"/>
        </w:rPr>
        <w:t xml:space="preserve">– </w:t>
      </w:r>
      <w:r w:rsidR="005C5E38" w:rsidRPr="003D54A3">
        <w:rPr>
          <w:b w:val="0"/>
          <w:szCs w:val="28"/>
        </w:rPr>
        <w:t xml:space="preserve">по </w:t>
      </w:r>
      <w:r w:rsidRPr="003D54A3">
        <w:rPr>
          <w:b w:val="0"/>
          <w:szCs w:val="28"/>
        </w:rPr>
        <w:t>налог</w:t>
      </w:r>
      <w:r w:rsidR="005C5E38" w:rsidRPr="003D54A3">
        <w:rPr>
          <w:b w:val="0"/>
          <w:szCs w:val="28"/>
        </w:rPr>
        <w:t>у, взимаемому</w:t>
      </w:r>
      <w:r w:rsidRPr="003D54A3">
        <w:rPr>
          <w:b w:val="0"/>
          <w:szCs w:val="28"/>
        </w:rPr>
        <w:t xml:space="preserve"> в связи с применением упрощённой системы налогообложения, – на </w:t>
      </w:r>
      <w:r w:rsidR="005C5E38" w:rsidRPr="003D54A3">
        <w:rPr>
          <w:b w:val="0"/>
          <w:szCs w:val="28"/>
        </w:rPr>
        <w:t xml:space="preserve">сумму </w:t>
      </w:r>
      <w:r w:rsidR="00C6798F">
        <w:rPr>
          <w:b w:val="0"/>
          <w:szCs w:val="28"/>
        </w:rPr>
        <w:t>146,8</w:t>
      </w:r>
      <w:r w:rsidR="00C43AE4" w:rsidRPr="003D54A3">
        <w:rPr>
          <w:b w:val="0"/>
          <w:szCs w:val="28"/>
        </w:rPr>
        <w:t xml:space="preserve"> млн рублей</w:t>
      </w:r>
      <w:r w:rsidRPr="003D54A3">
        <w:rPr>
          <w:b w:val="0"/>
          <w:szCs w:val="28"/>
        </w:rPr>
        <w:t>;</w:t>
      </w:r>
    </w:p>
    <w:p w:rsidR="00980149" w:rsidRPr="003D54A3" w:rsidRDefault="00980149" w:rsidP="00F124C1">
      <w:pPr>
        <w:pStyle w:val="a3"/>
        <w:suppressAutoHyphens/>
        <w:ind w:firstLine="709"/>
        <w:jc w:val="both"/>
        <w:rPr>
          <w:b w:val="0"/>
          <w:szCs w:val="28"/>
        </w:rPr>
      </w:pPr>
      <w:r w:rsidRPr="003D54A3">
        <w:rPr>
          <w:b w:val="0"/>
          <w:szCs w:val="28"/>
        </w:rPr>
        <w:t>– по доходам от сдачи в а</w:t>
      </w:r>
      <w:r>
        <w:rPr>
          <w:b w:val="0"/>
          <w:szCs w:val="28"/>
        </w:rPr>
        <w:t>ренду имущества – на сумму 93,6</w:t>
      </w:r>
      <w:r w:rsidRPr="003D54A3">
        <w:rPr>
          <w:b w:val="0"/>
          <w:szCs w:val="28"/>
        </w:rPr>
        <w:t xml:space="preserve"> млн рублей</w:t>
      </w:r>
      <w:r>
        <w:rPr>
          <w:b w:val="0"/>
          <w:szCs w:val="28"/>
        </w:rPr>
        <w:t>;</w:t>
      </w:r>
    </w:p>
    <w:p w:rsidR="00AE1E4D" w:rsidRPr="003D54A3" w:rsidRDefault="00980149" w:rsidP="00980149">
      <w:pPr>
        <w:pStyle w:val="a3"/>
        <w:suppressAutoHyphens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– по налогу на имущество организаций – на сумму 64,9 млн рублей.</w:t>
      </w:r>
    </w:p>
    <w:p w:rsidR="00515DC6" w:rsidRPr="00515DC6" w:rsidRDefault="00C6798F" w:rsidP="00515DC6">
      <w:pPr>
        <w:pStyle w:val="a3"/>
        <w:suppressAutoHyphens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 w:rsidR="00D1133A" w:rsidRPr="003D54A3">
        <w:rPr>
          <w:b w:val="0"/>
          <w:szCs w:val="28"/>
        </w:rPr>
        <w:t xml:space="preserve"> части безвозмездных</w:t>
      </w:r>
      <w:r w:rsidR="005003A6" w:rsidRPr="003D54A3">
        <w:rPr>
          <w:b w:val="0"/>
          <w:szCs w:val="28"/>
        </w:rPr>
        <w:t xml:space="preserve"> поступлений из бюджета </w:t>
      </w:r>
      <w:r w:rsidR="0055194C" w:rsidRPr="003D54A3">
        <w:rPr>
          <w:b w:val="0"/>
          <w:szCs w:val="28"/>
        </w:rPr>
        <w:t xml:space="preserve">Краснодарского края </w:t>
      </w:r>
      <w:r w:rsidR="00515DC6">
        <w:rPr>
          <w:b w:val="0"/>
          <w:szCs w:val="28"/>
        </w:rPr>
        <w:t>невыполнение Бюд</w:t>
      </w:r>
      <w:r w:rsidR="003F7F74">
        <w:rPr>
          <w:b w:val="0"/>
          <w:szCs w:val="28"/>
        </w:rPr>
        <w:t>жетного прогноза в сумме 4 074,4</w:t>
      </w:r>
      <w:r w:rsidR="00515DC6">
        <w:rPr>
          <w:b w:val="0"/>
          <w:szCs w:val="28"/>
        </w:rPr>
        <w:t xml:space="preserve"> млн рублей сложилось в основном в связи </w:t>
      </w:r>
      <w:r w:rsidR="00515DC6" w:rsidRPr="00515DC6">
        <w:rPr>
          <w:b w:val="0"/>
          <w:szCs w:val="28"/>
        </w:rPr>
        <w:t xml:space="preserve">с </w:t>
      </w:r>
      <w:proofErr w:type="spellStart"/>
      <w:r w:rsidR="00515DC6" w:rsidRPr="00515DC6">
        <w:rPr>
          <w:b w:val="0"/>
          <w:szCs w:val="28"/>
        </w:rPr>
        <w:t>недопоступлением</w:t>
      </w:r>
      <w:proofErr w:type="spellEnd"/>
      <w:r w:rsidR="00515DC6" w:rsidRPr="00515DC6">
        <w:rPr>
          <w:b w:val="0"/>
          <w:szCs w:val="28"/>
        </w:rPr>
        <w:t xml:space="preserve"> субсидии бюджетам на </w:t>
      </w:r>
      <w:proofErr w:type="spellStart"/>
      <w:r w:rsidR="00515DC6" w:rsidRPr="00515DC6">
        <w:rPr>
          <w:b w:val="0"/>
          <w:szCs w:val="28"/>
        </w:rPr>
        <w:t>софинансирование</w:t>
      </w:r>
      <w:proofErr w:type="spellEnd"/>
      <w:r w:rsidR="00515DC6" w:rsidRPr="00515DC6">
        <w:rPr>
          <w:b w:val="0"/>
          <w:szCs w:val="28"/>
        </w:rPr>
        <w:t xml:space="preserve"> капитальных вложений в объекты муниципальной собственности в сумме 3 730,3 млн рублей. Основное неисполнение бюджетных назначений сложилось в части планируемой к предоставлению местному бюджету субсидии на организацию водоотведения в сумме </w:t>
      </w:r>
      <w:r w:rsidR="00515DC6" w:rsidRPr="00515DC6">
        <w:rPr>
          <w:b w:val="0"/>
          <w:szCs w:val="28"/>
        </w:rPr>
        <w:lastRenderedPageBreak/>
        <w:t xml:space="preserve">3 082,7 млн рублей по причине позднего получения (28.12.2023) положительного заключения по проектной документации по объекту «Строительство 2-ой очереди главного канализационного коллектора № 20 </w:t>
      </w:r>
      <w:r w:rsidR="0047616D">
        <w:rPr>
          <w:b w:val="0"/>
          <w:szCs w:val="28"/>
        </w:rPr>
        <w:t xml:space="preserve">          </w:t>
      </w:r>
      <w:r w:rsidR="00515DC6" w:rsidRPr="00515DC6">
        <w:rPr>
          <w:b w:val="0"/>
          <w:szCs w:val="28"/>
        </w:rPr>
        <w:t xml:space="preserve">с устройством этапов». </w:t>
      </w:r>
    </w:p>
    <w:p w:rsidR="008072DD" w:rsidRPr="003D54A3" w:rsidRDefault="00A33826" w:rsidP="004824C4">
      <w:pPr>
        <w:pStyle w:val="4"/>
        <w:spacing w:before="0" w:beforeAutospacing="0" w:after="0" w:afterAutospacing="0"/>
        <w:ind w:firstLine="709"/>
        <w:jc w:val="both"/>
        <w:rPr>
          <w:b w:val="0"/>
          <w:spacing w:val="-2"/>
          <w:sz w:val="28"/>
          <w:szCs w:val="28"/>
        </w:rPr>
      </w:pPr>
      <w:r w:rsidRPr="003D54A3">
        <w:rPr>
          <w:b w:val="0"/>
          <w:sz w:val="28"/>
          <w:szCs w:val="28"/>
        </w:rPr>
        <w:t>Расходы местного бюджета в 2023</w:t>
      </w:r>
      <w:r w:rsidR="00DE67CF" w:rsidRPr="003D54A3">
        <w:rPr>
          <w:b w:val="0"/>
          <w:sz w:val="28"/>
          <w:szCs w:val="28"/>
        </w:rPr>
        <w:t xml:space="preserve"> году исполнены в сум</w:t>
      </w:r>
      <w:r w:rsidRPr="003D54A3">
        <w:rPr>
          <w:b w:val="0"/>
          <w:sz w:val="28"/>
          <w:szCs w:val="28"/>
        </w:rPr>
        <w:t>ме 73 587,1</w:t>
      </w:r>
      <w:r w:rsidR="005B5127" w:rsidRPr="003D54A3">
        <w:rPr>
          <w:b w:val="0"/>
          <w:sz w:val="28"/>
          <w:szCs w:val="28"/>
        </w:rPr>
        <w:t xml:space="preserve"> млн рублей с</w:t>
      </w:r>
      <w:r w:rsidR="00515DC6">
        <w:rPr>
          <w:b w:val="0"/>
          <w:sz w:val="28"/>
          <w:szCs w:val="28"/>
        </w:rPr>
        <w:t>о снижением к</w:t>
      </w:r>
      <w:r w:rsidR="00DE67CF" w:rsidRPr="003D54A3">
        <w:rPr>
          <w:b w:val="0"/>
          <w:sz w:val="28"/>
          <w:szCs w:val="28"/>
        </w:rPr>
        <w:t xml:space="preserve"> </w:t>
      </w:r>
      <w:r w:rsidR="00515DC6">
        <w:rPr>
          <w:b w:val="0"/>
          <w:sz w:val="28"/>
          <w:szCs w:val="28"/>
        </w:rPr>
        <w:t>Бюджетному</w:t>
      </w:r>
      <w:r w:rsidR="006838B7" w:rsidRPr="003D54A3">
        <w:rPr>
          <w:b w:val="0"/>
          <w:sz w:val="28"/>
          <w:szCs w:val="28"/>
        </w:rPr>
        <w:t xml:space="preserve"> </w:t>
      </w:r>
      <w:r w:rsidR="00515DC6">
        <w:rPr>
          <w:b w:val="0"/>
          <w:sz w:val="28"/>
          <w:szCs w:val="28"/>
        </w:rPr>
        <w:t>прогнозу</w:t>
      </w:r>
      <w:r w:rsidR="005D0D68" w:rsidRPr="003D54A3">
        <w:rPr>
          <w:b w:val="0"/>
          <w:sz w:val="28"/>
          <w:szCs w:val="28"/>
        </w:rPr>
        <w:t xml:space="preserve"> </w:t>
      </w:r>
      <w:r w:rsidR="00DE67CF" w:rsidRPr="003D54A3">
        <w:rPr>
          <w:b w:val="0"/>
          <w:sz w:val="28"/>
          <w:szCs w:val="28"/>
        </w:rPr>
        <w:t xml:space="preserve">на </w:t>
      </w:r>
      <w:r w:rsidR="005B5127" w:rsidRPr="003D54A3">
        <w:rPr>
          <w:b w:val="0"/>
          <w:sz w:val="28"/>
          <w:szCs w:val="28"/>
        </w:rPr>
        <w:t xml:space="preserve">сумму </w:t>
      </w:r>
      <w:r w:rsidR="00515DC6">
        <w:rPr>
          <w:b w:val="0"/>
          <w:sz w:val="28"/>
          <w:szCs w:val="28"/>
        </w:rPr>
        <w:t>6 021,4</w:t>
      </w:r>
      <w:r w:rsidR="0093731F" w:rsidRPr="003D54A3">
        <w:rPr>
          <w:b w:val="0"/>
          <w:sz w:val="28"/>
          <w:szCs w:val="28"/>
        </w:rPr>
        <w:t xml:space="preserve"> млн </w:t>
      </w:r>
      <w:r w:rsidR="009A674A" w:rsidRPr="003D54A3">
        <w:rPr>
          <w:b w:val="0"/>
          <w:sz w:val="28"/>
          <w:szCs w:val="28"/>
        </w:rPr>
        <w:t>рублей</w:t>
      </w:r>
      <w:r w:rsidR="00515DC6">
        <w:rPr>
          <w:b w:val="0"/>
          <w:sz w:val="28"/>
          <w:szCs w:val="28"/>
        </w:rPr>
        <w:t>. Отклонение по объёмам расходов</w:t>
      </w:r>
      <w:r w:rsidR="004E1225">
        <w:rPr>
          <w:b w:val="0"/>
          <w:sz w:val="28"/>
          <w:szCs w:val="28"/>
        </w:rPr>
        <w:t>, в том числе в рамках</w:t>
      </w:r>
      <w:r w:rsidR="004E1225" w:rsidRPr="004E1225">
        <w:rPr>
          <w:b w:val="0"/>
          <w:sz w:val="28"/>
          <w:szCs w:val="28"/>
        </w:rPr>
        <w:t xml:space="preserve"> </w:t>
      </w:r>
      <w:r w:rsidR="004E1225" w:rsidRPr="003D54A3">
        <w:rPr>
          <w:b w:val="0"/>
          <w:sz w:val="28"/>
          <w:szCs w:val="28"/>
        </w:rPr>
        <w:t>муниципальных программ муниципального образования город Краснодар</w:t>
      </w:r>
      <w:r w:rsidR="004E1225">
        <w:rPr>
          <w:b w:val="0"/>
          <w:sz w:val="28"/>
          <w:szCs w:val="28"/>
        </w:rPr>
        <w:t>,</w:t>
      </w:r>
      <w:r w:rsidR="00515DC6">
        <w:rPr>
          <w:b w:val="0"/>
          <w:sz w:val="28"/>
          <w:szCs w:val="28"/>
        </w:rPr>
        <w:t xml:space="preserve"> обусл</w:t>
      </w:r>
      <w:r w:rsidR="004E1225">
        <w:rPr>
          <w:b w:val="0"/>
          <w:sz w:val="28"/>
          <w:szCs w:val="28"/>
        </w:rPr>
        <w:t xml:space="preserve">овлено </w:t>
      </w:r>
      <w:proofErr w:type="spellStart"/>
      <w:r w:rsidR="004E1225">
        <w:rPr>
          <w:b w:val="0"/>
          <w:sz w:val="28"/>
          <w:szCs w:val="28"/>
        </w:rPr>
        <w:t>недополучением</w:t>
      </w:r>
      <w:proofErr w:type="spellEnd"/>
      <w:r w:rsidR="004E1225">
        <w:rPr>
          <w:b w:val="0"/>
          <w:sz w:val="28"/>
          <w:szCs w:val="28"/>
        </w:rPr>
        <w:t xml:space="preserve"> субсидий</w:t>
      </w:r>
      <w:r w:rsidR="00515DC6">
        <w:rPr>
          <w:b w:val="0"/>
          <w:sz w:val="28"/>
          <w:szCs w:val="28"/>
        </w:rPr>
        <w:t xml:space="preserve"> из </w:t>
      </w:r>
      <w:r w:rsidR="00515DC6" w:rsidRPr="004E1225">
        <w:rPr>
          <w:b w:val="0"/>
          <w:sz w:val="28"/>
          <w:szCs w:val="28"/>
        </w:rPr>
        <w:t>бюджета</w:t>
      </w:r>
      <w:r w:rsidR="00A00AFA" w:rsidRPr="004E1225">
        <w:rPr>
          <w:b w:val="0"/>
          <w:sz w:val="28"/>
          <w:szCs w:val="28"/>
        </w:rPr>
        <w:t xml:space="preserve"> </w:t>
      </w:r>
      <w:r w:rsidR="00515DC6" w:rsidRPr="004E1225">
        <w:rPr>
          <w:b w:val="0"/>
          <w:sz w:val="28"/>
          <w:szCs w:val="28"/>
        </w:rPr>
        <w:t xml:space="preserve">Краснодарского края, </w:t>
      </w:r>
      <w:r w:rsidR="004E1225" w:rsidRPr="004E1225">
        <w:rPr>
          <w:b w:val="0"/>
          <w:sz w:val="28"/>
          <w:szCs w:val="28"/>
        </w:rPr>
        <w:t>нарушением сроков выполнения работ подрядными организациями, а также экономией бюджетных средств.</w:t>
      </w:r>
      <w:r w:rsidR="004E1225" w:rsidRPr="00CA2BAA">
        <w:rPr>
          <w:sz w:val="28"/>
          <w:szCs w:val="28"/>
        </w:rPr>
        <w:t xml:space="preserve"> </w:t>
      </w:r>
    </w:p>
    <w:p w:rsidR="0093359F" w:rsidRPr="003D54A3" w:rsidRDefault="0023124C" w:rsidP="004D41C1">
      <w:pPr>
        <w:pStyle w:val="a3"/>
        <w:suppressAutoHyphens/>
        <w:ind w:firstLine="708"/>
        <w:jc w:val="both"/>
        <w:rPr>
          <w:b w:val="0"/>
          <w:szCs w:val="28"/>
        </w:rPr>
      </w:pPr>
      <w:r w:rsidRPr="003D54A3">
        <w:rPr>
          <w:b w:val="0"/>
          <w:szCs w:val="28"/>
        </w:rPr>
        <w:t>П</w:t>
      </w:r>
      <w:r w:rsidR="00A33826" w:rsidRPr="003D54A3">
        <w:rPr>
          <w:b w:val="0"/>
          <w:szCs w:val="28"/>
        </w:rPr>
        <w:t>о итогам 2023</w:t>
      </w:r>
      <w:r w:rsidRPr="003D54A3">
        <w:rPr>
          <w:b w:val="0"/>
          <w:szCs w:val="28"/>
        </w:rPr>
        <w:t xml:space="preserve"> года </w:t>
      </w:r>
      <w:r w:rsidR="005D0D68" w:rsidRPr="003D54A3">
        <w:rPr>
          <w:b w:val="0"/>
          <w:szCs w:val="28"/>
        </w:rPr>
        <w:t xml:space="preserve">местный бюджет исполнен с </w:t>
      </w:r>
      <w:r w:rsidRPr="003D54A3">
        <w:rPr>
          <w:b w:val="0"/>
          <w:szCs w:val="28"/>
        </w:rPr>
        <w:t>профицит</w:t>
      </w:r>
      <w:r w:rsidR="005D0D68" w:rsidRPr="003D54A3">
        <w:rPr>
          <w:b w:val="0"/>
          <w:szCs w:val="28"/>
        </w:rPr>
        <w:t>ом</w:t>
      </w:r>
      <w:r w:rsidRPr="003D54A3">
        <w:rPr>
          <w:b w:val="0"/>
          <w:szCs w:val="28"/>
        </w:rPr>
        <w:t xml:space="preserve"> </w:t>
      </w:r>
      <w:r w:rsidR="00A33826" w:rsidRPr="003D54A3">
        <w:rPr>
          <w:b w:val="0"/>
          <w:szCs w:val="28"/>
        </w:rPr>
        <w:t>в сумме 621,7</w:t>
      </w:r>
      <w:r w:rsidR="002604D0">
        <w:rPr>
          <w:b w:val="0"/>
          <w:szCs w:val="28"/>
        </w:rPr>
        <w:t xml:space="preserve"> млн</w:t>
      </w:r>
      <w:r w:rsidRPr="003D54A3">
        <w:rPr>
          <w:b w:val="0"/>
          <w:szCs w:val="28"/>
        </w:rPr>
        <w:t xml:space="preserve"> рублей при прогноз</w:t>
      </w:r>
      <w:r w:rsidR="00AF2A24" w:rsidRPr="003D54A3">
        <w:rPr>
          <w:b w:val="0"/>
          <w:szCs w:val="28"/>
        </w:rPr>
        <w:t>е дефицита</w:t>
      </w:r>
      <w:r w:rsidR="009C05EB" w:rsidRPr="003D54A3">
        <w:rPr>
          <w:b w:val="0"/>
          <w:szCs w:val="28"/>
        </w:rPr>
        <w:t xml:space="preserve"> местного бюджета </w:t>
      </w:r>
      <w:r w:rsidR="005D0D68" w:rsidRPr="003D54A3">
        <w:rPr>
          <w:b w:val="0"/>
          <w:szCs w:val="28"/>
        </w:rPr>
        <w:t xml:space="preserve">в сумме                    </w:t>
      </w:r>
      <w:r w:rsidR="004E1225">
        <w:rPr>
          <w:b w:val="0"/>
          <w:szCs w:val="28"/>
        </w:rPr>
        <w:t>4 089,4</w:t>
      </w:r>
      <w:r w:rsidR="00BB10D7" w:rsidRPr="003D54A3">
        <w:rPr>
          <w:b w:val="0"/>
          <w:szCs w:val="28"/>
        </w:rPr>
        <w:t xml:space="preserve"> </w:t>
      </w:r>
      <w:r w:rsidR="0077484B" w:rsidRPr="003D54A3">
        <w:rPr>
          <w:b w:val="0"/>
          <w:szCs w:val="28"/>
        </w:rPr>
        <w:t xml:space="preserve">млн </w:t>
      </w:r>
      <w:r w:rsidRPr="003D54A3">
        <w:rPr>
          <w:b w:val="0"/>
          <w:szCs w:val="28"/>
        </w:rPr>
        <w:t>рублей.</w:t>
      </w:r>
      <w:r w:rsidR="00CD3889" w:rsidRPr="003D54A3">
        <w:rPr>
          <w:b w:val="0"/>
          <w:szCs w:val="28"/>
        </w:rPr>
        <w:t xml:space="preserve"> Причиной возникновения профицита послужили фактически полученные сверх утверждённого объёма налоговые и неналоговые доходы, а также неполное исполнение бюджетных ассигнований местного бюджета.</w:t>
      </w:r>
      <w:r w:rsidR="00AF2A24" w:rsidRPr="003D54A3">
        <w:rPr>
          <w:b w:val="0"/>
          <w:szCs w:val="28"/>
        </w:rPr>
        <w:t xml:space="preserve"> </w:t>
      </w:r>
    </w:p>
    <w:p w:rsidR="00B112CE" w:rsidRPr="003D54A3" w:rsidRDefault="00F061CE" w:rsidP="004E1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8"/>
          <w:szCs w:val="28"/>
        </w:rPr>
      </w:pPr>
      <w:r w:rsidRPr="003D54A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D019E" w:rsidRPr="003D54A3">
        <w:rPr>
          <w:rFonts w:ascii="Times New Roman" w:hAnsi="Times New Roman" w:cs="Times New Roman"/>
          <w:color w:val="000000"/>
          <w:sz w:val="28"/>
          <w:szCs w:val="28"/>
        </w:rPr>
        <w:t xml:space="preserve">бъём </w:t>
      </w:r>
      <w:r w:rsidR="004D019E" w:rsidRPr="003D54A3">
        <w:rPr>
          <w:rFonts w:ascii="Times New Roman" w:hAnsi="Times New Roman" w:cs="Times New Roman"/>
          <w:sz w:val="28"/>
          <w:szCs w:val="28"/>
        </w:rPr>
        <w:t xml:space="preserve">муниципального долга муниципального образования город Краснодар </w:t>
      </w:r>
      <w:r w:rsidR="00A33826" w:rsidRPr="003D54A3">
        <w:rPr>
          <w:rFonts w:ascii="Times New Roman" w:hAnsi="Times New Roman" w:cs="Times New Roman"/>
          <w:color w:val="000000"/>
          <w:sz w:val="28"/>
          <w:szCs w:val="28"/>
        </w:rPr>
        <w:t>по состоянию на 01.01.2024</w:t>
      </w:r>
      <w:r w:rsidRPr="003D54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826" w:rsidRPr="003D54A3">
        <w:rPr>
          <w:rFonts w:ascii="Times New Roman" w:hAnsi="Times New Roman" w:cs="Times New Roman"/>
          <w:sz w:val="28"/>
          <w:szCs w:val="28"/>
        </w:rPr>
        <w:t>составил 4 383,3</w:t>
      </w:r>
      <w:r w:rsidR="004D019E" w:rsidRPr="003D54A3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4E1225">
        <w:rPr>
          <w:rFonts w:ascii="Times New Roman" w:hAnsi="Times New Roman" w:cs="Times New Roman"/>
          <w:sz w:val="28"/>
          <w:szCs w:val="28"/>
        </w:rPr>
        <w:t xml:space="preserve"> или 100 % </w:t>
      </w:r>
      <w:r w:rsidR="004761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1225">
        <w:rPr>
          <w:rFonts w:ascii="Times New Roman" w:hAnsi="Times New Roman" w:cs="Times New Roman"/>
          <w:sz w:val="28"/>
          <w:szCs w:val="28"/>
        </w:rPr>
        <w:t>к Бюджетному прогнозу.</w:t>
      </w:r>
      <w:r w:rsidRPr="003D5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FB9" w:rsidRDefault="006E0FB9" w:rsidP="00735F9E">
      <w:pPr>
        <w:pStyle w:val="a3"/>
        <w:suppressAutoHyphens/>
        <w:jc w:val="both"/>
        <w:rPr>
          <w:b w:val="0"/>
          <w:szCs w:val="28"/>
        </w:rPr>
      </w:pPr>
    </w:p>
    <w:p w:rsidR="004E1225" w:rsidRPr="003D54A3" w:rsidRDefault="004E1225" w:rsidP="00735F9E">
      <w:pPr>
        <w:pStyle w:val="a3"/>
        <w:suppressAutoHyphens/>
        <w:jc w:val="both"/>
        <w:rPr>
          <w:b w:val="0"/>
          <w:szCs w:val="28"/>
        </w:rPr>
      </w:pPr>
    </w:p>
    <w:p w:rsidR="006B3312" w:rsidRPr="003D54A3" w:rsidRDefault="004A2417" w:rsidP="006B3312">
      <w:pPr>
        <w:pStyle w:val="a3"/>
        <w:suppressAutoHyphens/>
        <w:jc w:val="both"/>
        <w:rPr>
          <w:b w:val="0"/>
          <w:szCs w:val="28"/>
        </w:rPr>
      </w:pPr>
      <w:r w:rsidRPr="003D54A3">
        <w:rPr>
          <w:b w:val="0"/>
          <w:szCs w:val="28"/>
        </w:rPr>
        <w:t>Д</w:t>
      </w:r>
      <w:r w:rsidR="006B3312" w:rsidRPr="003D54A3">
        <w:rPr>
          <w:b w:val="0"/>
          <w:szCs w:val="28"/>
        </w:rPr>
        <w:t xml:space="preserve">иректор департамента финансов </w:t>
      </w:r>
    </w:p>
    <w:p w:rsidR="006B3312" w:rsidRPr="003D54A3" w:rsidRDefault="006B3312" w:rsidP="006B3312">
      <w:pPr>
        <w:pStyle w:val="a3"/>
        <w:suppressAutoHyphens/>
        <w:jc w:val="both"/>
        <w:rPr>
          <w:b w:val="0"/>
          <w:szCs w:val="28"/>
        </w:rPr>
      </w:pPr>
      <w:r w:rsidRPr="003D54A3">
        <w:rPr>
          <w:b w:val="0"/>
          <w:szCs w:val="28"/>
        </w:rPr>
        <w:t>администрации муниципального</w:t>
      </w:r>
    </w:p>
    <w:p w:rsidR="006B3312" w:rsidRPr="003D54A3" w:rsidRDefault="006B3312" w:rsidP="006B3312">
      <w:pPr>
        <w:pStyle w:val="a3"/>
        <w:suppressAutoHyphens/>
        <w:jc w:val="both"/>
        <w:rPr>
          <w:b w:val="0"/>
          <w:szCs w:val="28"/>
        </w:rPr>
      </w:pPr>
      <w:r w:rsidRPr="003D54A3">
        <w:rPr>
          <w:b w:val="0"/>
          <w:szCs w:val="28"/>
        </w:rPr>
        <w:t>образования город Краснодар</w:t>
      </w:r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</w:r>
      <w:bookmarkStart w:id="0" w:name="_GoBack"/>
      <w:bookmarkEnd w:id="0"/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</w:r>
      <w:r w:rsidR="004A2417" w:rsidRPr="003D54A3">
        <w:rPr>
          <w:b w:val="0"/>
          <w:szCs w:val="28"/>
        </w:rPr>
        <w:t xml:space="preserve">            </w:t>
      </w:r>
      <w:proofErr w:type="spellStart"/>
      <w:r w:rsidR="004A2417" w:rsidRPr="003D54A3">
        <w:rPr>
          <w:b w:val="0"/>
          <w:szCs w:val="28"/>
        </w:rPr>
        <w:t>А.С.Чулков</w:t>
      </w:r>
      <w:proofErr w:type="spellEnd"/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AF2A24" w:rsidRPr="003D54A3" w:rsidRDefault="00AF2A24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  <w:proofErr w:type="spellStart"/>
      <w:r w:rsidRPr="003D54A3">
        <w:rPr>
          <w:b w:val="0"/>
          <w:szCs w:val="28"/>
        </w:rPr>
        <w:t>М.В.Линник</w:t>
      </w:r>
      <w:proofErr w:type="spellEnd"/>
    </w:p>
    <w:p w:rsidR="00480B8F" w:rsidRPr="003D54A3" w:rsidRDefault="00480B8F" w:rsidP="006B3312">
      <w:pPr>
        <w:pStyle w:val="a3"/>
        <w:suppressAutoHyphens/>
        <w:jc w:val="both"/>
        <w:rPr>
          <w:b w:val="0"/>
          <w:szCs w:val="28"/>
        </w:rPr>
      </w:pPr>
      <w:proofErr w:type="spellStart"/>
      <w:r w:rsidRPr="003D54A3">
        <w:rPr>
          <w:b w:val="0"/>
          <w:szCs w:val="28"/>
        </w:rPr>
        <w:t>Г.И.Унагаева</w:t>
      </w:r>
      <w:proofErr w:type="spellEnd"/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  <w:r w:rsidRPr="003D54A3">
        <w:rPr>
          <w:b w:val="0"/>
          <w:szCs w:val="28"/>
        </w:rPr>
        <w:t>2556985</w:t>
      </w:r>
    </w:p>
    <w:sectPr w:rsidR="00C71255" w:rsidRPr="003D54A3" w:rsidSect="00A16ECB">
      <w:headerReference w:type="default" r:id="rId6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E2" w:rsidRDefault="00141FE2" w:rsidP="00A91F58">
      <w:pPr>
        <w:spacing w:after="0" w:line="240" w:lineRule="auto"/>
      </w:pPr>
      <w:r>
        <w:separator/>
      </w:r>
    </w:p>
  </w:endnote>
  <w:endnote w:type="continuationSeparator" w:id="0">
    <w:p w:rsidR="00141FE2" w:rsidRDefault="00141FE2" w:rsidP="00A9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E2" w:rsidRDefault="00141FE2" w:rsidP="00A91F58">
      <w:pPr>
        <w:spacing w:after="0" w:line="240" w:lineRule="auto"/>
      </w:pPr>
      <w:r>
        <w:separator/>
      </w:r>
    </w:p>
  </w:footnote>
  <w:footnote w:type="continuationSeparator" w:id="0">
    <w:p w:rsidR="00141FE2" w:rsidRDefault="00141FE2" w:rsidP="00A9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472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1F58" w:rsidRPr="00A91F58" w:rsidRDefault="00A91F5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1F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1F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1F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04D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91F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1F58" w:rsidRDefault="00A91F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A1"/>
    <w:rsid w:val="00007F2A"/>
    <w:rsid w:val="00013BF4"/>
    <w:rsid w:val="000326F2"/>
    <w:rsid w:val="00054B0E"/>
    <w:rsid w:val="00067B3B"/>
    <w:rsid w:val="00071A8F"/>
    <w:rsid w:val="0009530D"/>
    <w:rsid w:val="000A6D77"/>
    <w:rsid w:val="000A6D97"/>
    <w:rsid w:val="000B2573"/>
    <w:rsid w:val="000B3FC6"/>
    <w:rsid w:val="000C2A4E"/>
    <w:rsid w:val="000C59D7"/>
    <w:rsid w:val="000D1390"/>
    <w:rsid w:val="000F0A05"/>
    <w:rsid w:val="000F3348"/>
    <w:rsid w:val="00141FE2"/>
    <w:rsid w:val="00176096"/>
    <w:rsid w:val="0018374C"/>
    <w:rsid w:val="00184D4D"/>
    <w:rsid w:val="001938B4"/>
    <w:rsid w:val="0019610B"/>
    <w:rsid w:val="001B0B91"/>
    <w:rsid w:val="001B35F9"/>
    <w:rsid w:val="001C622E"/>
    <w:rsid w:val="001D0F49"/>
    <w:rsid w:val="001D2A76"/>
    <w:rsid w:val="001E234E"/>
    <w:rsid w:val="001F59FA"/>
    <w:rsid w:val="0021709D"/>
    <w:rsid w:val="00222490"/>
    <w:rsid w:val="0023124C"/>
    <w:rsid w:val="00244497"/>
    <w:rsid w:val="002604D0"/>
    <w:rsid w:val="00270902"/>
    <w:rsid w:val="00286106"/>
    <w:rsid w:val="00287ACE"/>
    <w:rsid w:val="002934EF"/>
    <w:rsid w:val="00296FF9"/>
    <w:rsid w:val="002A119E"/>
    <w:rsid w:val="002A1C35"/>
    <w:rsid w:val="002A5F6F"/>
    <w:rsid w:val="002A63C6"/>
    <w:rsid w:val="002B7032"/>
    <w:rsid w:val="002C09C3"/>
    <w:rsid w:val="002D0023"/>
    <w:rsid w:val="002E139E"/>
    <w:rsid w:val="002F0BDB"/>
    <w:rsid w:val="00313BB1"/>
    <w:rsid w:val="00315B66"/>
    <w:rsid w:val="00323999"/>
    <w:rsid w:val="00324F80"/>
    <w:rsid w:val="003348AF"/>
    <w:rsid w:val="00342F49"/>
    <w:rsid w:val="003462C3"/>
    <w:rsid w:val="00352513"/>
    <w:rsid w:val="00362FAA"/>
    <w:rsid w:val="00363A37"/>
    <w:rsid w:val="00394136"/>
    <w:rsid w:val="0039744E"/>
    <w:rsid w:val="003B1D34"/>
    <w:rsid w:val="003C1FAB"/>
    <w:rsid w:val="003C6E7A"/>
    <w:rsid w:val="003C7198"/>
    <w:rsid w:val="003D54A3"/>
    <w:rsid w:val="003F0D94"/>
    <w:rsid w:val="003F7F74"/>
    <w:rsid w:val="00401D3E"/>
    <w:rsid w:val="0040370B"/>
    <w:rsid w:val="004317C0"/>
    <w:rsid w:val="00444458"/>
    <w:rsid w:val="0045120F"/>
    <w:rsid w:val="0047616D"/>
    <w:rsid w:val="004767E8"/>
    <w:rsid w:val="00480B8F"/>
    <w:rsid w:val="00481699"/>
    <w:rsid w:val="00482465"/>
    <w:rsid w:val="004824C4"/>
    <w:rsid w:val="00484B4B"/>
    <w:rsid w:val="0048537E"/>
    <w:rsid w:val="004A15CC"/>
    <w:rsid w:val="004A2417"/>
    <w:rsid w:val="004B5329"/>
    <w:rsid w:val="004D019E"/>
    <w:rsid w:val="004D0745"/>
    <w:rsid w:val="004D41C1"/>
    <w:rsid w:val="004E1225"/>
    <w:rsid w:val="004E6F12"/>
    <w:rsid w:val="005003A6"/>
    <w:rsid w:val="00515DC6"/>
    <w:rsid w:val="0051629C"/>
    <w:rsid w:val="00546B61"/>
    <w:rsid w:val="00546CB9"/>
    <w:rsid w:val="00551003"/>
    <w:rsid w:val="0055194C"/>
    <w:rsid w:val="00587DC6"/>
    <w:rsid w:val="00590862"/>
    <w:rsid w:val="0059419F"/>
    <w:rsid w:val="005B5127"/>
    <w:rsid w:val="005B7F0B"/>
    <w:rsid w:val="005C55A1"/>
    <w:rsid w:val="005C5E38"/>
    <w:rsid w:val="005D0D68"/>
    <w:rsid w:val="005E1C2E"/>
    <w:rsid w:val="005E41AC"/>
    <w:rsid w:val="005E5842"/>
    <w:rsid w:val="005E5A0C"/>
    <w:rsid w:val="00602EE2"/>
    <w:rsid w:val="00621396"/>
    <w:rsid w:val="00623394"/>
    <w:rsid w:val="00653D83"/>
    <w:rsid w:val="006561AD"/>
    <w:rsid w:val="006574B0"/>
    <w:rsid w:val="0066680C"/>
    <w:rsid w:val="00676CFD"/>
    <w:rsid w:val="006838B7"/>
    <w:rsid w:val="00696392"/>
    <w:rsid w:val="006A154F"/>
    <w:rsid w:val="006A66A6"/>
    <w:rsid w:val="006A7DFB"/>
    <w:rsid w:val="006B3226"/>
    <w:rsid w:val="006B3312"/>
    <w:rsid w:val="006B5672"/>
    <w:rsid w:val="006B5F44"/>
    <w:rsid w:val="006E0FB9"/>
    <w:rsid w:val="006E3B99"/>
    <w:rsid w:val="0070715E"/>
    <w:rsid w:val="00723858"/>
    <w:rsid w:val="0073027E"/>
    <w:rsid w:val="007319D0"/>
    <w:rsid w:val="00735F9E"/>
    <w:rsid w:val="00746747"/>
    <w:rsid w:val="00750EBD"/>
    <w:rsid w:val="0077484B"/>
    <w:rsid w:val="00780DD5"/>
    <w:rsid w:val="00780DD8"/>
    <w:rsid w:val="00785606"/>
    <w:rsid w:val="007B525A"/>
    <w:rsid w:val="007E3AA9"/>
    <w:rsid w:val="008045CF"/>
    <w:rsid w:val="008072DD"/>
    <w:rsid w:val="00834B39"/>
    <w:rsid w:val="0083773A"/>
    <w:rsid w:val="008405C7"/>
    <w:rsid w:val="00853289"/>
    <w:rsid w:val="00855890"/>
    <w:rsid w:val="0085726A"/>
    <w:rsid w:val="0086754A"/>
    <w:rsid w:val="00872162"/>
    <w:rsid w:val="008C3417"/>
    <w:rsid w:val="008D550B"/>
    <w:rsid w:val="008E3477"/>
    <w:rsid w:val="008E3E3B"/>
    <w:rsid w:val="008E4224"/>
    <w:rsid w:val="008F112F"/>
    <w:rsid w:val="008F3740"/>
    <w:rsid w:val="00902ECF"/>
    <w:rsid w:val="00915FF2"/>
    <w:rsid w:val="0093203E"/>
    <w:rsid w:val="0093359F"/>
    <w:rsid w:val="00933A60"/>
    <w:rsid w:val="0093731F"/>
    <w:rsid w:val="009410A0"/>
    <w:rsid w:val="00953F66"/>
    <w:rsid w:val="00974CF5"/>
    <w:rsid w:val="00977860"/>
    <w:rsid w:val="00980149"/>
    <w:rsid w:val="00983FDB"/>
    <w:rsid w:val="009840BD"/>
    <w:rsid w:val="009A674A"/>
    <w:rsid w:val="009A6BC6"/>
    <w:rsid w:val="009B06B6"/>
    <w:rsid w:val="009C05EB"/>
    <w:rsid w:val="009C0C1A"/>
    <w:rsid w:val="009C3512"/>
    <w:rsid w:val="009C743D"/>
    <w:rsid w:val="009D44DF"/>
    <w:rsid w:val="009E03A3"/>
    <w:rsid w:val="009F340A"/>
    <w:rsid w:val="00A00AFA"/>
    <w:rsid w:val="00A0170E"/>
    <w:rsid w:val="00A050C0"/>
    <w:rsid w:val="00A16ECB"/>
    <w:rsid w:val="00A33826"/>
    <w:rsid w:val="00A3514B"/>
    <w:rsid w:val="00A35673"/>
    <w:rsid w:val="00A37A8E"/>
    <w:rsid w:val="00A542A4"/>
    <w:rsid w:val="00A663DA"/>
    <w:rsid w:val="00A847CA"/>
    <w:rsid w:val="00A91F58"/>
    <w:rsid w:val="00AB2C0D"/>
    <w:rsid w:val="00AB704B"/>
    <w:rsid w:val="00AE1E4D"/>
    <w:rsid w:val="00AE2C1A"/>
    <w:rsid w:val="00AE7798"/>
    <w:rsid w:val="00AF2A24"/>
    <w:rsid w:val="00B04143"/>
    <w:rsid w:val="00B0436B"/>
    <w:rsid w:val="00B112CE"/>
    <w:rsid w:val="00B1343E"/>
    <w:rsid w:val="00B25073"/>
    <w:rsid w:val="00B25CE8"/>
    <w:rsid w:val="00B26278"/>
    <w:rsid w:val="00B35AD1"/>
    <w:rsid w:val="00B505A6"/>
    <w:rsid w:val="00B608DC"/>
    <w:rsid w:val="00B70EF3"/>
    <w:rsid w:val="00B86AD1"/>
    <w:rsid w:val="00BA0DAF"/>
    <w:rsid w:val="00BA447A"/>
    <w:rsid w:val="00BA711D"/>
    <w:rsid w:val="00BB10D7"/>
    <w:rsid w:val="00BC0B10"/>
    <w:rsid w:val="00BC1BBD"/>
    <w:rsid w:val="00BD0F88"/>
    <w:rsid w:val="00BF4E72"/>
    <w:rsid w:val="00BF6706"/>
    <w:rsid w:val="00C1774D"/>
    <w:rsid w:val="00C233D1"/>
    <w:rsid w:val="00C361EB"/>
    <w:rsid w:val="00C43AE4"/>
    <w:rsid w:val="00C631B0"/>
    <w:rsid w:val="00C6798F"/>
    <w:rsid w:val="00C67DBA"/>
    <w:rsid w:val="00C71255"/>
    <w:rsid w:val="00C74029"/>
    <w:rsid w:val="00C76EFF"/>
    <w:rsid w:val="00C86EF6"/>
    <w:rsid w:val="00CA265A"/>
    <w:rsid w:val="00CB3D89"/>
    <w:rsid w:val="00CD3889"/>
    <w:rsid w:val="00CE3900"/>
    <w:rsid w:val="00CF7E0B"/>
    <w:rsid w:val="00D01F24"/>
    <w:rsid w:val="00D04077"/>
    <w:rsid w:val="00D1071A"/>
    <w:rsid w:val="00D1133A"/>
    <w:rsid w:val="00D25E74"/>
    <w:rsid w:val="00D323F8"/>
    <w:rsid w:val="00D357F8"/>
    <w:rsid w:val="00D460E6"/>
    <w:rsid w:val="00D5149E"/>
    <w:rsid w:val="00D81CA2"/>
    <w:rsid w:val="00D964FB"/>
    <w:rsid w:val="00DC0728"/>
    <w:rsid w:val="00DC5D35"/>
    <w:rsid w:val="00DC7846"/>
    <w:rsid w:val="00DD217C"/>
    <w:rsid w:val="00DD32F7"/>
    <w:rsid w:val="00DD546E"/>
    <w:rsid w:val="00DD692D"/>
    <w:rsid w:val="00DE2B29"/>
    <w:rsid w:val="00DE67CF"/>
    <w:rsid w:val="00DF28B6"/>
    <w:rsid w:val="00E00F16"/>
    <w:rsid w:val="00E0346E"/>
    <w:rsid w:val="00E139F5"/>
    <w:rsid w:val="00E23E1A"/>
    <w:rsid w:val="00E25953"/>
    <w:rsid w:val="00E26C57"/>
    <w:rsid w:val="00E501F0"/>
    <w:rsid w:val="00E50B45"/>
    <w:rsid w:val="00E53259"/>
    <w:rsid w:val="00E75371"/>
    <w:rsid w:val="00E900AB"/>
    <w:rsid w:val="00E90737"/>
    <w:rsid w:val="00E919E9"/>
    <w:rsid w:val="00E93055"/>
    <w:rsid w:val="00E95953"/>
    <w:rsid w:val="00E96ABE"/>
    <w:rsid w:val="00EA3756"/>
    <w:rsid w:val="00EA61A0"/>
    <w:rsid w:val="00EB1693"/>
    <w:rsid w:val="00EB712A"/>
    <w:rsid w:val="00EC4DCE"/>
    <w:rsid w:val="00EE2CFF"/>
    <w:rsid w:val="00EF16C3"/>
    <w:rsid w:val="00EF2DDA"/>
    <w:rsid w:val="00F0457C"/>
    <w:rsid w:val="00F061CE"/>
    <w:rsid w:val="00F068D5"/>
    <w:rsid w:val="00F124C1"/>
    <w:rsid w:val="00F16431"/>
    <w:rsid w:val="00F25452"/>
    <w:rsid w:val="00F35D9B"/>
    <w:rsid w:val="00F57F5B"/>
    <w:rsid w:val="00F77818"/>
    <w:rsid w:val="00F867A9"/>
    <w:rsid w:val="00F87849"/>
    <w:rsid w:val="00F900EB"/>
    <w:rsid w:val="00F91021"/>
    <w:rsid w:val="00F9341B"/>
    <w:rsid w:val="00F9450A"/>
    <w:rsid w:val="00F97AD9"/>
    <w:rsid w:val="00FA1045"/>
    <w:rsid w:val="00FC328F"/>
    <w:rsid w:val="00FD1B7D"/>
    <w:rsid w:val="00FE1AFE"/>
    <w:rsid w:val="00FE3423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902"/>
  <w15:chartTrackingRefBased/>
  <w15:docId w15:val="{F7D58733-D685-449E-8738-30F8FB87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C1"/>
  </w:style>
  <w:style w:type="paragraph" w:styleId="4">
    <w:name w:val="heading 4"/>
    <w:basedOn w:val="a"/>
    <w:link w:val="40"/>
    <w:uiPriority w:val="9"/>
    <w:qFormat/>
    <w:rsid w:val="00A356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35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B35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9A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22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9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F58"/>
  </w:style>
  <w:style w:type="paragraph" w:styleId="aa">
    <w:name w:val="footer"/>
    <w:basedOn w:val="a"/>
    <w:link w:val="ab"/>
    <w:uiPriority w:val="99"/>
    <w:unhideWhenUsed/>
    <w:rsid w:val="00A9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F58"/>
  </w:style>
  <w:style w:type="character" w:customStyle="1" w:styleId="40">
    <w:name w:val="Заголовок 4 Знак"/>
    <w:basedOn w:val="a0"/>
    <w:link w:val="4"/>
    <w:uiPriority w:val="9"/>
    <w:rsid w:val="00A356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35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R4">
    <w:name w:val="FR4"/>
    <w:rsid w:val="006561A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9132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209</cp:revision>
  <cp:lastPrinted>2024-04-26T08:21:00Z</cp:lastPrinted>
  <dcterms:created xsi:type="dcterms:W3CDTF">2020-02-19T11:05:00Z</dcterms:created>
  <dcterms:modified xsi:type="dcterms:W3CDTF">2024-04-26T08:22:00Z</dcterms:modified>
</cp:coreProperties>
</file>