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bCs w:val="false"/>
          <w:sz w:val="32"/>
          <w:szCs w:val="32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hanging="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«Региональная теплосетевая компания»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27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sz w:val="24"/>
                <w:szCs w:val="24"/>
                <w:u w:val="none"/>
              </w:rPr>
              <w:t xml:space="preserve">1. На часть земельного участка с кадастровым номером: 23:43:0307090:31, расположенного по адресу: </w:t>
            </w:r>
            <w:r>
              <w:rPr>
                <w:rStyle w:val="Hyperlink"/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Краснодарский край, г. Краснодар, Центральный внутригородской округ, ул. Воронежская, 31</w:t>
            </w:r>
            <w:r>
              <w:rPr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sz w:val="24"/>
                <w:szCs w:val="24"/>
                <w:u w:val="none"/>
              </w:rPr>
              <w:t xml:space="preserve">2. На часть земельного участка с кадастровым номером: 23:43:0000000:13671, расположенного по адресу: </w:t>
            </w:r>
            <w:r>
              <w:rPr>
                <w:rStyle w:val="Hyperlink"/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Краснодарский край, г. Краснодар, Центральный внутригородской округ, ул. Воронежская, 40;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3.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23:43:0308020:128,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Западный внутригородской округ, ул. Воронежская, 62.</w:t>
            </w:r>
            <w:r>
              <w:rPr>
                <w:rFonts w:eastAsia="Calibri" w:cs="Times New Roman" w:ascii="PT Astra Serif" w:hAnsi="PT Astra Serif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4.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23:43:0308020:491,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Российская Федерация, Краснодарский край, город Краснодар. Центральный внутригородской округ, ул. Воронежская, уч. 46.</w:t>
            </w:r>
            <w:r>
              <w:rPr>
                <w:rFonts w:eastAsia="Calibri" w:cs="Times New Roman" w:ascii="PT Astra Serif" w:hAnsi="PT Astra Serif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PT Astra Serif" w:hAnsi="PT Astra Serif"/>
                <w:sz w:val="24"/>
                <w:szCs w:val="24"/>
                <w:u w:val="none"/>
              </w:rPr>
              <w:t xml:space="preserve">5. На часть земельного участка с кадастровым номером: 23:43:0308041:39, расположенного по адресу: </w:t>
            </w:r>
            <w:r>
              <w:rPr>
                <w:rStyle w:val="Hyperlink"/>
                <w:rFonts w:cs="Times New Roman" w:ascii="PT Astra Serif" w:hAnsi="PT Astra Serif"/>
                <w:color w:val="000000"/>
                <w:sz w:val="24"/>
                <w:szCs w:val="24"/>
                <w:u w:val="none"/>
              </w:rPr>
              <w:t>край Краснодарский, г. Краснодар, Центральный внутригородской округ, ул. Воронежская, 40/1.;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6. На часть земельного участка с кадастровым номером: 23:43:0308041:537, ра</w:t>
            </w:r>
            <w:r>
              <w:rPr>
                <w:rFonts w:eastAsia="Calibri" w:cs="Times New Roman" w:ascii="PT Astra Serif" w:hAnsi="PT Astra Serif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сположенного по адресу: </w:t>
            </w:r>
            <w:r>
              <w:rPr>
                <w:rStyle w:val="Hyperlink"/>
                <w:rFonts w:eastAsia="Calibri" w:cs="Times New Roman" w:ascii="PT Astra Serif" w:hAnsi="PT Astra Serif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Российская Федерация, Краснодарский край, городской округ город Краснодар, город Краснодар, ул. Воронежская, з/у 58;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7. На часть земельного участка с кадастровым номером: 23:43:0308041:65,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Воронежская, уч. 40/2;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8. На часть земельного участка с кадастровым номером: 23:</w:t>
            </w:r>
            <w:r>
              <w:rPr>
                <w:rFonts w:eastAsia="Calibri" w:cs="Times New Roman" w:ascii="PT Astra Serif" w:hAnsi="PT Astra Serif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43:0308020:342, расположенного по адресу</w:t>
            </w:r>
            <w:r>
              <w:rPr>
                <w:rStyle w:val="Strong"/>
                <w:rFonts w:eastAsia="Calibri" w:cs="Times New Roman" w:ascii="PT Astra Serif" w:hAnsi="PT Astra Serif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: Краснодарский край, г. Краснодар, Центральный внутригородской округ, ул. Воронежская, 39.</w:t>
            </w:r>
            <w:r>
              <w:rPr>
                <w:rStyle w:val="Hyperlink"/>
                <w:rFonts w:eastAsia="Calibri" w:cs="Times New Roman" w:ascii="PT Astra Serif" w:hAnsi="PT Astra Serif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9. На часть земельного участка с кадастровым номером: 23:43:0308041:103,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Центральный внутригородской округ, ул. Воронежская, 42.;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10. На часть земельного участка с кадастровым номером: 23:43:0000000:1886,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dark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Центральный внутригородской округ, ул. Воронежская, 60;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dark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11. На часть земельного участка с кадастровым номером: 23:43:0000000:13962, расположенного по адресу: Краснодарский край, г. Краснодар, Центральный внутригородской округ, ул. Воронежская, от ул. Обрывной до ул. Майкопской.;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dark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12.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dark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23:43:0000000:505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dark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край Краснодарский,г. Краснодар,Центральный внутригородской округ,ул. Ставропольская, 2/Б.;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dark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13.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dark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23:43:0308013:215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dark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dark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г.о. город Краснодар, г Краснодар, ул Воронежская, з/у 38/5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dark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13. На землях, государственная собственность на которые не разграничена в границах кадастрового квартала: 23:43:0</w:t>
            </w:r>
            <w:bookmarkStart w:id="0" w:name="_GoBack"/>
            <w:bookmarkEnd w:id="0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307093, 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в районе проезда 2-й им. Болотникова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14. На землях, государственная собственность на которые не разграничена в границах кадастрового квартала: 23:43:0</w:t>
            </w:r>
            <w:bookmarkStart w:id="1" w:name="_GoBack_Копия_2"/>
            <w:bookmarkEnd w:id="1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307090, 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в районе ул. Воронежской.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15. На землях, государственная собственность на которые не разграничена в границах кадастрового квартала: 23:43:0</w:t>
            </w:r>
            <w:bookmarkStart w:id="2" w:name="_GoBack_Копия_3"/>
            <w:bookmarkEnd w:id="2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308020, 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в районе улиц проезд 5-й Воронежской, ул. Воронежской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16. На землях, государственная собственность на которые не разграничена в границах кадастрового квартала: 23:43:0</w:t>
            </w:r>
            <w:bookmarkStart w:id="3" w:name="_GoBack_Копия_4"/>
            <w:bookmarkEnd w:id="3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308037, 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в районе улиц проезд 1-й Воронежский, проезд 5-й Воронежский, ул. Воронежской.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17. На землях, государственная собственность на которые не разграничена в границах кадастрового квартала: 23:43:0</w:t>
            </w:r>
            <w:bookmarkStart w:id="4" w:name="_GoBack_Копия_4_Копия_1"/>
            <w:bookmarkEnd w:id="4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308038, 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в районе ул. Воронежской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18. На землях, государственная собственность на которые не разграничена в границах кадастрового квартала: 23:43:0</w:t>
            </w:r>
            <w:bookmarkStart w:id="5" w:name="_GoBack_Копия_4_Копия_2"/>
            <w:bookmarkEnd w:id="5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308041, 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в районе улиц проезд 5-й Воронежский, ул. Воронежской.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160"/>
              <w:ind w:hanging="0" w:right="0"/>
              <w:jc w:val="both"/>
              <w:rPr/>
            </w:pP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lang w:val="ru-RU" w:eastAsia="ru-RU" w:bidi="ar-SA"/>
              </w:rPr>
              <w:t>эксплуатация</w:t>
            </w:r>
            <w:r>
              <w:rPr>
                <w:rFonts w:eastAsia="Calibri" w:cs="PT Astra Serif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 тепловых сетей, созданных до 30.12.2004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dark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dark1" w:val="000000"/>
          <w:sz w:val="28"/>
          <w:szCs w:val="28"/>
        </w:rPr>
        <w:t>17.03.2026</w:t>
      </w:r>
      <w:r>
        <w:rPr>
          <w:rFonts w:cs="Times New Roman" w:ascii="Times New Roman" w:hAnsi="Times New Roman"/>
          <w:color w:themeColor="dark1" w:val="000000"/>
          <w:sz w:val="28"/>
          <w:szCs w:val="28"/>
        </w:rPr>
        <w:t xml:space="preserve"> по </w:t>
      </w:r>
      <w:r>
        <w:rPr>
          <w:rFonts w:cs="Times New Roman" w:ascii="Times New Roman" w:hAnsi="Times New Roman"/>
          <w:color w:themeColor="dark1" w:val="000000"/>
          <w:sz w:val="28"/>
          <w:szCs w:val="28"/>
        </w:rPr>
        <w:t>01.04</w:t>
      </w:r>
      <w:r>
        <w:rPr>
          <w:rFonts w:cs="Times New Roman" w:ascii="Times New Roman" w:hAnsi="Times New Roman"/>
          <w:color w:themeColor="dark1" w:val="000000"/>
          <w:sz w:val="28"/>
          <w:szCs w:val="28"/>
        </w:rPr>
        <w:t>.202</w:t>
      </w:r>
      <w:r>
        <w:rPr>
          <w:rFonts w:cs="Times New Roman" w:ascii="Times New Roman" w:hAnsi="Times New Roman"/>
          <w:color w:themeColor="dark1" w:val="000000"/>
          <w:sz w:val="28"/>
          <w:szCs w:val="28"/>
        </w:rPr>
        <w:t>6</w:t>
      </w:r>
      <w:r>
        <w:rPr>
          <w:rFonts w:cs="Times New Roman" w:ascii="Times New Roman" w:hAnsi="Times New Roman"/>
          <w:color w:themeColor="dark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Технический план сооружения от 19.06.2025; декларация об объекте недвижимости от 17.10.2025.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yle14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numbering" w:styleId="Style18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Application>LibreOffice/24.8.4.2$Linux_X86_64 LibreOffice_project/480$Build-2</Application>
  <AppVersion>15.0000</AppVersion>
  <Pages>3</Pages>
  <Words>661</Words>
  <Characters>4824</Characters>
  <CharactersWithSpaces>5446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2025-10-28T12:14:58Z</cp:lastPrinted>
  <dcterms:modified xsi:type="dcterms:W3CDTF">2026-03-03T11:50:44Z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