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start="5812"/>
        <w:jc w:val="center"/>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решению городской Думы</w:t>
      </w:r>
    </w:p>
    <w:p>
      <w:pPr>
        <w:pStyle w:val="Normal"/>
        <w:spacing w:before="0" w:after="0"/>
        <w:ind w:start="5812"/>
        <w:jc w:val="center"/>
        <w:rPr>
          <w:rFonts w:ascii="Times New Roman" w:hAnsi="Times New Roman" w:cs="Times New Roman"/>
          <w:sz w:val="28"/>
          <w:szCs w:val="28"/>
        </w:rPr>
      </w:pPr>
      <w:r>
        <w:rPr>
          <w:rFonts w:cs="Times New Roman" w:ascii="Times New Roman" w:hAnsi="Times New Roman"/>
          <w:sz w:val="28"/>
          <w:szCs w:val="28"/>
        </w:rPr>
        <w:t>Краснодара</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____________ № ______</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ДОХОДЫ</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местного бюджета (бюджета муниципального образования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город Краснодар) за 2025 год по кодам классификации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доходов бюджетов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9572" w:type="dxa"/>
        <w:jc w:val="start"/>
        <w:tblInd w:w="0" w:type="dxa"/>
        <w:tblLayout w:type="fixed"/>
        <w:tblCellMar>
          <w:top w:w="0" w:type="dxa"/>
          <w:start w:w="28" w:type="dxa"/>
          <w:bottom w:w="0" w:type="dxa"/>
          <w:end w:w="28" w:type="dxa"/>
        </w:tblCellMar>
        <w:tblLook w:val="0000" w:noHBand="0" w:noVBand="0" w:firstColumn="0" w:lastRow="0" w:lastColumn="0" w:firstRow="0"/>
      </w:tblPr>
      <w:tblGrid>
        <w:gridCol w:w="559"/>
        <w:gridCol w:w="3961"/>
        <w:gridCol w:w="1138"/>
        <w:gridCol w:w="2565"/>
        <w:gridCol w:w="1349"/>
      </w:tblGrid>
      <w:tr>
        <w:trPr>
          <w:tblHeader w:val="true"/>
        </w:trPr>
        <w:tc>
          <w:tcPr>
            <w:tcW w:w="559" w:type="dxa"/>
            <w:vMerge w:val="restart"/>
            <w:tcBorders>
              <w:top w:val="single" w:sz="6" w:space="0" w:color="000000"/>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bCs/>
                <w:sz w:val="24"/>
                <w:szCs w:val="24"/>
                <w:lang w:eastAsia="ru-RU"/>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961" w:type="dxa"/>
            <w:vMerge w:val="restart"/>
            <w:tcBorders>
              <w:top w:val="single" w:sz="6" w:space="0" w:color="000000"/>
              <w:start w:val="single" w:sz="6" w:space="0" w:color="000000"/>
              <w:end w:val="single" w:sz="6"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Наименование показателя</w:t>
            </w:r>
          </w:p>
        </w:tc>
        <w:tc>
          <w:tcPr>
            <w:tcW w:w="3703"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Код классификации доходов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бюджетов</w:t>
            </w:r>
          </w:p>
        </w:tc>
        <w:tc>
          <w:tcPr>
            <w:tcW w:w="1349" w:type="dxa"/>
            <w:vMerge w:val="restart"/>
            <w:tcBorders>
              <w:top w:val="single" w:sz="6" w:space="0" w:color="000000"/>
              <w:start w:val="single" w:sz="6" w:space="0" w:color="000000"/>
              <w:end w:val="single" w:sz="6"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Исполнено  за 2025 год</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pacing w:val="-6"/>
                <w:sz w:val="24"/>
                <w:szCs w:val="24"/>
              </w:rPr>
              <w:t>(тыс. руб-лей)</w:t>
            </w:r>
          </w:p>
        </w:tc>
      </w:tr>
      <w:tr>
        <w:trPr>
          <w:tblHeader w:val="true"/>
        </w:trPr>
        <w:tc>
          <w:tcPr>
            <w:tcW w:w="559" w:type="dxa"/>
            <w:vMerge w:val="continue"/>
            <w:tcBorders>
              <w:start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vMerge w:val="continue"/>
            <w:tcBorders>
              <w:start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8" w:type="dxa"/>
            <w:tcBorders>
              <w:top w:val="single" w:sz="6" w:space="0" w:color="000000"/>
              <w:start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код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главного</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администратора доходов местного бюджета</w:t>
            </w:r>
          </w:p>
        </w:tc>
        <w:tc>
          <w:tcPr>
            <w:tcW w:w="2565" w:type="dxa"/>
            <w:tcBorders>
              <w:top w:val="single" w:sz="6" w:space="0" w:color="000000"/>
              <w:start w:val="single" w:sz="6" w:space="0" w:color="000000"/>
              <w:end w:val="single" w:sz="6" w:space="0" w:color="000000"/>
            </w:tcBorders>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код вида доходов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бюджетов, код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подвида доходов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бюджетов</w:t>
            </w:r>
          </w:p>
        </w:tc>
        <w:tc>
          <w:tcPr>
            <w:tcW w:w="1349" w:type="dxa"/>
            <w:vMerge w:val="continue"/>
            <w:tcBorders>
              <w:start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spacing w:lineRule="auto" w:line="240" w:before="0" w:after="0"/>
        <w:rPr>
          <w:rFonts w:ascii="Times New Roman" w:hAnsi="Times New Roman" w:cs="Times New Roman"/>
          <w:sz w:val="2"/>
          <w:szCs w:val="2"/>
        </w:rPr>
      </w:pPr>
      <w:r>
        <w:rPr>
          <w:rFonts w:cs="Times New Roman" w:ascii="Times New Roman" w:hAnsi="Times New Roman"/>
          <w:sz w:val="2"/>
          <w:szCs w:val="2"/>
        </w:rPr>
      </w:r>
    </w:p>
    <w:tbl>
      <w:tblPr>
        <w:tblW w:w="9572" w:type="dxa"/>
        <w:jc w:val="start"/>
        <w:tblInd w:w="0" w:type="dxa"/>
        <w:tblLayout w:type="fixed"/>
        <w:tblCellMar>
          <w:top w:w="0" w:type="dxa"/>
          <w:start w:w="28" w:type="dxa"/>
          <w:bottom w:w="0" w:type="dxa"/>
          <w:end w:w="28" w:type="dxa"/>
        </w:tblCellMar>
        <w:tblLook w:val="0000" w:noHBand="0" w:noVBand="0" w:firstColumn="0" w:lastRow="0" w:lastColumn="0" w:firstRow="0"/>
      </w:tblPr>
      <w:tblGrid>
        <w:gridCol w:w="559"/>
        <w:gridCol w:w="3961"/>
        <w:gridCol w:w="1138"/>
        <w:gridCol w:w="2565"/>
        <w:gridCol w:w="1349"/>
      </w:tblGrid>
      <w:tr>
        <w:trPr>
          <w:tblHeader w:val="true"/>
        </w:trPr>
        <w:tc>
          <w:tcPr>
            <w:tcW w:w="559"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w:t>
            </w:r>
          </w:p>
        </w:tc>
        <w:tc>
          <w:tcPr>
            <w:tcW w:w="3961"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w:t>
            </w:r>
          </w:p>
        </w:tc>
        <w:tc>
          <w:tcPr>
            <w:tcW w:w="1138"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3</w:t>
            </w:r>
          </w:p>
        </w:tc>
        <w:tc>
          <w:tcPr>
            <w:tcW w:w="2565"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w:t>
            </w:r>
          </w:p>
        </w:tc>
        <w:tc>
          <w:tcPr>
            <w:tcW w:w="1349"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w:t>
            </w:r>
          </w:p>
        </w:tc>
      </w:tr>
      <w:tr>
        <w:trPr/>
        <w:tc>
          <w:tcPr>
            <w:tcW w:w="559" w:type="dxa"/>
            <w:tcBorders>
              <w:top w:val="single" w:sz="6"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single" w:sz="6"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Доходы, всего</w:t>
            </w:r>
          </w:p>
        </w:tc>
        <w:tc>
          <w:tcPr>
            <w:tcW w:w="1138" w:type="dxa"/>
            <w:tcBorders>
              <w:top w:val="single" w:sz="6"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2565" w:type="dxa"/>
            <w:tcBorders>
              <w:top w:val="single" w:sz="6"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single" w:sz="6"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91 715 335,2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Южное межрегиональное Управление Росприроднадзора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66 898,7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негативное воздействие на окружающую среду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1 12 01000 01 0000 120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40 387,8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выбросы загрязняющих веществ в атмосферный воздух стационарными объектами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1 12 01010 01 0000 120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11 059,8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сбросы загрязняющих веществ в водные объекты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1 12 01030 01 0000 120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2 371,3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размещение отходов производства и потребления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1 12 01040 01 0000 120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26 899,9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размещение отходов производства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1 12 01041 01 0000 120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13 003,7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размещение твёрдых коммунальных отходов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1 12 01042 01 0000 120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13 896,2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1 12 01070 01 0000 120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56,8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уплачиваемые в целях возмещения вреда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26 510,9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по искам о возмещении вреда, причинённого окружающей среде, а также платежи, уплачиваемые при добровольном возмещении вреда, причинённого окружающей среде (за исключением вреда, причинённого окружающей среде на особо охраняемых природных территориях, вреда, причинённого водным объектам, водным биологическим ресурсам, атмосферному воздуху, почвам, недрам, объектам животного мира, занесённым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1 16 11050 01 0000 140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-740,2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по искам о возмещении вреда, причинённого почвам, а также платежи, уплачиваемые при добровольном возмещении вреда, причинённого почвам, подлежащие зачислению в бюджет муниципального образования (за исключением вреда, причинённого на особо охраняемых природных территориях)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1 16 11130 01 0000 140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27 251,1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Южное межрегиональное управление Россельхознадзора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081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5 560,3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081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081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081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Платежи, уплачиваемые в целях возмещения вреда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081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1 16 11000 01 0000 140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5 550,3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по искам о возмещении вреда, причинённого почвам, а также платежи, уплачиваемые при добровольном возмещении вреда, причинённого почвам, подлежащие зачислению в бюджет муниципального образования (за исключением вреда, причинённого на особо охраняемых природных территориях)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081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1 16 11130 01 0000 140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5 550,3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3.</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 xml:space="preserve">Управление Федеральной службы по надзору в сфере связи, информационных технологий и массовых коммуникаций по Южному федеральному округу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096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-7,3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096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096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-7,3</w:t>
            </w:r>
          </w:p>
        </w:tc>
      </w:tr>
      <w:tr>
        <w:trPr>
          <w:trHeight w:val="204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096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-7,3</w:t>
            </w:r>
          </w:p>
        </w:tc>
      </w:tr>
      <w:tr>
        <w:trPr>
          <w:trHeight w:val="83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4.</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Управление Федеральной налоговой службы по Краснодарскому краю</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38 711 371,5</w:t>
            </w:r>
          </w:p>
        </w:tc>
      </w:tr>
      <w:tr>
        <w:trPr>
          <w:trHeight w:val="33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прибыль организаций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1 01 01000 00 0000 110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2 372 836,8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прибыль организаций, зачисляемый в бюджеты бюджетной системы Российской Федерации по соответствующим ставкам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1 01 01010 00 0000 110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2 266 337,6</w:t>
            </w:r>
          </w:p>
        </w:tc>
      </w:tr>
      <w:tr>
        <w:trPr>
          <w:trHeight w:val="470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w:t>
              <w:br/>
              <w:t>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1 01 01012 02 0000 110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2 268 853,8</w:t>
            </w:r>
          </w:p>
        </w:tc>
      </w:tr>
      <w:tr>
        <w:trPr>
          <w:trHeight w:val="9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перерасчёты, недоимка и задолженность), зачисляемый в бюджеты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1 01 01014 02 0000 110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-2 470,0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1 01 01016 02 0000 110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tabs>
                <w:tab w:val="clear" w:pos="708"/>
                <w:tab w:val="left" w:pos="585"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1 01 01018 02 0000 100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-32,9</w:t>
            </w:r>
          </w:p>
        </w:tc>
      </w:tr>
      <w:tr>
        <w:trPr>
          <w:trHeight w:val="144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1 01 01120 01 0000 110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28 151,9</w:t>
            </w:r>
          </w:p>
        </w:tc>
      </w:tr>
      <w:tr>
        <w:trPr>
          <w:trHeight w:val="395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1 01 01130 01 0000 110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78 347,3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17 456 085,1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1 01 02010 01 0000 110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13 241 416,2</w:t>
            </w:r>
          </w:p>
        </w:tc>
      </w:tr>
      <w:tr>
        <w:trPr>
          <w:trHeight w:val="413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1 01 02020 01 0000 110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84 623,3</w:t>
            </w:r>
          </w:p>
        </w:tc>
      </w:tr>
      <w:tr>
        <w:trPr>
          <w:trHeight w:val="28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1 01 02021 01 0000 110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21 032,2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1 01 02022 01 0000 110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52 214,1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1 01 02023 01 0000 110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52 380,5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1 01 02024 01 0000 110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188 387,0</w:t>
            </w:r>
          </w:p>
        </w:tc>
      </w:tr>
      <w:tr>
        <w:trPr>
          <w:trHeight w:val="255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Налог на доходы физических лиц с доходов, полученных физическими лицами в соответствии со стать-</w:t>
              <w:br/>
              <w:t>ёй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1 01 02030 01 0000 110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439 262,0</w:t>
            </w:r>
          </w:p>
        </w:tc>
      </w:tr>
      <w:tr>
        <w:trPr>
          <w:trHeight w:val="241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статьёй 227.1 Налогового кодекса Российской Федерации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1 01 02040 01 0000 110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77 832,7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w:t>
              <w:br/>
              <w:t>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1 01 02050 01 0000 110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286,0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w:t>
              <w:br/>
              <w:t xml:space="preserve">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1 01 02080 01 0000 110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1 164 833,2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за налоговые периоды до 1 января           2025 года, а также в части суммы налога, не превышающей 312 тысяч </w:t>
              <w:br/>
              <w:t>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1 01 02090 01 0000 110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286,0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за налоговые периоды до 1 января             2025 года, а также в части суммы налога, превышающей 312 тысяч </w:t>
              <w:br/>
              <w:t>рублей, но не более 702 тысяч 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1 01 02100 01 0000 110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1 331,8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за налоговые периоды до 1 января           2025 года, а также в части суммы налога, превышающей 312 тысяч </w:t>
              <w:br/>
              <w:t>рублей, но не более 702 тысяч 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1 01 02110 01 0000 110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1 660,8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за налоговые периоды до 1 января </w:t>
              <w:br/>
              <w:t xml:space="preserve">2025 года, а также в части суммы налога, не превышающей 312 тысяч </w:t>
              <w:br/>
              <w:t xml:space="preserve">рублей за налоговые периоды после </w:t>
              <w:br/>
              <w:t>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1 01 02130 01 0000 110</w:t>
            </w:r>
          </w:p>
        </w:tc>
        <w:tc>
          <w:tcPr>
            <w:tcW w:w="1349" w:type="dxa"/>
            <w:tcBorders>
              <w:top w:val="dotted" w:sz="4" w:space="0" w:color="000000"/>
              <w:start w:val="dotted" w:sz="4" w:space="0" w:color="000000"/>
              <w:bottom w:val="dotted" w:sz="4" w:space="0" w:color="000000"/>
              <w:end w:val="single" w:sz="6" w:space="0" w:color="000000"/>
            </w:tcBorders>
            <w:shd w:color="FFFFFF" w:fill="auto" w:val="solid"/>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202 276,8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за налоговые периоды до 1 января </w:t>
              <w:br/>
              <w:t>2025 года, а также в части суммы налога, превышающей 312 тысяч 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1 01 02140 01 0000 110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1 098 788,4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br/>
              <w:t xml:space="preserve">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w:t>
              <w:br/>
              <w:t>Федерации, в части суммы налога, превышающей 312 тысяч рублей, относящейся к части налоговой базы, превышающей 2,4 миллиона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1 01 02150 01 0000 110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386 646,5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br/>
              <w:t>312 тысяч рублей, относящейся к части налоговой базы, превышающей 2,4 миллиона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1 01 02160 01 0000 110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131 458,1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в части суммы налога, превышающей </w:t>
              <w:br/>
              <w:t xml:space="preserve">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w:t>
              <w:br/>
              <w:t xml:space="preserve">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br/>
              <w:t>312 тысяч рублей, относящейся к части налоговой базы, превышающей 2,4 миллиона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1 01 02170 01 0000 110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198 786,4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 xml:space="preserve">Налог на доходы физических лиц в части суммы налога, превышающей </w:t>
              <w:b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1 01 02180 01 0000 110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93 846,2</w:t>
            </w:r>
          </w:p>
        </w:tc>
      </w:tr>
      <w:tr>
        <w:trPr>
          <w:trHeight w:val="227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1 01 02200 01 0000 110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2 562,1</w:t>
            </w:r>
          </w:p>
        </w:tc>
      </w:tr>
      <w:tr>
        <w:trPr>
          <w:trHeight w:val="170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1 01 02210 01 0000 110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16 171,0</w:t>
            </w:r>
          </w:p>
        </w:tc>
      </w:tr>
      <w:tr>
        <w:trPr>
          <w:trHeight w:val="195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Налог на доходы физических лиц в части суммы налога, превышающей</w:t>
              <w:br/>
              <w:t xml:space="preserve">650 тысяч рублей, относящейся к налоговой базе, указанной в пункте </w:t>
              <w:br/>
              <w:t>6.2 статьи 210 Налогового кодекса Российской Федерации, превышающей 5 миллионов рублей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1 01 02230 01 0000 110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3,8</w:t>
            </w:r>
          </w:p>
        </w:tc>
      </w:tr>
      <w:tr>
        <w:trPr>
          <w:trHeight w:val="62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Акцизы по подакцизным товарам (продукции), производимым на территории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1 03 02000 01 0000 110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153 551,4</w:t>
            </w:r>
          </w:p>
        </w:tc>
      </w:tr>
      <w:tr>
        <w:trPr>
          <w:trHeight w:val="93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1 03 02230 01 0000 110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77 893,3</w:t>
            </w:r>
          </w:p>
        </w:tc>
      </w:tr>
      <w:tr>
        <w:trPr>
          <w:trHeight w:val="93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1 03 02231 01 0000 110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77 893,3</w:t>
            </w:r>
          </w:p>
        </w:tc>
      </w:tr>
      <w:tr>
        <w:trPr>
          <w:trHeight w:val="71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1 03 02240 01 0000 110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455,8</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1 03 02241 01 0000 110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455,8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1 03 02250 01 0000 110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82 990,6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1 03 02251 01 0000 110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82 990,6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1 03 02260 01 0000 110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-7 788,3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1 03 02261 01 0000 110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-7 788,3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Туристический налог</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1 03 03000 01 0000 110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62 636,2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взимаемый в связи с применением упрощённой системы налогообложения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1 05 01000 00 0000 110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8 854 077,7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взимаемый с налогоплательщиков, выбравших в качестве объекта налогообложения доходы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1 05 01010 01 0000 110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7 126 438,6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взимаемый с налогоплательщиков, выбравших в качестве объекта налогообложения доходы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1 05 01011 01 0000 110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7 126 438,6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182 </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1 05 01020 01 0000 110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1 727 639,1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1 05 01021 01 0000 110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1 772 396,4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Единый налог на вменённый доход для отдельных видов деятельности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1 05 02000 02 0000 110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1 953,8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Единый сельскохозяйственный налог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1 05 03000 01 0000 110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193 615,8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Единый сельскохозяйственный налог</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1 05 03010 01 0000 110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193 615,8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взимаемый в связи с применением патентной системы налогообложения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1 05 04000 02 0000 110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1 451 286,7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1 05 04010 02 0000 110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1 451 286,7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Налог на имущество физических лиц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1 06 01000 00 0000 110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3 472 058,5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1 06 01020 04 0000 110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3 472 058,5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на имущество организаций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1 06 02000 02 0000 110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431 109,7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на имущество организаций по имуществу, не входящему в Единую систему газоснабжения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1 06 02010 02 0000 110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223 182,7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на имущество организаций по имуществу, входящему в Единую систему газоснабжения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1 06 02020 02 0000 110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207 927,0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Земельный налог</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1 06 06000 00 0000 110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2 934 602,1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Земельный налог с организаций, обладающих земельным участком, расположенным в границах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1 06 06032 04 0000 110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1 960 050,4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Земельный налог с физических лиц, обладающих земельным участком, расположенным в границах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1 06 06042 04 0000 110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974 551,7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Государственная пошлина по делам, рассматриваемым в судах общей юрисдикции, мировыми судьями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1 08 03000 01 0000 110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1 324 579,5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1 08 03010 01 0000 110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1 324 579,5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Прочие налоги и сборы (по отменённым местным налогам и сборам)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1 09 07000 00 0000 110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на рекламу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1 09 07010 00 0000 110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Налог на рекламу, мобилизуемый на территориях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1 09 07012 04 0000 110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1 09 07030 00 0000 110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1 09 07032 04 0000 110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0,4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2 963,2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2 963,2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2 669,4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182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1 16 10129 01 0000 140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293,8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5.</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Главное управление Министерства внутренних дел Российской Федерации по Краснодарскому краю</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188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1 033,5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188 </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25,3 </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188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1 16 01123 01 0000 140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25,3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1 008,2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1 008,2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6.</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Управление Федеральной службы государственной регистрации, кадастра и картографии по Краснодарскому краю</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321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321 </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17,0 </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7.</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потребительской сферы и регулирования рынка алкоголя Краснодарского края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804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0,5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804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0,5</w:t>
            </w:r>
          </w:p>
        </w:tc>
      </w:tr>
      <w:tr>
        <w:trPr>
          <w:trHeight w:val="213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804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0,5</w:t>
            </w:r>
          </w:p>
        </w:tc>
      </w:tr>
      <w:tr>
        <w:trPr>
          <w:trHeight w:val="189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804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0,5</w:t>
            </w:r>
          </w:p>
        </w:tc>
      </w:tr>
      <w:tr>
        <w:trPr>
          <w:trHeight w:val="51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8.</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имущественных отношений Краснодарского края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821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26 687,0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26 697,0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платы за земельные участки,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1 11 05026 00 0000 120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26 697,0</w:t>
            </w:r>
          </w:p>
        </w:tc>
      </w:tr>
      <w:tr>
        <w:trPr>
          <w:trHeight w:val="227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1 11 05026 04 0000 120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26 697,0</w:t>
            </w:r>
          </w:p>
        </w:tc>
      </w:tr>
      <w:tr>
        <w:trPr>
          <w:trHeight w:val="65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rHeight w:val="226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по обеспечению деятельности мировых судей Краснодарского края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36 739,0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464,0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464,0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464,0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997,2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28"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997,2</w:t>
            </w:r>
          </w:p>
        </w:tc>
      </w:tr>
      <w:tr>
        <w:trPr>
          <w:trHeight w:val="165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28"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259,6</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259,6</w:t>
            </w:r>
          </w:p>
        </w:tc>
      </w:tr>
      <w:tr>
        <w:trPr>
          <w:trHeight w:val="211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1 16 01080 01 0000 140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65,6</w:t>
            </w:r>
          </w:p>
        </w:tc>
      </w:tr>
      <w:tr>
        <w:trPr>
          <w:trHeight w:val="238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1 16 01083 01 0000  140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65,6</w:t>
            </w:r>
          </w:p>
        </w:tc>
      </w:tr>
      <w:tr>
        <w:trPr>
          <w:trHeight w:val="166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1 16 01090 01 0000  140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1 16 01093 01 0000 140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14,5</w:t>
            </w:r>
          </w:p>
        </w:tc>
      </w:tr>
      <w:tr>
        <w:trPr>
          <w:trHeight w:val="189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shd w:color="FFFFFF" w:fill="auto" w:val="solid"/>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138" w:type="dxa"/>
            <w:tcBorders>
              <w:top w:val="dotted" w:sz="4" w:space="0" w:color="000000"/>
              <w:start w:val="dotted" w:sz="4" w:space="0" w:color="000000"/>
              <w:bottom w:val="dotted" w:sz="4" w:space="0" w:color="000000"/>
              <w:end w:val="dotted" w:sz="4" w:space="0" w:color="000000"/>
            </w:tcBorders>
            <w:shd w:color="FFFFFF" w:fill="auto" w:val="solid"/>
            <w:tcMar>
              <w:start w:w="108" w:type="dxa"/>
              <w:end w:w="108" w:type="dxa"/>
            </w:tcMa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shd w:color="FFFFFF" w:fill="auto" w:val="solid"/>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shd w:color="FFFFFF" w:fill="auto" w:val="solid"/>
            <w:tcMar>
              <w:start w:w="108" w:type="dxa"/>
              <w:end w:w="108" w:type="dxa"/>
            </w:tcMa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1 16 01103 01 0000 140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1 16 01110 01 0000 140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100,3</w:t>
            </w:r>
          </w:p>
        </w:tc>
      </w:tr>
      <w:tr>
        <w:trPr>
          <w:trHeight w:val="216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1 16 01113 01 0000 140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1 16 01130 01 0000 140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733,8</w:t>
            </w:r>
          </w:p>
        </w:tc>
      </w:tr>
      <w:tr>
        <w:trPr>
          <w:trHeight w:val="141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1 16 01133 01 0000 140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733,8</w:t>
            </w:r>
          </w:p>
        </w:tc>
      </w:tr>
      <w:tr>
        <w:trPr>
          <w:trHeight w:val="188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1 16 01140 01 0000  140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2 562,5</w:t>
            </w:r>
          </w:p>
        </w:tc>
      </w:tr>
      <w:tr>
        <w:trPr>
          <w:trHeight w:val="7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28"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1 16 01143 01 0000 140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2 562,5</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8 238,4</w:t>
            </w:r>
          </w:p>
        </w:tc>
      </w:tr>
      <w:tr>
        <w:trPr>
          <w:trHeight w:val="289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1 16 01153 01 0000 140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8 238,4</w:t>
            </w:r>
          </w:p>
        </w:tc>
      </w:tr>
      <w:tr>
        <w:trPr>
          <w:trHeight w:val="116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1 16 01160 01 0000 140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635,2</w:t>
            </w:r>
          </w:p>
        </w:tc>
      </w:tr>
      <w:tr>
        <w:trPr>
          <w:trHeight w:val="247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1 16 01163 01 0000 140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635,2</w:t>
            </w:r>
          </w:p>
        </w:tc>
      </w:tr>
      <w:tr>
        <w:trPr>
          <w:trHeight w:val="49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1 16 01170 01 0000 140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40,5</w:t>
            </w:r>
          </w:p>
        </w:tc>
      </w:tr>
      <w:tr>
        <w:trPr>
          <w:trHeight w:val="49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1 16 01173 01 0000 140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40,5</w:t>
            </w:r>
          </w:p>
        </w:tc>
      </w:tr>
      <w:tr>
        <w:trPr>
          <w:trHeight w:val="220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1 16 01180 01 0000 140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182,0</w:t>
            </w:r>
          </w:p>
        </w:tc>
      </w:tr>
      <w:tr>
        <w:trPr>
          <w:trHeight w:val="196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1 16 01183 01 0000 140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182,0</w:t>
            </w:r>
          </w:p>
        </w:tc>
      </w:tr>
      <w:tr>
        <w:trPr>
          <w:trHeight w:val="5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1 16 01190 01 0000 140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6 078,2</w:t>
            </w:r>
          </w:p>
        </w:tc>
      </w:tr>
      <w:tr>
        <w:trPr>
          <w:trHeight w:val="212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6 078,2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16 363,2</w:t>
            </w:r>
          </w:p>
        </w:tc>
      </w:tr>
      <w:tr>
        <w:trPr>
          <w:trHeight w:val="67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16 363,2</w:t>
            </w:r>
          </w:p>
        </w:tc>
      </w:tr>
      <w:tr>
        <w:trPr>
          <w:trHeight w:val="47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10.</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Министерство природных ресурсов Краснодарского края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266,0</w:t>
            </w:r>
          </w:p>
        </w:tc>
      </w:tr>
      <w:tr>
        <w:trPr>
          <w:trHeight w:val="37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1 11 05326 00 0000 120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18,0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заключённым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1 11 05326 04 0000 120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уплачиваемые в целях возмещения вреда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239,0</w:t>
            </w:r>
          </w:p>
        </w:tc>
      </w:tr>
      <w:tr>
        <w:trPr>
          <w:trHeight w:val="246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по искам о возмещении вреда, причинённого окружающей среде, а также платежи, уплачиваемые при добровольном возмещении вреда, причинённого окружающей среде (за исключением вреда, причинённого окружающей среде на особо охраняемых природных территориях, вреда, причинённого водным объектам, водным биологическим ресурсам, атмосферному воздуху, почвам, недрам, объектам животного мира, занесённым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854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1 16 11050 01 0000 140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239,0</w:t>
            </w:r>
          </w:p>
        </w:tc>
      </w:tr>
      <w:tr>
        <w:trPr>
          <w:trHeight w:val="56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11.</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 xml:space="preserve">Администрация муниципального образования город Краснодар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288 025,8</w:t>
            </w:r>
          </w:p>
        </w:tc>
      </w:tr>
      <w:tr>
        <w:trPr>
          <w:trHeight w:val="181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1 11 01000 00 0000 120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1 714,1</w:t>
            </w:r>
          </w:p>
        </w:tc>
      </w:tr>
      <w:tr>
        <w:trPr>
          <w:trHeight w:val="71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1 11 01040 04 0000 120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1 714,1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1 091,1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1 11 05030 00 0000 120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1 091,1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1 11 05034 04 0000 120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1 091,1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64 424,2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1 11 09080 04 0000 120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64 424,2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7 630,8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7 630,8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оказания платных услуг (работ) получателями средств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7 630,8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22 534,5</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поступающие в порядке возмещения расходов, понесённых в связи с эксплуатацией имущества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1 13 02060 00 0000 130 </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21 786,4</w:t>
            </w:r>
          </w:p>
        </w:tc>
      </w:tr>
      <w:tr>
        <w:trPr>
          <w:trHeight w:val="71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поступающие в порядке возмещения расходов, понесённых в связи с эксплуатацией имущества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1 13 02064 04 0000 130 </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21 786,4</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748,1</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748,1</w:t>
            </w:r>
          </w:p>
        </w:tc>
      </w:tr>
      <w:tr>
        <w:trPr>
          <w:trHeight w:val="198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565,2</w:t>
            </w:r>
          </w:p>
        </w:tc>
      </w:tr>
      <w:tr>
        <w:trPr>
          <w:trHeight w:val="245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565,2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1 16 01074 01 0000 140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30 633,0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220,5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30 412,5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1 16 10032 04 0000 140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-3 217,3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-3 217,3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реализацию мероприятий по обеспечению жильём молодых семей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2 02 25497 00 0000 150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137 767,3</w:t>
            </w:r>
          </w:p>
        </w:tc>
      </w:tr>
      <w:tr>
        <w:trPr>
          <w:trHeight w:val="83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реализацию мероприятий по обеспечению жильём молодых семей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2 02 25497 04 0000 150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137 767,3</w:t>
            </w:r>
          </w:p>
        </w:tc>
      </w:tr>
      <w:tr>
        <w:trPr>
          <w:trHeight w:val="5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бюджетной системы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24 744,1</w:t>
            </w:r>
          </w:p>
        </w:tc>
      </w:tr>
      <w:tr>
        <w:trPr>
          <w:trHeight w:val="112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24 518,6</w:t>
            </w:r>
          </w:p>
        </w:tc>
      </w:tr>
      <w:tr>
        <w:trPr>
          <w:trHeight w:val="8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2 02 35120 00 0000 150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225,5</w:t>
            </w:r>
          </w:p>
        </w:tc>
      </w:tr>
      <w:tr>
        <w:trPr>
          <w:trHeight w:val="42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pPr>
            <w:r>
              <w:rPr>
                <w:rFonts w:cs="Times New Roman" w:ascii="Times New Roman" w:hAnsi="Times New Roman"/>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2 02 35120 04 0000  150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225,5</w:t>
            </w:r>
          </w:p>
        </w:tc>
      </w:tr>
      <w:tr>
        <w:trPr>
          <w:trHeight w:val="57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-8,7</w:t>
            </w:r>
          </w:p>
        </w:tc>
      </w:tr>
      <w:tr>
        <w:trPr>
          <w:trHeight w:val="112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Возврат остатков субсидий на реализацию мероприятий по обеспечению жильем молодых семей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2 19 25497 04 0000 150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2 19 60010 04 0000 150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12.</w:t>
            </w:r>
          </w:p>
        </w:tc>
        <w:tc>
          <w:tcPr>
            <w:tcW w:w="3961" w:type="dxa"/>
            <w:tcBorders>
              <w:top w:val="dotted" w:sz="4" w:space="0" w:color="000000"/>
              <w:start w:val="dotted" w:sz="4" w:space="0" w:color="000000"/>
              <w:bottom w:val="dotted" w:sz="4" w:space="0" w:color="000000"/>
              <w:end w:val="dotted" w:sz="4" w:space="0" w:color="000000"/>
            </w:tcBorders>
            <w:shd w:color="FFFFFF" w:fill="auto" w:val="solid"/>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финансов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shd w:color="FFFFFF" w:fill="auto" w:val="solid"/>
            <w:tcMar>
              <w:start w:w="108" w:type="dxa"/>
              <w:end w:w="108" w:type="dxa"/>
            </w:tcMar>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984 886,9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1 16 01154 01 0000 140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1 16 01157 01 0000 140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1 16 01194 01 0000  40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40,0</w:t>
            </w:r>
          </w:p>
        </w:tc>
      </w:tr>
      <w:tr>
        <w:trPr>
          <w:trHeight w:val="8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по искам о возмещении ущерба, а также платежи, уплачиваемые при добровольном возмещении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16,6</w:t>
            </w:r>
          </w:p>
        </w:tc>
      </w:tr>
      <w:tr>
        <w:trPr>
          <w:trHeight w:val="141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1 16 10032 04 0000 140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16,6</w:t>
            </w:r>
          </w:p>
        </w:tc>
      </w:tr>
      <w:tr>
        <w:trPr>
          <w:trHeight w:val="8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Дотации бюджетам на поддержку мер по обеспечению сбалансированности бюджетов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2 02 15002 00 0000 150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249 582,7</w:t>
            </w:r>
          </w:p>
        </w:tc>
      </w:tr>
      <w:tr>
        <w:trPr>
          <w:trHeight w:val="69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Дотации бюджетам городских округов на поддержку мер по обеспечению сбалансированности бюджетов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2 02 15002 04 0000 150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249 582,7</w:t>
            </w:r>
          </w:p>
        </w:tc>
      </w:tr>
      <w:tr>
        <w:trPr>
          <w:trHeight w:val="27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дотации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2 02 19999 00 0000 150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91 717,5</w:t>
            </w:r>
          </w:p>
        </w:tc>
      </w:tr>
      <w:tr>
        <w:trPr>
          <w:trHeight w:val="56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дотации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2 02 19999 04 0000 150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91 717,5</w:t>
            </w:r>
          </w:p>
        </w:tc>
      </w:tr>
      <w:tr>
        <w:trPr>
          <w:trHeight w:val="83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Единая субвенция местным бюджетам из бюджета субъекта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2 02 36900 00 0000 150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643 803,5</w:t>
            </w:r>
          </w:p>
        </w:tc>
      </w:tr>
      <w:tr>
        <w:trPr>
          <w:trHeight w:val="83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Единая субвенция бюджетам городских округов из бюджета субъекта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2 02 36900 04 0000 150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643 803,5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-439,0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905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2 19 60010 04 0000 150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-439,0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13.</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Контрольно-счётная палата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910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117,5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117,5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1 16 01074 01 0000 140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1 16 01154 01 0000 140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14.</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архитектуры и градостроительства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81 160,6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1 08 07000 01 0000 110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2 734,2</w:t>
            </w:r>
          </w:p>
        </w:tc>
      </w:tr>
      <w:tr>
        <w:trPr>
          <w:trHeight w:val="89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Государственная пошлина за выдачу разрешения на установку рекламной конструкции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1 08 07150 01 0000 110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2 734,2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66 557,7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1 11 09080 04 0000 120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66 557,7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1 13 01000 00 0000 130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11 850,5</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Прочие 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1 13 01990 00 0000 130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11 850,5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Прочие доходы от оказания платных услуг (работ) получателями средств бюджетов городских округов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11 850,5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917</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15.</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строительства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9 716 399,7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842,7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1 11 05310 00 0000 120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842,7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1 11 05312 04 0000 120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842,6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24 418,5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24 418,5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24 418,5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272,5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272,5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2 723,8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2 723,1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бюджетной системы Российской Федерации (межбюджетные субсидии)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2 02 20000 00 0000 150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9 127 443,1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2 02 20077 04 0000 150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8 586 794,3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(зданий) школ</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2 02 25049 04 0000 150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540 648,8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местным бюджетам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2 02 30024 00 0000 150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582 094,8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582 094,8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-21 395,7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на модернизацию инфраструктуры общего образования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2 19 25239 04 0000 150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-5 902,8</w:t>
            </w:r>
          </w:p>
        </w:tc>
      </w:tr>
      <w:tr>
        <w:trPr>
          <w:trHeight w:val="84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2 19 25305 04 0000 150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-4 149,6</w:t>
            </w:r>
          </w:p>
        </w:tc>
      </w:tr>
      <w:tr>
        <w:trPr>
          <w:trHeight w:val="52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918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2 19 60010 04 0000 150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-11 343,3</w:t>
            </w:r>
          </w:p>
        </w:tc>
      </w:tr>
      <w:tr>
        <w:trPr>
          <w:trHeight w:val="52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16.</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Управление гражданской защиты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1 627,5</w:t>
            </w:r>
          </w:p>
        </w:tc>
      </w:tr>
      <w:tr>
        <w:trPr>
          <w:trHeight w:val="66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830,3</w:t>
            </w:r>
          </w:p>
        </w:tc>
      </w:tr>
      <w:tr>
        <w:trPr>
          <w:trHeight w:val="60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830,3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Прочие доходы от оказания платных услуг (работ) получателями средств бюджетов городских округов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830,3</w:t>
            </w:r>
          </w:p>
        </w:tc>
      </w:tr>
      <w:tr>
        <w:trPr>
          <w:trHeight w:val="59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2,9</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2,9</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2,9</w:t>
            </w:r>
          </w:p>
        </w:tc>
      </w:tr>
      <w:tr>
        <w:trPr>
          <w:trHeight w:val="227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102,5</w:t>
            </w:r>
          </w:p>
        </w:tc>
      </w:tr>
      <w:tr>
        <w:trPr>
          <w:trHeight w:val="8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102,5</w:t>
            </w:r>
          </w:p>
        </w:tc>
      </w:tr>
      <w:tr>
        <w:trPr>
          <w:trHeight w:val="52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102,5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694,9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694,9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Невыясненные поступления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17.</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муниципальной собственности и городских земель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5 295 690,2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1 180 766,8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1 11 05010 00 0000 120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798 114,6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1 11 05012 04 0000 120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798 114,6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1 11 05020 00 0000 120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125 288,3</w:t>
            </w:r>
          </w:p>
        </w:tc>
      </w:tr>
      <w:tr>
        <w:trPr>
          <w:trHeight w:val="179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1 11 05024 04 0000 120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125 288,3</w:t>
            </w:r>
          </w:p>
        </w:tc>
      </w:tr>
      <w:tr>
        <w:trPr>
          <w:trHeight w:val="112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1 11 05030 00 0000 120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257 363,9</w:t>
            </w:r>
          </w:p>
        </w:tc>
      </w:tr>
      <w:tr>
        <w:trPr>
          <w:trHeight w:val="185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1 11 05034 04 0000 120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257 363,9</w:t>
            </w:r>
          </w:p>
        </w:tc>
      </w:tr>
      <w:tr>
        <w:trPr>
          <w:trHeight w:val="147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1 11 05310 00 0000 120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2 637,9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1 11 05312 04 0000 120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2 637,9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1 11 05320 00 0000 120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1 152,1</w:t>
            </w:r>
          </w:p>
        </w:tc>
      </w:tr>
      <w:tr>
        <w:trPr>
          <w:trHeight w:val="199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1 11 05324 04 0000 120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1 152,1</w:t>
            </w:r>
          </w:p>
        </w:tc>
      </w:tr>
      <w:tr>
        <w:trPr>
          <w:trHeight w:val="199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1 11 05400 00 0000 120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937,9</w:t>
            </w:r>
          </w:p>
        </w:tc>
      </w:tr>
      <w:tr>
        <w:trPr>
          <w:trHeight w:val="63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1 11 05410 04 0000 120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716,3</w:t>
            </w:r>
          </w:p>
        </w:tc>
      </w:tr>
      <w:tr>
        <w:trPr>
          <w:trHeight w:val="143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1 11 05420 00 0000 120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221,6</w:t>
            </w:r>
          </w:p>
        </w:tc>
      </w:tr>
      <w:tr>
        <w:trPr>
          <w:trHeight w:val="59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от государственных и муниципальных унитарных предприятий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1 11 07000 00 0000 120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57,2</w:t>
            </w:r>
          </w:p>
        </w:tc>
      </w:tr>
      <w:tr>
        <w:trPr>
          <w:trHeight w:val="139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Доходы от перечисления части прибыли государственных и муниципальных унитарных предприятий, остающейся после уплаты налогов и  обязательных платежей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1 11 07010 00 0000 120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57,2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1 11 07014 04 0000 120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57,2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1 047,2</w:t>
            </w:r>
          </w:p>
        </w:tc>
      </w:tr>
      <w:tr>
        <w:trPr>
          <w:trHeight w:val="50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1 11 09040 00 0000 120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1 047,2</w:t>
            </w:r>
          </w:p>
        </w:tc>
      </w:tr>
      <w:tr>
        <w:trPr>
          <w:trHeight w:val="24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1 11 09044 04 0000 120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1 047,2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495,1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495,1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495,1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-15,0</w:t>
            </w:r>
          </w:p>
        </w:tc>
      </w:tr>
      <w:tr>
        <w:trPr>
          <w:trHeight w:val="258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1 14 02043 04 0000 410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Доходы от продажи земельных участков, находящихся в государственной и муниципальной собственности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1 14 06000 00 0000 430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441 902,7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продажи земельных участков, государственная собственность на которые не разграничена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1 14 06010 00 0000 430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441 859,7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1 14 06012 04 0000 430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441 859,7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1 14 06020 00 0000 430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43,0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1 14 06024 04 0000 430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43,0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приватизации имущества, находящегося в государственной и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1 14 13000 00 0000 410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29 959,6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1 14 13040 04 0000 410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29 959,6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24 471,2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24 471,2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-58,0</w:t>
            </w:r>
          </w:p>
        </w:tc>
      </w:tr>
      <w:tr>
        <w:trPr>
          <w:trHeight w:val="199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по искам о возмещении ущерба, а также платежи, уплачиваемые при добровольном возмещении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-58,0</w:t>
            </w:r>
          </w:p>
        </w:tc>
      </w:tr>
      <w:tr>
        <w:trPr>
          <w:trHeight w:val="199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1 16 10032 04 0000 140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-58,0</w:t>
            </w:r>
          </w:p>
        </w:tc>
      </w:tr>
      <w:tr>
        <w:trPr>
          <w:trHeight w:val="26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70,4</w:t>
            </w:r>
          </w:p>
        </w:tc>
      </w:tr>
      <w:tr>
        <w:trPr>
          <w:trHeight w:val="30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70,4</w:t>
            </w:r>
          </w:p>
        </w:tc>
      </w:tr>
      <w:tr>
        <w:trPr>
          <w:trHeight w:val="27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неналоговые доходы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1 17 05000 00 0000 180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16,1</w:t>
            </w:r>
          </w:p>
        </w:tc>
      </w:tr>
      <w:tr>
        <w:trPr>
          <w:trHeight w:val="27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неналоговые доходы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1 17 05040 04 0000 180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16,1</w:t>
            </w:r>
          </w:p>
        </w:tc>
      </w:tr>
      <w:tr>
        <w:trPr>
          <w:trHeight w:val="64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софинансирование капитальных вложений в объекты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2 02 20077 00 0000 150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3 608 136,1</w:t>
            </w:r>
          </w:p>
        </w:tc>
      </w:tr>
      <w:tr>
        <w:trPr>
          <w:trHeight w:val="93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2 02 20077 04 0000 150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3 608 136,1</w:t>
            </w:r>
          </w:p>
        </w:tc>
      </w:tr>
      <w:tr>
        <w:trPr>
          <w:trHeight w:val="30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4 744,4</w:t>
            </w:r>
          </w:p>
        </w:tc>
      </w:tr>
      <w:tr>
        <w:trPr>
          <w:trHeight w:val="57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4 744,4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-631,5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921</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2 19 60010 04 0000 150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-631,5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18.</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городского хозяйства и топливно-энергетического ком-плекса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2 695 844,0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1 11 05034 04 0000 120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2 175,7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1 11 05420 04 0000 120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1 054,1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54 303,3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1 11 09040 00 0000 120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54 303,3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1 11 09044 04 0000 120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54 303,3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Доходы от компенсации затрат государства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836 038,8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836 038,8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836 038,8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320,6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320,6</w:t>
            </w:r>
          </w:p>
        </w:tc>
      </w:tr>
      <w:tr>
        <w:trPr>
          <w:trHeight w:val="49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320,6</w:t>
            </w:r>
          </w:p>
        </w:tc>
      </w:tr>
      <w:tr>
        <w:trPr>
          <w:trHeight w:val="62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7 326,9</w:t>
            </w:r>
          </w:p>
        </w:tc>
      </w:tr>
      <w:tr>
        <w:trPr>
          <w:trHeight w:val="62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4 285,9</w:t>
            </w:r>
          </w:p>
        </w:tc>
      </w:tr>
      <w:tr>
        <w:trPr>
          <w:trHeight w:val="196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3 041,0</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2 176,3</w:t>
            </w:r>
          </w:p>
        </w:tc>
      </w:tr>
      <w:tr>
        <w:trPr>
          <w:trHeight w:val="142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1 16 10031 04 0000 140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1 041,2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1 16 10032 04 0000 140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-280,2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-280,2</w:t>
            </w:r>
          </w:p>
        </w:tc>
      </w:tr>
      <w:tr>
        <w:trPr>
          <w:trHeight w:val="16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268,2</w:t>
            </w:r>
          </w:p>
        </w:tc>
      </w:tr>
      <w:tr>
        <w:trPr>
          <w:trHeight w:val="59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1 17 15020 04 0000 150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268,2</w:t>
            </w:r>
          </w:p>
        </w:tc>
      </w:tr>
      <w:tr>
        <w:trPr>
          <w:trHeight w:val="84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бюджетной системы Российской Федерации (межбюджетные субсидии)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2 02 20000 00 0000 150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1 755 595,2</w:t>
            </w:r>
          </w:p>
        </w:tc>
      </w:tr>
      <w:tr>
        <w:trPr>
          <w:trHeight w:val="85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софинансирование капитальных вложений в объекты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2 02 20077 00 0000 150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1 689 253,2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2 02 20077 04 0000 150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1 689 253,2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реализацию программ формирования современной городской среды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2 02 25555 00 0000 150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66 342,0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реализацию программ формирования современной городской среды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2 02 25555 04 0000 150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66 342,0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бюджетной системы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27 445,6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27 445,6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Межбюджетные трансферты, передаваемые бюджетам, за счёт средств резервного фонда Президента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6 499,1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6 499,1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6 499,1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организациями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218 04000 04 0000 150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3 377,3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бюджетными учреждениями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218 04010 04 0000 150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3 377,3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219 00000 04 0000 150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-457,0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на реализацию программ формирования современной городской среды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219 25555 04 0000 150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-457,0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19.</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образования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24 025 286,0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3 720,1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3 720,1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3 720,1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12,3</w:t>
            </w:r>
          </w:p>
        </w:tc>
      </w:tr>
      <w:tr>
        <w:trPr>
          <w:trHeight w:val="62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12,3</w:t>
            </w:r>
          </w:p>
        </w:tc>
      </w:tr>
      <w:tr>
        <w:trPr>
          <w:trHeight w:val="71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12,3</w:t>
            </w:r>
          </w:p>
        </w:tc>
      </w:tr>
      <w:tr>
        <w:trPr>
          <w:trHeight w:val="84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112,2</w:t>
            </w:r>
          </w:p>
        </w:tc>
      </w:tr>
      <w:tr>
        <w:trPr>
          <w:trHeight w:val="140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6,6</w:t>
            </w:r>
          </w:p>
        </w:tc>
      </w:tr>
      <w:tr>
        <w:trPr>
          <w:trHeight w:val="116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5 700,3</w:t>
            </w:r>
          </w:p>
        </w:tc>
      </w:tr>
      <w:tr>
        <w:trPr>
          <w:trHeight w:val="62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убытков, причинённых уклонением от заключения муниципального контракта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1 16 10060 00 0000 140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115,0</w:t>
            </w:r>
          </w:p>
        </w:tc>
      </w:tr>
      <w:tr>
        <w:trPr>
          <w:trHeight w:val="62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1 16 10061 04 0000 140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115,0</w:t>
            </w:r>
          </w:p>
        </w:tc>
      </w:tr>
      <w:tr>
        <w:trPr>
          <w:trHeight w:val="55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1 16 10100 04 0000 140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5 585,3</w:t>
            </w:r>
          </w:p>
        </w:tc>
      </w:tr>
      <w:tr>
        <w:trPr>
          <w:trHeight w:val="38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Инициативные платежи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121,8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1 17 15020 04 0000 180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121,8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2 02 25304 00 0000 150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1 043 273,7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2 02 25304 04 0000 150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1 043 273,7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923 368,8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923 368,8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бюджетной системы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21 721 493,9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20 945 261,5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157 206,7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157 206,7</w:t>
            </w:r>
          </w:p>
        </w:tc>
      </w:tr>
      <w:tr>
        <w:trPr>
          <w:trHeight w:val="143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2 02 35179 00 0000 150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44 417,3</w:t>
            </w:r>
          </w:p>
        </w:tc>
      </w:tr>
      <w:tr>
        <w:trPr>
          <w:trHeight w:val="32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2 02 35179 04 0000 150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44 417,3</w:t>
            </w:r>
          </w:p>
        </w:tc>
      </w:tr>
      <w:tr>
        <w:trPr>
          <w:trHeight w:val="56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2 02 35303 00 0000 150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574 608,4</w:t>
            </w:r>
          </w:p>
        </w:tc>
      </w:tr>
      <w:tr>
        <w:trPr>
          <w:trHeight w:val="174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2 02 35303 04 0000 150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574 608,4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2 02 45050 00 0000 150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12 030,6</w:t>
            </w:r>
          </w:p>
        </w:tc>
      </w:tr>
      <w:tr>
        <w:trPr>
          <w:trHeight w:val="32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2 02 45050 04 0000 150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12 030,6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208 547,1</w:t>
            </w:r>
          </w:p>
        </w:tc>
      </w:tr>
      <w:tr>
        <w:trPr>
          <w:trHeight w:val="59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208 547,1</w:t>
            </w:r>
          </w:p>
        </w:tc>
      </w:tr>
      <w:tr>
        <w:trPr>
          <w:trHeight w:val="56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безвозмездные поступления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2 07 04000 04 0000 150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8 472,0</w:t>
            </w:r>
          </w:p>
        </w:tc>
      </w:tr>
      <w:tr>
        <w:trPr>
          <w:trHeight w:val="54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безвозмездные поступления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2 07 04050 04 0000 150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8 472,0</w:t>
            </w:r>
          </w:p>
        </w:tc>
      </w:tr>
      <w:tr>
        <w:trPr>
          <w:trHeight w:val="180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174 641,0</w:t>
            </w:r>
          </w:p>
        </w:tc>
      </w:tr>
      <w:tr>
        <w:trPr>
          <w:trHeight w:val="71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бюджетными учреждениями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2 18 04010 04 0000 150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22 465,2</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kern w:val="2"/>
                <w:sz w:val="24"/>
                <w:szCs w:val="24"/>
              </w:rPr>
            </w:pPr>
            <w:r>
              <w:rPr>
                <w:rFonts w:cs="Times New Roman" w:ascii="Times New Roman" w:hAnsi="Times New Roman"/>
                <w:sz w:val="24"/>
                <w:szCs w:val="24"/>
              </w:rPr>
              <w:t xml:space="preserve">Доходы бюджетов городских округов от возврата автономными учреждениями остатков субсидий прошлых лет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2 18 04020 04 0000 150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77 083,5</w:t>
            </w:r>
          </w:p>
        </w:tc>
      </w:tr>
      <w:tr>
        <w:trPr>
          <w:trHeight w:val="8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иными организациями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2 18 04030 04 0000 150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75 092,3</w:t>
            </w:r>
          </w:p>
        </w:tc>
      </w:tr>
      <w:tr>
        <w:trPr>
          <w:trHeight w:val="139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2 19 00000 04 0000 150</w:t>
            </w:r>
          </w:p>
        </w:tc>
        <w:tc>
          <w:tcPr>
            <w:tcW w:w="1349" w:type="dxa"/>
            <w:tcBorders>
              <w:top w:val="dotted" w:sz="4" w:space="0" w:color="000000"/>
              <w:start w:val="dotted" w:sz="4" w:space="0" w:color="000000"/>
              <w:bottom w:val="dotted" w:sz="4" w:space="0" w:color="000000"/>
              <w:end w:val="single" w:sz="6" w:space="0" w:color="000000"/>
            </w:tcBorders>
            <w:shd w:color="FFFFFF" w:fill="auto" w:val="solid"/>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-76 207,8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2 19 25304 04 0000 150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-28 835,6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2 19 35179 04 0000 150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-2 393,1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2 19 35303 04 0000 150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-5 258,4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2 1945050 04 0000 150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-352,9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2 19 60010 04 0000 150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-39 367,8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20.</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333333"/>
                <w:sz w:val="24"/>
                <w:szCs w:val="24"/>
              </w:rPr>
            </w:pPr>
            <w:r>
              <w:rPr>
                <w:rFonts w:cs="Times New Roman" w:ascii="Times New Roman" w:hAnsi="Times New Roman"/>
                <w:b/>
                <w:bCs/>
                <w:sz w:val="24"/>
                <w:szCs w:val="24"/>
              </w:rPr>
              <w:t>Управление культуры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95 976,7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поддержку творческой деятельности и техническое оснащение детских и кукольных театров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2 02 25517 00 0000 150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3 177,5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поддержку творческой деятельности и техническое оснащение детских и кукольных театров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2 02 25517 04 0000 150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3 177,5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поддержку отрасли культуры</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2 02 25519 04 0000 150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5 086,4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модернизацию региональных и муниципальных театров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2 02 25580 00 0000 150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16 628,4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модернизацию региональных и муниципальных театров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2 02 25580 04 0000 150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16 628,4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2 02 29999 00 0000 150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52 536,9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2 02 29999 04 0000 150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52 536,9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бюджетной системы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2 02 30000 00 0000 150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328,0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2 02 30024 04 0000 150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328,0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Межбюджетные трансферты, передаваемые бюджетам городских округов, за счёт средств резервного фонда Президента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17 440,0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17 440,0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17 440,0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662,6</w:t>
            </w:r>
          </w:p>
        </w:tc>
      </w:tr>
      <w:tr>
        <w:trPr>
          <w:trHeight w:val="88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бюджетными учреждениями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2 18 04010 04 0000 150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96,7</w:t>
            </w:r>
          </w:p>
        </w:tc>
      </w:tr>
      <w:tr>
        <w:trPr>
          <w:trHeight w:val="73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Доходы бюджетов городских округов от возврата автономными учреждениями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926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2 18 04020 04 0000 150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565,9</w:t>
            </w:r>
          </w:p>
        </w:tc>
      </w:tr>
      <w:tr>
        <w:trPr>
          <w:trHeight w:val="114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21.</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по физической культуре и спорту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31 906,0</w:t>
            </w:r>
          </w:p>
        </w:tc>
      </w:tr>
      <w:tr>
        <w:trPr>
          <w:trHeight w:val="57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36,0</w:t>
            </w:r>
          </w:p>
        </w:tc>
      </w:tr>
      <w:tr>
        <w:trPr>
          <w:trHeight w:val="84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убытков, причинённых уклонением от заключения муниципального контракта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1 16 10060 00 0000  140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34,0</w:t>
            </w:r>
          </w:p>
        </w:tc>
      </w:tr>
      <w:tr>
        <w:trPr>
          <w:trHeight w:val="69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1 16 10061 04 0000  140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34,0</w:t>
            </w:r>
          </w:p>
        </w:tc>
      </w:tr>
      <w:tr>
        <w:trPr>
          <w:trHeight w:val="96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w:t>
            </w:r>
          </w:p>
        </w:tc>
      </w:tr>
      <w:tr>
        <w:trPr>
          <w:trHeight w:val="15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1 17 15020 04 0000 180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на софинансирование закупки и монтажа оборудования для создания «умных» спортивных площадок</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2 02 25753 00 0000 150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9 540,7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Субсидии бюджетам городских округов на софинансирование закупки и монтажа оборудования для создания «умных» спортивных площадок</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2 02 25753 04 0000 150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9 540,7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2 02 29999 00 0000 150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11 620,3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субсидии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2 02 29999 04 0000 150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11 620,3</w:t>
            </w:r>
          </w:p>
        </w:tc>
      </w:tr>
      <w:tr>
        <w:trPr>
          <w:trHeight w:val="61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бюджетной системы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2 02 30000 00 0000 150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4 549,2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2 02 30024 04 0000 150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4 549,2</w:t>
            </w:r>
          </w:p>
        </w:tc>
      </w:tr>
      <w:tr>
        <w:trPr>
          <w:trHeight w:val="43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300,0</w:t>
            </w:r>
          </w:p>
        </w:tc>
      </w:tr>
      <w:tr>
        <w:trPr>
          <w:trHeight w:val="85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межбюджетные трансферты, передаваемые бюджетам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2 02 49999 04 0000 150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300,0</w:t>
            </w:r>
          </w:p>
        </w:tc>
      </w:tr>
      <w:tr>
        <w:trPr>
          <w:trHeight w:val="56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безвозмездные поступления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2 07 04000 04 0000 150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6 000,0</w:t>
            </w:r>
          </w:p>
        </w:tc>
      </w:tr>
      <w:tr>
        <w:trPr>
          <w:trHeight w:val="5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безвозмездные поступления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2 07 04050 04 0000 150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6 000,0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692,6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организациями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2 18 04010 04 0000 150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692,6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-844,8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929</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2 19 60010 04 0000 150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-844,8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22.</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 xml:space="preserve">Администрация Западного внутригородского округа города Краснодара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2 623,6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16,5</w:t>
            </w:r>
          </w:p>
        </w:tc>
      </w:tr>
      <w:tr>
        <w:trPr>
          <w:trHeight w:val="15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pacing w:val="-2"/>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16,5</w:t>
            </w:r>
          </w:p>
        </w:tc>
      </w:tr>
      <w:tr>
        <w:trPr>
          <w:trHeight w:val="173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10,9</w:t>
            </w:r>
          </w:p>
        </w:tc>
      </w:tr>
      <w:tr>
        <w:trPr>
          <w:trHeight w:val="14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10,9</w:t>
            </w:r>
          </w:p>
        </w:tc>
      </w:tr>
      <w:tr>
        <w:trPr>
          <w:trHeight w:val="114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105,5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22,2</w:t>
            </w:r>
          </w:p>
        </w:tc>
      </w:tr>
      <w:tr>
        <w:trPr>
          <w:trHeight w:val="47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22,2</w:t>
            </w:r>
          </w:p>
        </w:tc>
      </w:tr>
      <w:tr>
        <w:trPr>
          <w:trHeight w:val="71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58,7</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58,7</w:t>
            </w:r>
          </w:p>
        </w:tc>
      </w:tr>
      <w:tr>
        <w:trPr>
          <w:trHeight w:val="30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1 16 02000 02 0000 140</w:t>
            </w:r>
          </w:p>
        </w:tc>
        <w:tc>
          <w:tcPr>
            <w:tcW w:w="1349" w:type="dxa"/>
            <w:tcBorders>
              <w:top w:val="dotted" w:sz="4" w:space="0" w:color="000000"/>
              <w:start w:val="dotted" w:sz="4" w:space="0" w:color="000000"/>
              <w:bottom w:val="dotted" w:sz="4" w:space="0" w:color="000000"/>
              <w:end w:val="single" w:sz="6" w:space="0" w:color="000000"/>
            </w:tcBorders>
            <w:shd w:color="FFFFFF" w:fill="auto" w:val="solid"/>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1 721,6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1 16 02010 02 0000 140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1 697,8</w:t>
            </w:r>
          </w:p>
        </w:tc>
      </w:tr>
      <w:tr>
        <w:trPr>
          <w:trHeight w:val="61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1 16 02020 02 0000 140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23,8</w:t>
            </w:r>
          </w:p>
        </w:tc>
      </w:tr>
      <w:tr>
        <w:trPr>
          <w:trHeight w:val="56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694,2</w:t>
            </w:r>
          </w:p>
        </w:tc>
      </w:tr>
      <w:tr>
        <w:trPr>
          <w:trHeight w:val="208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694,2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32,7</w:t>
            </w:r>
          </w:p>
        </w:tc>
      </w:tr>
      <w:tr>
        <w:trPr>
          <w:trHeight w:val="11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1 16 10032 04 0000 140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32,7</w:t>
            </w:r>
          </w:p>
        </w:tc>
      </w:tr>
      <w:tr>
        <w:trPr>
          <w:trHeight w:val="32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31,7</w:t>
            </w:r>
          </w:p>
        </w:tc>
      </w:tr>
      <w:tr>
        <w:trPr>
          <w:trHeight w:val="15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31,7</w:t>
            </w:r>
          </w:p>
        </w:tc>
      </w:tr>
      <w:tr>
        <w:trPr>
          <w:trHeight w:val="13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10,5</w:t>
            </w:r>
          </w:p>
        </w:tc>
      </w:tr>
      <w:tr>
        <w:trPr>
          <w:trHeight w:val="42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1 17 15020 04 0000 180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10,5</w:t>
            </w:r>
          </w:p>
        </w:tc>
      </w:tr>
      <w:tr>
        <w:trPr>
          <w:trHeight w:val="71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23.</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Администрация Центрального </w:t>
              <w:br/>
              <w:t xml:space="preserve">внутригородского округа города Краснодара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465,7</w:t>
            </w:r>
          </w:p>
        </w:tc>
      </w:tr>
      <w:tr>
        <w:trPr>
          <w:trHeight w:val="58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130,9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130,9</w:t>
            </w:r>
          </w:p>
        </w:tc>
      </w:tr>
      <w:tr>
        <w:trPr>
          <w:trHeight w:val="43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130,9</w:t>
            </w:r>
          </w:p>
        </w:tc>
      </w:tr>
      <w:tr>
        <w:trPr>
          <w:trHeight w:val="128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w:t>
            </w:r>
          </w:p>
        </w:tc>
      </w:tr>
      <w:tr>
        <w:trPr>
          <w:trHeight w:val="226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w:t>
            </w:r>
          </w:p>
        </w:tc>
      </w:tr>
      <w:tr>
        <w:trPr>
          <w:trHeight w:val="15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44,4</w:t>
            </w:r>
          </w:p>
        </w:tc>
      </w:tr>
      <w:tr>
        <w:trPr>
          <w:trHeight w:val="157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12,2</w:t>
            </w:r>
          </w:p>
        </w:tc>
      </w:tr>
      <w:tr>
        <w:trPr>
          <w:trHeight w:val="107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12,2</w:t>
            </w:r>
          </w:p>
        </w:tc>
      </w:tr>
      <w:tr>
        <w:trPr>
          <w:trHeight w:val="166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14,0</w:t>
            </w:r>
          </w:p>
        </w:tc>
      </w:tr>
      <w:tr>
        <w:trPr>
          <w:trHeight w:val="141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14,0</w:t>
            </w:r>
          </w:p>
        </w:tc>
      </w:tr>
      <w:tr>
        <w:trPr>
          <w:trHeight w:val="171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1 16 01113 01 0000 140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8,0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8,0</w:t>
            </w:r>
          </w:p>
        </w:tc>
      </w:tr>
      <w:tr>
        <w:trPr>
          <w:trHeight w:val="186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w:t>
            </w:r>
          </w:p>
        </w:tc>
      </w:tr>
      <w:tr>
        <w:trPr>
          <w:trHeight w:val="227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w:t>
            </w:r>
          </w:p>
        </w:tc>
      </w:tr>
      <w:tr>
        <w:trPr>
          <w:trHeight w:val="113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1 16 02000 02 0000 140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197,0</w:t>
            </w:r>
          </w:p>
        </w:tc>
      </w:tr>
      <w:tr>
        <w:trPr>
          <w:trHeight w:val="168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1 16 02010 02 0000 140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142,5</w:t>
            </w:r>
          </w:p>
        </w:tc>
      </w:tr>
      <w:tr>
        <w:trPr>
          <w:trHeight w:val="129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1 16 02020 02 0000 140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54,5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69,4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933</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1 17 15020 04 0000 140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24.</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 xml:space="preserve">Администрация Прикубанского внутригородского округа города Краснодара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3 137,7</w:t>
            </w:r>
          </w:p>
        </w:tc>
      </w:tr>
      <w:tr>
        <w:trPr>
          <w:trHeight w:val="52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8,7</w:t>
            </w:r>
          </w:p>
        </w:tc>
      </w:tr>
      <w:tr>
        <w:trPr>
          <w:trHeight w:val="53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8,7</w:t>
            </w:r>
          </w:p>
        </w:tc>
      </w:tr>
      <w:tr>
        <w:trPr>
          <w:trHeight w:val="52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8,7</w:t>
            </w:r>
          </w:p>
        </w:tc>
      </w:tr>
      <w:tr>
        <w:trPr>
          <w:trHeight w:val="224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185,0</w:t>
            </w:r>
          </w:p>
        </w:tc>
      </w:tr>
      <w:tr>
        <w:trPr>
          <w:trHeight w:val="106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185,0</w:t>
            </w:r>
          </w:p>
        </w:tc>
      </w:tr>
      <w:tr>
        <w:trPr>
          <w:trHeight w:val="85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185,0</w:t>
            </w:r>
          </w:p>
        </w:tc>
      </w:tr>
      <w:tr>
        <w:trPr>
          <w:trHeight w:val="970"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313,3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77,7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77,7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88,4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15,2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15,2</w:t>
            </w:r>
          </w:p>
        </w:tc>
      </w:tr>
      <w:tr>
        <w:trPr>
          <w:trHeight w:val="13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1 16 01110 01 0000 140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w:t>
            </w:r>
          </w:p>
        </w:tc>
      </w:tr>
      <w:tr>
        <w:trPr>
          <w:trHeight w:val="42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1 16 01113 01 0000 140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14,1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95,9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95,9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1 16 02000 02 0000 140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1 517,1</w:t>
            </w:r>
          </w:p>
        </w:tc>
      </w:tr>
      <w:tr>
        <w:trPr>
          <w:trHeight w:val="576"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1 16 02010 02 0000 140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1 455,6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1 16 02020 02 0000 140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61,5</w:t>
            </w:r>
          </w:p>
        </w:tc>
      </w:tr>
      <w:tr>
        <w:trPr>
          <w:trHeight w:val="224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1 110,9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714,5</w:t>
            </w:r>
          </w:p>
        </w:tc>
      </w:tr>
      <w:tr>
        <w:trPr>
          <w:trHeight w:val="1993"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396,4</w:t>
            </w:r>
          </w:p>
        </w:tc>
      </w:tr>
      <w:tr>
        <w:trPr>
          <w:trHeight w:val="264"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-0,3</w:t>
            </w:r>
          </w:p>
        </w:tc>
      </w:tr>
      <w:tr>
        <w:trPr>
          <w:trHeight w:val="55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1 17 01040 04 0000 180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-0,3</w:t>
            </w:r>
          </w:p>
        </w:tc>
      </w:tr>
      <w:tr>
        <w:trPr>
          <w:trHeight w:val="275"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1 17 15000 00 0000 180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w:t>
            </w:r>
          </w:p>
        </w:tc>
      </w:tr>
      <w:tr>
        <w:trPr>
          <w:trHeight w:val="54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934</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1 17 15020 04 0000 140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w:t>
            </w:r>
          </w:p>
        </w:tc>
      </w:tr>
      <w:tr>
        <w:trPr>
          <w:trHeight w:val="841"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25.</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 xml:space="preserve">Администрация Карасунского внутригородского округа города Краснодара </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1 117,7</w:t>
            </w:r>
          </w:p>
        </w:tc>
      </w:tr>
      <w:tr>
        <w:trPr>
          <w:trHeight w:val="202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228,2</w:t>
            </w:r>
          </w:p>
        </w:tc>
      </w:tr>
      <w:tr>
        <w:trPr>
          <w:trHeight w:val="1512"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1 14 02043 04 0000 410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228,2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Кодексом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98,4</w:t>
            </w:r>
          </w:p>
        </w:tc>
      </w:tr>
      <w:tr>
        <w:trPr>
          <w:trHeight w:val="434" w:hRule="atLeast"/>
        </w:trPr>
        <w:tc>
          <w:tcPr>
            <w:tcW w:w="559" w:type="dxa"/>
            <w:tcBorders>
              <w:start w:val="single" w:sz="2" w:space="0" w:color="000000"/>
              <w:bottom w:val="single" w:sz="2"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2" w:space="0" w:color="000000"/>
              <w:bottom w:val="dotted" w:sz="2"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w:t>
            </w:r>
          </w:p>
        </w:tc>
        <w:tc>
          <w:tcPr>
            <w:tcW w:w="1138" w:type="dxa"/>
            <w:tcBorders>
              <w:start w:val="dotted" w:sz="2" w:space="0" w:color="000000"/>
              <w:bottom w:val="dotted" w:sz="2"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start w:val="dotted" w:sz="2" w:space="0" w:color="000000"/>
              <w:bottom w:val="dotted" w:sz="2"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31,0</w:t>
            </w:r>
          </w:p>
        </w:tc>
      </w:tr>
      <w:tr>
        <w:trPr>
          <w:trHeight w:val="2135" w:hRule="atLeast"/>
        </w:trPr>
        <w:tc>
          <w:tcPr>
            <w:tcW w:w="559" w:type="dxa"/>
            <w:tcBorders>
              <w:start w:val="single" w:sz="2"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2"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8" w:type="dxa"/>
            <w:tcBorders>
              <w:start w:val="dotted" w:sz="2"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start w:val="dotted" w:sz="2"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1 16 01053 01 0000 140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31,0</w:t>
            </w:r>
          </w:p>
        </w:tc>
      </w:tr>
      <w:tr>
        <w:trPr>
          <w:trHeight w:val="140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14,3</w:t>
            </w:r>
          </w:p>
        </w:tc>
      </w:tr>
      <w:tr>
        <w:trPr>
          <w:trHeight w:val="409"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1 16 01063 01 0000 140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14,3</w:t>
            </w:r>
          </w:p>
        </w:tc>
      </w:tr>
      <w:tr>
        <w:trPr>
          <w:trHeight w:val="61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1 16 01070 01 0000 140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1 16 01073 01 0000 140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1 16 01123 01 0000 140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18,0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1 16 01193 01 0000 140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1 16 01200 01 0000 140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27,1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1 16 01203 01 0000 140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27,1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1 16 02000 02 0000 140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564,3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1 16 02010 02 0000 140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529,3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1 16 02020 02 0000 140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35,0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216,8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59,7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1 16 07090 04 0000 140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157,1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Инициативные платежи, зачисляемые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935</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1 17 15020 04 0000 140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26.</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Управление по социальным вопросам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4 576,3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25,6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1 16 09040 04 0000 140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9,7</w:t>
            </w:r>
          </w:p>
        </w:tc>
      </w:tr>
      <w:tr>
        <w:trPr>
          <w:trHeight w:val="84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местным бюджетам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2 02 30024 00 0000 150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4 541,0</w:t>
            </w:r>
          </w:p>
        </w:tc>
      </w:tr>
      <w:tr>
        <w:trPr>
          <w:trHeight w:val="987"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936</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2 02 30024 04 0000 150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4 541,0</w:t>
            </w:r>
          </w:p>
        </w:tc>
      </w:tr>
      <w:tr>
        <w:trPr>
          <w:trHeight w:val="718" w:hRule="atLeast"/>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27.</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Управление по делам молодёжи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13 066,5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665,4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665,4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665,4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108,1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108,1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Безвозмездные поступления от государственных (муниципальных) организаций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2 03 04000 04 0000 150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481,1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333333"/>
                <w:sz w:val="24"/>
                <w:szCs w:val="24"/>
              </w:rPr>
            </w:pPr>
            <w:r>
              <w:rPr>
                <w:rFonts w:cs="Times New Roman" w:ascii="Times New Roman" w:hAnsi="Times New Roman"/>
                <w:sz w:val="24"/>
                <w:szCs w:val="24"/>
              </w:rPr>
              <w:t>Прочие безвозмездные поступления от государственных (муниципальных) организаций в бюджеты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2 03 04099 04 0000 150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481,1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2 18 00000 04 0000 150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11 811,9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бюджетов городских округов от возврата бюджетными учреждениями остатков субсидий прошлых лет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938</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2 18 04010 04 0000 150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11 811,9</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sz w:val="24"/>
                <w:szCs w:val="24"/>
              </w:rPr>
              <w:t>28.</w:t>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rPr>
              <w:t>Департамент транспорта и дорожного хозяйства администрации муниципального образования город Краснодар</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9 624 472,2</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1 11 05000 00 0000 120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411 885,1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1 11 05030 00 0000 120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369,1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1 11 05034 04 0000 120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369,1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1 11 05090 00 0000 120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411 516,0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1 11 05092 04 0000 120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411 516,0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1 11 05320 00 0000 120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782,0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1 11 05324 04 0000 120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782,0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1 11 05420 00 0000 120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3 146,4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1 11 05420 04 0000 120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3 146,4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1 11 09040 00 0000 120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4 319,3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1 11 09044 04 0000 120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4 319,3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309 109,8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sz w:val="24"/>
                <w:szCs w:val="24"/>
              </w:rPr>
              <w:t>Прочие доходы от оказания платных услуг (работ)</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1 13 01990 00 0000 130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sz w:val="24"/>
                <w:szCs w:val="24"/>
              </w:rPr>
              <w:t>309 109,8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оказания платных услуг (работ) получателями средств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1 13 01994 04 0000 130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309 109,8</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1 13 02000 00 0000 130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4 408,4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1 13 02990 00 0000 130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4 408,4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4 408,4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1 14 02000 00 0000 440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13 259,3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1 14 02040 04 0000 440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13 259,3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1 14 02042 04 0000 440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13 259,3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казённым учреждением, Центральным банком Российской Федерации, иной организацией, действующей от имени Российской Федерации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1 16 07000 00 0000 140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695 414,6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1 16 07010 04 0000 140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892,6</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1 16 0700 04 0000 140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694 522,0</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Платежи в целях возмещения причинённого ущерба (убытков)</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1 16 10000 00 0000 140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9 734,7</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Платежи по искам о возмещении ущерба, а также платежи, уплачиваемые при добровольном возмещении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1 16 10030 04 0000 140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1 833,4</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1 16 10031 04 0000 140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2 227,5</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1 16 10032 04 0000 140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7 507,1</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Платежи, уплачиваемые в целях возмещения вреда</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1 16 11000 01 0000 140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50,3</w:t>
            </w:r>
          </w:p>
        </w:tc>
      </w:tr>
      <w:tr>
        <w:trPr/>
        <w:tc>
          <w:tcPr>
            <w:tcW w:w="559" w:type="dxa"/>
            <w:tcBorders>
              <w:top w:val="dotted" w:sz="4" w:space="0" w:color="000000"/>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Платежи, уплачиваемые в целях возмещения вреда, причиняемого автомобильным дорогам</w:t>
            </w:r>
          </w:p>
        </w:tc>
        <w:tc>
          <w:tcPr>
            <w:tcW w:w="1138"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top w:val="dotted" w:sz="4" w:space="0" w:color="000000"/>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1 16 11060 01 0000 140</w:t>
            </w:r>
          </w:p>
        </w:tc>
        <w:tc>
          <w:tcPr>
            <w:tcW w:w="1349" w:type="dxa"/>
            <w:tcBorders>
              <w:top w:val="dotted" w:sz="4" w:space="0" w:color="000000"/>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50,3</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1 16 11064 01 0000 140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50,3</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Невыясненные поступления</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1 17 01000 00 0000 180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Невыясненные поступления, зачисляемые в бюджеты городских округов</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1 17 01040 04 0000 180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Субсидии бюджетам бюджетной системы Российской Федерации (межбюджетные субсидии)</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2 02 20000 00 0000 150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8 168 604,8</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Субсидии бюджетам на софинансирование капитальных вложений в объекты муниципальной собственности</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2 02 20077 00 0000 150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1 488 292,6</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2 02 20077 04 0000 150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1 488 292,6</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Субсидии бюджетам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2 02 25401 00 0000 150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1 249 113,0</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Субсидии бюджетам городских округов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2 02 25401 04 0000 150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1 249 113,0</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2 02 25418 00 0000 150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67 323,4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br/>
              <w:t>300 тысяч человек</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2 02 25418 04 0000 150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67 323,4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субсидии</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2 02 29999 00 0000 150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2 498 604,4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субсидии бюджетам городских округов</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2 02 29999 04 0000 150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2 498 604,4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межбюджетные трансферты, передаваемые бюджетам</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2 02 49999 00 0000 150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2 865 271,4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межбюджетные трансферты, передаваемые бюджетам</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2 02 49999 04 0000 150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2 865 271,4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безвозмездные поступления в бюджеты городских округов</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2 07 04000 04 0000 150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3 761,1</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безвозмездные поступления в бюджеты городских округов</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2 07 04050 04 0000 150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3 761,1</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2 19 00000 04 0000 150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-0,1</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942</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2 19 60010 04 0000 150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-0,1</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29.</w:t>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Управление по вопросам семьи и детства администрации муниципального образования город Краснодар</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953</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388,4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Доходы от компенсации затрат государства</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953</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1 13 02000 00 0000 130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388,4</w:t>
            </w:r>
          </w:p>
        </w:tc>
      </w:tr>
      <w:tr>
        <w:trPr/>
        <w:tc>
          <w:tcPr>
            <w:tcW w:w="559" w:type="dxa"/>
            <w:tcBorders>
              <w:start w:val="single" w:sz="6"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start w:val="dotted" w:sz="4" w:space="0" w:color="000000"/>
              <w:bottom w:val="dotted" w:sz="4"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доходы от компенсации затрат государства</w:t>
            </w:r>
          </w:p>
        </w:tc>
        <w:tc>
          <w:tcPr>
            <w:tcW w:w="1138"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953</w:t>
            </w:r>
          </w:p>
        </w:tc>
        <w:tc>
          <w:tcPr>
            <w:tcW w:w="2565" w:type="dxa"/>
            <w:tcBorders>
              <w:start w:val="dotted" w:sz="4" w:space="0" w:color="000000"/>
              <w:bottom w:val="dotted" w:sz="4"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1 13 02990 00 0000 130</w:t>
            </w:r>
          </w:p>
        </w:tc>
        <w:tc>
          <w:tcPr>
            <w:tcW w:w="1349" w:type="dxa"/>
            <w:tcBorders>
              <w:start w:val="dotted" w:sz="4" w:space="0" w:color="000000"/>
              <w:bottom w:val="dotted" w:sz="4"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388,4</w:t>
            </w:r>
          </w:p>
        </w:tc>
      </w:tr>
      <w:tr>
        <w:trPr/>
        <w:tc>
          <w:tcPr>
            <w:tcW w:w="559" w:type="dxa"/>
            <w:tcBorders>
              <w:top w:val="dotted" w:sz="4" w:space="0" w:color="000000"/>
              <w:start w:val="single" w:sz="6" w:space="0" w:color="000000"/>
              <w:bottom w:val="single" w:sz="2" w:space="0" w:color="000000"/>
              <w:end w:val="dotted" w:sz="4" w:space="0" w:color="000000"/>
            </w:tcBorders>
          </w:tcPr>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961" w:type="dxa"/>
            <w:tcBorders>
              <w:top w:val="dotted" w:sz="4" w:space="0" w:color="000000"/>
              <w:start w:val="dotted" w:sz="4" w:space="0" w:color="000000"/>
              <w:bottom w:val="single" w:sz="2" w:space="0" w:color="000000"/>
              <w:end w:val="dotted"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Прочие доходы от компенсации затрат бюджетов городских округов</w:t>
            </w:r>
          </w:p>
        </w:tc>
        <w:tc>
          <w:tcPr>
            <w:tcW w:w="1138" w:type="dxa"/>
            <w:tcBorders>
              <w:top w:val="dotted" w:sz="4" w:space="0" w:color="000000"/>
              <w:start w:val="dotted" w:sz="4" w:space="0" w:color="000000"/>
              <w:bottom w:val="single" w:sz="2"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953</w:t>
            </w:r>
          </w:p>
        </w:tc>
        <w:tc>
          <w:tcPr>
            <w:tcW w:w="2565" w:type="dxa"/>
            <w:tcBorders>
              <w:top w:val="dotted" w:sz="4" w:space="0" w:color="000000"/>
              <w:start w:val="dotted" w:sz="4" w:space="0" w:color="000000"/>
              <w:bottom w:val="single" w:sz="2" w:space="0" w:color="000000"/>
              <w:end w:val="dotted"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1 13 02994 04 0000 130</w:t>
            </w:r>
          </w:p>
        </w:tc>
        <w:tc>
          <w:tcPr>
            <w:tcW w:w="1349" w:type="dxa"/>
            <w:tcBorders>
              <w:top w:val="dotted" w:sz="4" w:space="0" w:color="000000"/>
              <w:start w:val="dotted" w:sz="4" w:space="0" w:color="000000"/>
              <w:bottom w:val="single" w:sz="2" w:space="0" w:color="000000"/>
              <w:end w:val="single" w:sz="6"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388,4</w:t>
            </w:r>
          </w:p>
        </w:tc>
      </w:tr>
    </w:tbl>
    <w:p>
      <w:pPr>
        <w:pStyle w:val="Normal"/>
        <w:widowControl/>
        <w:suppressAutoHyphens w:val="false"/>
        <w:bidi w:val="0"/>
        <w:spacing w:lineRule="auto" w:line="259" w:before="0" w:after="160"/>
        <w:jc w:val="start"/>
        <w:rPr/>
      </w:pPr>
      <w:r>
        <w:rPr/>
      </w:r>
    </w:p>
    <w:sectPr>
      <w:headerReference w:type="even" r:id="rId2"/>
      <w:headerReference w:type="default" r:id="rId3"/>
      <w:headerReference w:type="first" r:id="rId4"/>
      <w:type w:val="nextPage"/>
      <w:pgSz w:w="11906" w:h="16838"/>
      <w:pgMar w:left="1701" w:right="567" w:gutter="0" w:header="615" w:top="672" w:footer="0" w:bottom="92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Segoe UI">
    <w:charset w:val="01"/>
    <w:family w:val="swiss"/>
    <w:pitch w:val="default"/>
  </w:font>
  <w:font w:name="PT Astra Serif">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79866621"/>
    </w:sdtPr>
    <w:sdtContent>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76</w:t>
        </w:r>
        <w:r>
          <w:rPr>
            <w:sz w:val="24"/>
            <w:szCs w:val="24"/>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15c4"/>
    <w:pPr>
      <w:widowControl/>
      <w:suppressAutoHyphens w:val="fals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436d5b"/>
    <w:rPr/>
  </w:style>
  <w:style w:type="character" w:styleId="Style15" w:customStyle="1">
    <w:name w:val="Нижний колонтитул Знак"/>
    <w:basedOn w:val="DefaultParagraphFont"/>
    <w:uiPriority w:val="99"/>
    <w:qFormat/>
    <w:rsid w:val="00436d5b"/>
    <w:rPr/>
  </w:style>
  <w:style w:type="character" w:styleId="Style16" w:customStyle="1">
    <w:name w:val="Текст выноски Знак"/>
    <w:basedOn w:val="DefaultParagraphFont"/>
    <w:link w:val="BalloonText"/>
    <w:uiPriority w:val="99"/>
    <w:semiHidden/>
    <w:qFormat/>
    <w:rsid w:val="00a958fd"/>
    <w:rPr>
      <w:rFonts w:ascii="Segoe UI" w:hAnsi="Segoe UI" w:cs="Segoe UI"/>
      <w:sz w:val="18"/>
      <w:szCs w:val="18"/>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user2" w:customStyle="1">
    <w:name w:val="Колонтитулы (user)"/>
    <w:basedOn w:val="Normal"/>
    <w:qFormat/>
    <w:pPr/>
    <w:rPr/>
  </w:style>
  <w:style w:type="paragraph" w:styleId="Style19">
    <w:name w:val="Колонтитулы"/>
    <w:basedOn w:val="Normal"/>
    <w:qFormat/>
    <w:pPr/>
    <w:rPr/>
  </w:style>
  <w:style w:type="paragraph" w:styleId="Header">
    <w:name w:val="header"/>
    <w:basedOn w:val="Normal"/>
    <w:link w:val="Style14"/>
    <w:uiPriority w:val="99"/>
    <w:unhideWhenUsed/>
    <w:rsid w:val="00436d5b"/>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436d5b"/>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a958fd"/>
    <w:pPr>
      <w:spacing w:lineRule="auto" w:line="240" w:before="0" w:after="0"/>
    </w:pPr>
    <w:rPr>
      <w:rFonts w:ascii="Segoe UI" w:hAnsi="Segoe UI" w:cs="Segoe UI"/>
      <w:sz w:val="18"/>
      <w:szCs w:val="18"/>
    </w:rPr>
  </w:style>
  <w:style w:type="paragraph" w:styleId="user3" w:customStyle="1">
    <w:name w:val="Содержимое таблицы (user)"/>
    <w:basedOn w:val="Normal"/>
    <w:qFormat/>
    <w:pPr>
      <w:widowControl w:val="false"/>
      <w:suppressLineNumbers/>
    </w:pPr>
    <w:rPr/>
  </w:style>
  <w:style w:type="paragraph" w:styleId="user4" w:customStyle="1">
    <w:name w:val="Заголовок таблицы (user)"/>
    <w:basedOn w:val="user3"/>
    <w:qFormat/>
    <w:pPr>
      <w:jc w:val="center"/>
    </w:pPr>
    <w:rPr>
      <w:b/>
      <w:bCs/>
    </w:rPr>
  </w:style>
  <w:style w:type="numbering" w:styleId="Style20" w:default="1">
    <w:name w:val="Без списка"/>
    <w:uiPriority w:val="99"/>
    <w:semiHidden/>
    <w:unhideWhenUsed/>
    <w:qFormat/>
  </w:style>
  <w:style w:type="numbering" w:styleId="user5"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85F11-E656-4B95-8425-532735D3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Application>LibreOffice/25.8.3.2$Linux_X86_64 LibreOffice_project/580$Build-2</Application>
  <AppVersion>15.0000</AppVersion>
  <Pages>76</Pages>
  <Words>18227</Words>
  <Characters>117353</Characters>
  <CharactersWithSpaces>133548</CharactersWithSpaces>
  <Paragraphs>2471</Paragraphs>
  <Company>Администрация МО город Краснодар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2025-03-17T13:39:00Z</dcterms:created>
  <dc:creator>Унагаева Галина Ивановна</dc:creator>
  <dc:description/>
  <dc:language>ru-RU</dc:language>
  <cp:lastModifiedBy/>
  <cp:lastPrinted>2026-03-20T10:29:59Z</cp:lastPrinted>
  <dcterms:modified xsi:type="dcterms:W3CDTF">2026-03-20T10:29:44Z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