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9D" w:rsidRPr="00E71983" w:rsidRDefault="006D6924">
      <w:pPr>
        <w:pStyle w:val="aff2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Решение № </w:t>
      </w:r>
      <w:r w:rsidR="00E71983" w:rsidRPr="00E71983">
        <w:rPr>
          <w:rFonts w:ascii="Times New Roman" w:eastAsia="PT Astra Serif" w:hAnsi="Times New Roman"/>
          <w:sz w:val="28"/>
          <w:szCs w:val="28"/>
        </w:rPr>
        <w:t>3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«Единая служба заказчика» требований законодательства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Российской Федерации и иных нормативных правовых актов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1E0A9D" w:rsidRPr="00E71983" w:rsidRDefault="006D6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для обеспечения муниципальных нужд</w:t>
      </w:r>
    </w:p>
    <w:p w:rsidR="001E0A9D" w:rsidRPr="00E71983" w:rsidRDefault="001E0A9D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1E0A9D" w:rsidRPr="00E71983" w:rsidRDefault="001E0A9D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1E0A9D" w:rsidRPr="00E71983" w:rsidRDefault="00E719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30</w:t>
      </w:r>
      <w:r w:rsidR="006D6924" w:rsidRPr="00E71983">
        <w:rPr>
          <w:rFonts w:ascii="Times New Roman" w:eastAsia="PT Astra Serif" w:hAnsi="Times New Roman"/>
          <w:sz w:val="28"/>
          <w:szCs w:val="28"/>
        </w:rPr>
        <w:t xml:space="preserve">.04.2025   </w:t>
      </w:r>
      <w:r w:rsidR="006D6924" w:rsidRPr="00E71983"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 w:rsidR="006D6924" w:rsidRPr="00E71983"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</w:t>
      </w:r>
      <w:r w:rsidR="006D6924" w:rsidRPr="00E71983">
        <w:rPr>
          <w:rFonts w:ascii="Times New Roman" w:eastAsia="PT Astra Serif" w:hAnsi="Times New Roman"/>
          <w:sz w:val="28"/>
          <w:szCs w:val="28"/>
        </w:rPr>
        <w:t xml:space="preserve">     г. Краснодар</w:t>
      </w:r>
    </w:p>
    <w:p w:rsidR="001E0A9D" w:rsidRPr="00E71983" w:rsidRDefault="001E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A9D" w:rsidRPr="00E71983" w:rsidRDefault="001E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A9D" w:rsidRPr="00E71983" w:rsidRDefault="006D69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«Еди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ная служба заказчика»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– комиссия, управление) в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сос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таве: 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заместителя руководителя комиссии,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Котовой О.Н. –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заместителя начальника отдела контроля закупок управления, члена комиссии;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                    Дмитриевой Е.Е. 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</w:rPr>
        <w:t>–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главного специалиста отдела контроля закупок управления, члена комиссии;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Полякова В.Н. – главного специалиста отдела контроля закупок управления</w:t>
      </w:r>
      <w:r w:rsidRPr="00E71983">
        <w:rPr>
          <w:rFonts w:ascii="Times New Roman" w:eastAsia="PT Astra Serif" w:hAnsi="Times New Roman"/>
          <w:sz w:val="28"/>
          <w:szCs w:val="28"/>
        </w:rPr>
        <w:t>, члена комиссии,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на основании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>согласования контрольны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 xml:space="preserve">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</w:t>
      </w:r>
      <w:r w:rsidR="00E71983">
        <w:rPr>
          <w:rFonts w:ascii="Times New Roman" w:eastAsia="PT Astra Serif" w:hAnsi="Times New Roman"/>
          <w:sz w:val="28"/>
          <w:szCs w:val="28"/>
          <w:lang w:eastAsia="ru-RU"/>
        </w:rPr>
        <w:t xml:space="preserve">                 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>Российской Федерации от 30.06.2020 №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 xml:space="preserve"> 961 (далее – Правила), распоряжения администрации муниципального образования город Краснодар от 15.12.2020 </w:t>
      </w:r>
      <w:r w:rsidR="00E71983">
        <w:rPr>
          <w:rFonts w:ascii="Times New Roman" w:eastAsia="PT Astra Serif" w:hAnsi="Times New Roman"/>
          <w:sz w:val="28"/>
          <w:szCs w:val="28"/>
          <w:lang w:eastAsia="ru-RU"/>
        </w:rPr>
        <w:t xml:space="preserve">                   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>№ 1486-р «</w:t>
      </w:r>
      <w:r w:rsidRPr="00E71983">
        <w:rPr>
          <w:rFonts w:ascii="Times New Roman" w:eastAsia="PT Astra Serif" w:hAnsi="Times New Roman"/>
          <w:sz w:val="28"/>
          <w:szCs w:val="28"/>
        </w:rPr>
        <w:t>О создании комиссии уп</w:t>
      </w:r>
      <w:r w:rsidRPr="00E71983">
        <w:rPr>
          <w:rFonts w:ascii="Times New Roman" w:eastAsia="PT Astra Serif" w:hAnsi="Times New Roman"/>
          <w:sz w:val="28"/>
          <w:szCs w:val="28"/>
        </w:rPr>
        <w:t>равления экономики администрации муниципального образования город Краснодар по проведению внеплановых проверок в сфе</w:t>
      </w:r>
      <w:r w:rsidRPr="00E71983">
        <w:rPr>
          <w:rFonts w:ascii="Times New Roman" w:eastAsia="PT Astra Serif" w:hAnsi="Times New Roman"/>
          <w:sz w:val="28"/>
          <w:szCs w:val="28"/>
        </w:rPr>
        <w:t>ре закупок товаров, работ, услуг для обеспечения муниципальных нужд»,</w:t>
      </w:r>
      <w:r w:rsidRPr="00E71983"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обращения Заказчика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</w:rPr>
        <w:t>25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.04.2025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№ 03183005776000005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</w:rPr>
        <w:t>1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овании </w:t>
      </w:r>
      <w:r w:rsidRPr="00E71983">
        <w:rPr>
          <w:rFonts w:ascii="Times New Roman" w:eastAsia="PT Astra Serif" w:hAnsi="Times New Roman"/>
          <w:sz w:val="28"/>
          <w:szCs w:val="28"/>
        </w:rPr>
        <w:t>заключения контракта с единственным поставщиком (подрядч</w:t>
      </w:r>
      <w:r w:rsidRPr="00E71983">
        <w:rPr>
          <w:rFonts w:ascii="Times New Roman" w:eastAsia="PT Astra Serif" w:hAnsi="Times New Roman"/>
          <w:sz w:val="28"/>
          <w:szCs w:val="28"/>
        </w:rPr>
        <w:t>иком, исполнителем).</w:t>
      </w:r>
    </w:p>
    <w:p w:rsidR="001E0A9D" w:rsidRPr="00E71983" w:rsidRDefault="006D6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рая «Дирекция государственных закупок»                           (далее – уполномоченное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учреждение)</w:t>
      </w:r>
      <w:r w:rsidRPr="00E71983">
        <w:rPr>
          <w:rFonts w:ascii="Times New Roman" w:eastAsia="PT Astra Serif" w:hAnsi="Times New Roman"/>
          <w:color w:val="000000"/>
          <w:sz w:val="28"/>
          <w:szCs w:val="28"/>
        </w:rPr>
        <w:t xml:space="preserve"> открытого конкурса в электр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 xml:space="preserve">онной форме 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проведение работ по строительству, реконструкции, капитальному ремонту, сносу объекта капитального строительства 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 xml:space="preserve">в соответствии с пунктом 8 части 1 статьи 33 Закона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от 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04.04.2025 №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0818500000825002399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 w:rsidR="00E71983" w:rsidRPr="00E71983"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253230907113823080100100890014120414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1E0A9D" w:rsidRPr="00E71983" w:rsidRDefault="006D69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1E0A9D" w:rsidRPr="00E71983" w:rsidRDefault="006D69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учреждением было организовано проведение </w:t>
      </w:r>
      <w:r w:rsidRPr="00E71983"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</w:t>
      </w:r>
      <w:r w:rsidRPr="00E71983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на право заключения муниципального контракта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ыполнение работ по строительству объекта капитального строительства в сфере образования: 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Реконструкция МАОУ СОШ № 93 по ул. 1 Мая, 93 в </w:t>
      </w:r>
      <w:proofErr w:type="spellStart"/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Прикубанском</w:t>
      </w:r>
      <w:proofErr w:type="spellEnd"/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внутригородском округе г. Краснодара. Первый этап строительства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; шифр регионального проекта Краснодарского края 09Ю4013201733</w:t>
      </w:r>
      <w:r w:rsid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(далее – электронный конкурс).</w:t>
      </w:r>
    </w:p>
    <w:p w:rsidR="001E0A9D" w:rsidRPr="00E71983" w:rsidRDefault="006D69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 w:rsidRPr="00E71983"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№ </w:t>
      </w:r>
      <w:r w:rsidR="00E71983" w:rsidRPr="00E71983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>0818500000825002399</w:t>
      </w:r>
      <w:r w:rsidRPr="00E7198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размещено </w:t>
      </w:r>
      <w:r w:rsidR="00E71983">
        <w:rPr>
          <w:rFonts w:ascii="Times New Roman" w:eastAsia="PT Astra Serif" w:hAnsi="Times New Roman"/>
          <w:sz w:val="28"/>
          <w:szCs w:val="28"/>
        </w:rPr>
        <w:t>0</w:t>
      </w:r>
      <w:r w:rsidRPr="00E71983">
        <w:rPr>
          <w:rFonts w:ascii="Times New Roman" w:eastAsia="PT Astra Serif" w:hAnsi="Times New Roman"/>
          <w:sz w:val="28"/>
          <w:szCs w:val="28"/>
        </w:rPr>
        <w:t>4.0</w:t>
      </w:r>
      <w:r w:rsidR="00E71983">
        <w:rPr>
          <w:rFonts w:ascii="Times New Roman" w:eastAsia="PT Astra Serif" w:hAnsi="Times New Roman"/>
          <w:sz w:val="28"/>
          <w:szCs w:val="28"/>
        </w:rPr>
        <w:t>4</w:t>
      </w:r>
      <w:r w:rsidRPr="00E71983">
        <w:rPr>
          <w:rFonts w:ascii="Times New Roman" w:eastAsia="PT Astra Serif" w:hAnsi="Times New Roman"/>
          <w:sz w:val="28"/>
          <w:szCs w:val="28"/>
        </w:rPr>
        <w:t>.2025 на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официальном сайте единой информационной системы в сфере закупок (далее – ЕИС) по адресу: </w:t>
      </w:r>
      <w:hyperlink r:id="rId7" w:tgtFrame="http://www.zakupki.gov.ru">
        <w:r w:rsidRPr="00E71983"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 w:rsidRPr="00E71983">
        <w:rPr>
          <w:rFonts w:ascii="Times New Roman" w:eastAsia="PT Astra Serif" w:hAnsi="Times New Roman"/>
          <w:sz w:val="28"/>
          <w:szCs w:val="28"/>
        </w:rPr>
        <w:t>.</w:t>
      </w:r>
    </w:p>
    <w:p w:rsidR="00E71983" w:rsidRPr="006330C7" w:rsidRDefault="006D6924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В соответствии с пунктом </w:t>
      </w:r>
      <w:r w:rsidR="00E71983">
        <w:rPr>
          <w:rFonts w:ascii="Times New Roman" w:eastAsia="PT Astra Serif" w:hAnsi="Times New Roman"/>
          <w:sz w:val="28"/>
          <w:szCs w:val="28"/>
        </w:rPr>
        <w:t>4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части 1 статьи 52 Закона открытый конкурентный способ </w:t>
      </w:r>
      <w:r w:rsidRPr="006330C7">
        <w:rPr>
          <w:rFonts w:ascii="Times New Roman" w:eastAsia="PT Astra Serif" w:hAnsi="Times New Roman"/>
          <w:sz w:val="28"/>
          <w:szCs w:val="28"/>
        </w:rPr>
        <w:t xml:space="preserve">признается несостоявшимся в случае, если </w:t>
      </w:r>
      <w:r w:rsidR="00E71983" w:rsidRPr="006330C7">
        <w:rPr>
          <w:rFonts w:ascii="Times New Roman" w:eastAsia="PT Astra Serif" w:hAnsi="Times New Roman"/>
          <w:sz w:val="28"/>
          <w:szCs w:val="28"/>
        </w:rPr>
        <w:t>по результатам рассмотрения заявок на участие в закупке комиссия по осуществлению закупок отклонила все такие заявки.</w:t>
      </w:r>
    </w:p>
    <w:p w:rsidR="006330C7" w:rsidRDefault="006D6924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6330C7">
        <w:rPr>
          <w:rFonts w:ascii="Times New Roman" w:eastAsia="PT Astra Serif" w:hAnsi="Times New Roman"/>
          <w:sz w:val="28"/>
          <w:szCs w:val="28"/>
        </w:rPr>
        <w:t xml:space="preserve">Согласно протоколу подведения </w:t>
      </w:r>
      <w:r w:rsidRPr="006330C7">
        <w:rPr>
          <w:rFonts w:ascii="Times New Roman" w:eastAsia="PT Astra Serif" w:hAnsi="Times New Roman"/>
          <w:sz w:val="28"/>
          <w:szCs w:val="28"/>
        </w:rPr>
        <w:t>итогов определения поставщика (подрядчика, исполнителя) от</w:t>
      </w:r>
      <w:r w:rsidRPr="006330C7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6330C7" w:rsidRPr="006330C7">
        <w:rPr>
          <w:rFonts w:ascii="Times New Roman" w:eastAsia="PT Astra Serif" w:hAnsi="Times New Roman"/>
          <w:color w:val="000000" w:themeColor="text1"/>
          <w:sz w:val="28"/>
          <w:szCs w:val="28"/>
        </w:rPr>
        <w:t>23</w:t>
      </w:r>
      <w:r w:rsidRPr="006330C7">
        <w:rPr>
          <w:rFonts w:ascii="Times New Roman" w:eastAsia="PT Astra Serif" w:hAnsi="Times New Roman"/>
          <w:color w:val="000000" w:themeColor="text1"/>
          <w:sz w:val="28"/>
          <w:szCs w:val="28"/>
        </w:rPr>
        <w:t>.04.2025 №</w:t>
      </w:r>
      <w:r w:rsidRPr="006330C7">
        <w:rPr>
          <w:rFonts w:ascii="Times New Roman" w:eastAsia="PT Astra Serif" w:hAnsi="Times New Roman"/>
          <w:caps/>
          <w:sz w:val="28"/>
          <w:szCs w:val="28"/>
        </w:rPr>
        <w:t xml:space="preserve"> </w:t>
      </w:r>
      <w:r w:rsidR="006330C7" w:rsidRPr="006330C7">
        <w:rPr>
          <w:rFonts w:ascii="Times New Roman" w:eastAsia="PT Astra Serif" w:hAnsi="Times New Roman"/>
          <w:caps/>
          <w:sz w:val="28"/>
          <w:szCs w:val="28"/>
        </w:rPr>
        <w:t xml:space="preserve">0818500000825002399-ЭК-С-НП </w:t>
      </w:r>
      <w:r w:rsidR="006330C7" w:rsidRPr="006330C7">
        <w:rPr>
          <w:rFonts w:ascii="Times New Roman" w:eastAsia="PT Astra Serif" w:hAnsi="Times New Roman"/>
          <w:sz w:val="28"/>
          <w:szCs w:val="28"/>
        </w:rPr>
        <w:t>по окончании срока подачи заяв</w:t>
      </w:r>
      <w:r w:rsidR="006330C7">
        <w:rPr>
          <w:rFonts w:ascii="Times New Roman" w:eastAsia="PT Astra Serif" w:hAnsi="Times New Roman"/>
          <w:sz w:val="28"/>
          <w:szCs w:val="28"/>
        </w:rPr>
        <w:t xml:space="preserve">ок на участие в закупке подана </w:t>
      </w:r>
      <w:r w:rsidR="006330C7" w:rsidRPr="006330C7">
        <w:rPr>
          <w:rFonts w:ascii="Times New Roman" w:eastAsia="PT Astra Serif" w:hAnsi="Times New Roman"/>
          <w:sz w:val="28"/>
          <w:szCs w:val="28"/>
        </w:rPr>
        <w:t>о</w:t>
      </w:r>
      <w:r w:rsidR="006330C7">
        <w:rPr>
          <w:rFonts w:ascii="Times New Roman" w:eastAsia="PT Astra Serif" w:hAnsi="Times New Roman"/>
          <w:sz w:val="28"/>
          <w:szCs w:val="28"/>
        </w:rPr>
        <w:t xml:space="preserve">дна заявка на участие в закупке, </w:t>
      </w:r>
      <w:r w:rsidR="002B14CD">
        <w:rPr>
          <w:rFonts w:ascii="Times New Roman" w:eastAsia="PT Astra Serif" w:hAnsi="Times New Roman"/>
          <w:sz w:val="28"/>
          <w:szCs w:val="28"/>
        </w:rPr>
        <w:t xml:space="preserve">которая была отклонена в связи с </w:t>
      </w:r>
      <w:r w:rsidR="002B14CD" w:rsidRPr="002B14CD">
        <w:rPr>
          <w:rFonts w:ascii="Times New Roman" w:eastAsia="PT Astra Serif" w:hAnsi="Times New Roman"/>
          <w:bCs/>
          <w:sz w:val="28"/>
          <w:szCs w:val="28"/>
        </w:rPr>
        <w:t>несоответствие</w:t>
      </w:r>
      <w:r w:rsidR="002B14CD">
        <w:rPr>
          <w:rFonts w:ascii="Times New Roman" w:eastAsia="PT Astra Serif" w:hAnsi="Times New Roman"/>
          <w:bCs/>
          <w:sz w:val="28"/>
          <w:szCs w:val="28"/>
        </w:rPr>
        <w:t>м</w:t>
      </w:r>
      <w:r w:rsidR="002B14CD" w:rsidRPr="002B14CD">
        <w:rPr>
          <w:rFonts w:ascii="Times New Roman" w:eastAsia="PT Astra Serif" w:hAnsi="Times New Roman"/>
          <w:bCs/>
          <w:sz w:val="28"/>
          <w:szCs w:val="28"/>
        </w:rPr>
        <w:t xml:space="preserve"> участника закупки требованиям, установленным в извещении об осуществлении закупки в соответствии с пунктом 1 части 1 статьи 31 </w:t>
      </w:r>
      <w:r w:rsidR="002B14CD">
        <w:rPr>
          <w:rFonts w:ascii="Times New Roman" w:eastAsia="PT Astra Serif" w:hAnsi="Times New Roman"/>
          <w:bCs/>
          <w:sz w:val="28"/>
          <w:szCs w:val="28"/>
        </w:rPr>
        <w:t>З</w:t>
      </w:r>
      <w:r w:rsidR="002B14CD" w:rsidRPr="002B14CD">
        <w:rPr>
          <w:rFonts w:ascii="Times New Roman" w:eastAsia="PT Astra Serif" w:hAnsi="Times New Roman"/>
          <w:bCs/>
          <w:sz w:val="28"/>
          <w:szCs w:val="28"/>
        </w:rPr>
        <w:t>акона к лицам, осуществляющим выполнение работ, оказание услуги, являющихся объектом закупки, части 1 статьи 55.8, части 4 статьи 55.17 Градостроительного кодекса Российской Федерации, а именно: в едином реестре сведений о членах саморегулируемых организаций и их обязательствах сведения об уровне ответственности члена саморегулируемой организации по обязательствам по договорам строительного подряда, договора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 ниже предложения участника о цене контракта.</w:t>
      </w:r>
    </w:p>
    <w:p w:rsidR="006330C7" w:rsidRPr="006330C7" w:rsidRDefault="002B14CD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aps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Э</w:t>
      </w:r>
      <w:r w:rsidR="006330C7" w:rsidRPr="006330C7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лектронный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конкурс</w:t>
      </w:r>
      <w:r w:rsidR="006330C7" w:rsidRPr="006330C7">
        <w:rPr>
          <w:rFonts w:ascii="Times New Roman" w:eastAsia="PT Astra Serif" w:hAnsi="Times New Roman"/>
          <w:sz w:val="28"/>
          <w:szCs w:val="28"/>
        </w:rPr>
        <w:t xml:space="preserve"> в соответствии с пунктом 4 части 1 статьи 52 Закона признан несостоявшимся.</w:t>
      </w:r>
    </w:p>
    <w:p w:rsidR="001E0A9D" w:rsidRPr="00E71983" w:rsidRDefault="006D6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В соответств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ии с </w:t>
      </w:r>
      <w:r w:rsidRPr="00E71983">
        <w:rPr>
          <w:rFonts w:ascii="Times New Roman" w:eastAsia="PT Astra Serif" w:hAnsi="Times New Roman"/>
          <w:sz w:val="28"/>
          <w:szCs w:val="28"/>
        </w:rPr>
        <w:t>част</w:t>
      </w:r>
      <w:r w:rsidR="002B14CD">
        <w:rPr>
          <w:rFonts w:ascii="Times New Roman" w:eastAsia="PT Astra Serif" w:hAnsi="Times New Roman"/>
          <w:sz w:val="28"/>
          <w:szCs w:val="28"/>
        </w:rPr>
        <w:t>ью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</w:t>
      </w:r>
      <w:r w:rsidR="002B14CD">
        <w:rPr>
          <w:rFonts w:ascii="Times New Roman" w:eastAsia="PT Astra Serif" w:hAnsi="Times New Roman"/>
          <w:sz w:val="28"/>
          <w:szCs w:val="28"/>
        </w:rPr>
        <w:t>8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статьи 52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Закона, на основании пункта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25 </w:t>
      </w:r>
      <w:r w:rsidR="00B8753F">
        <w:rPr>
          <w:rFonts w:ascii="Times New Roman" w:eastAsia="PT Astra Serif" w:hAnsi="Times New Roman"/>
          <w:sz w:val="28"/>
          <w:szCs w:val="28"/>
        </w:rPr>
        <w:t xml:space="preserve">     </w:t>
      </w:r>
      <w:bookmarkStart w:id="0" w:name="_GoBack"/>
      <w:bookmarkEnd w:id="0"/>
      <w:r w:rsidRPr="00E71983">
        <w:rPr>
          <w:rFonts w:ascii="Times New Roman" w:eastAsia="PT Astra Serif" w:hAnsi="Times New Roman"/>
          <w:sz w:val="28"/>
          <w:szCs w:val="28"/>
        </w:rPr>
        <w:t>части 1 статьи 93 Зак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она Заказчиком направлено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обращение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</w:rPr>
        <w:t>25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>.04.2025 № 03183005776000005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</w:rPr>
        <w:t>1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вании заключения контракта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выполнение работ по строительству объекта капитального строительства в сфере образования: «Реконструкция МАОУ СОШ № 93 по ул. 1 Мая, 93 в </w:t>
      </w:r>
      <w:proofErr w:type="spellStart"/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Прикубанском</w:t>
      </w:r>
      <w:proofErr w:type="spellEnd"/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внутригородском округе г. Краснодара. Первый этап строительства»; шифр регио</w:t>
      </w:r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lastRenderedPageBreak/>
        <w:t>нального проекта Краснодарского края 09Ю4013201733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983">
        <w:rPr>
          <w:rFonts w:ascii="Times New Roman" w:eastAsia="PT Astra Serif" w:hAnsi="Times New Roman"/>
          <w:sz w:val="28"/>
          <w:szCs w:val="28"/>
        </w:rPr>
        <w:t>с единственным поставщиком (подрядчиком, исполнителем) – о</w:t>
      </w:r>
      <w:r w:rsidRPr="00E71983">
        <w:rPr>
          <w:rFonts w:ascii="Times New Roman" w:eastAsia="PT Astra Serif" w:hAnsi="Times New Roman"/>
          <w:color w:val="000000"/>
          <w:sz w:val="28"/>
          <w:szCs w:val="28"/>
        </w:rPr>
        <w:t>бществом с ограниченной ответственностью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«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</w:rPr>
        <w:t>ТЕПЛОСЕРВИС</w:t>
      </w:r>
      <w:r w:rsidRPr="00E71983">
        <w:rPr>
          <w:rFonts w:ascii="Times New Roman" w:eastAsia="PT Astra Serif" w:hAnsi="Times New Roman"/>
          <w:sz w:val="28"/>
          <w:szCs w:val="28"/>
        </w:rPr>
        <w:t>» (далее – ООО «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</w:rPr>
        <w:t>ТЕПЛОСЕРВИС</w:t>
      </w:r>
      <w:r w:rsidRPr="00E71983">
        <w:rPr>
          <w:rFonts w:ascii="Times New Roman" w:eastAsia="PT Astra Serif" w:hAnsi="Times New Roman"/>
          <w:sz w:val="28"/>
          <w:szCs w:val="28"/>
        </w:rPr>
        <w:t>»).</w:t>
      </w:r>
    </w:p>
    <w:p w:rsidR="001E0A9D" w:rsidRPr="00E71983" w:rsidRDefault="006D69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</w:t>
      </w:r>
      <w:r w:rsidRPr="00E71983">
        <w:rPr>
          <w:rFonts w:ascii="Times New Roman" w:eastAsia="PT Astra Serif" w:hAnsi="Times New Roman"/>
          <w:sz w:val="28"/>
          <w:szCs w:val="28"/>
        </w:rPr>
        <w:t>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2B14CD" w:rsidRPr="000E68E5" w:rsidRDefault="006D6924">
      <w:pPr>
        <w:spacing w:after="0" w:line="240" w:lineRule="auto"/>
        <w:ind w:firstLine="708"/>
        <w:contextualSpacing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согласовать заключение муниципального контракта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выполнение работ по строительству объекта капитального строительства в сфере образования: «Реконструкция МАОУ СОШ № 93 по ул. 1 Мая, 93 в </w:t>
      </w:r>
      <w:proofErr w:type="spellStart"/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Прикубанском</w:t>
      </w:r>
      <w:proofErr w:type="spellEnd"/>
      <w:r w:rsidR="002B14CD" w:rsidRP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внутригородском округе г. Краснодара. Первый этап строительства»; шифр регионального проекта Краснодарского края 09Ю4013201733</w:t>
      </w:r>
      <w:r w:rsidR="002B14C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983">
        <w:rPr>
          <w:rFonts w:ascii="Times New Roman" w:eastAsia="PT Astra Serif" w:hAnsi="Times New Roman"/>
          <w:sz w:val="28"/>
          <w:szCs w:val="28"/>
        </w:rPr>
        <w:t>на условиях извещения об осу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ществлении закупки с единственным поставщиком (подрядчиком, исполнителем) </w:t>
      </w:r>
      <w:r w:rsidR="002B14CD" w:rsidRPr="002B14CD">
        <w:rPr>
          <w:rFonts w:ascii="Times New Roman" w:eastAsia="PT Astra Serif" w:hAnsi="Times New Roman"/>
          <w:sz w:val="28"/>
          <w:szCs w:val="28"/>
        </w:rPr>
        <w:t>ООО «</w:t>
      </w:r>
      <w:proofErr w:type="gramStart"/>
      <w:r w:rsidR="002B14CD" w:rsidRPr="002B14CD">
        <w:rPr>
          <w:rFonts w:ascii="Times New Roman" w:eastAsia="PT Astra Serif" w:hAnsi="Times New Roman"/>
          <w:sz w:val="28"/>
          <w:szCs w:val="28"/>
        </w:rPr>
        <w:t>ТЕПЛОСЕРВИС»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</w:t>
      </w:r>
      <w:r w:rsidR="002B14CD" w:rsidRPr="002B14CD">
        <w:rPr>
          <w:rFonts w:ascii="Times New Roman" w:eastAsia="PT Astra Serif" w:hAnsi="Times New Roman"/>
          <w:sz w:val="28"/>
          <w:szCs w:val="28"/>
        </w:rPr>
        <w:t xml:space="preserve"> (</w:t>
      </w:r>
      <w:proofErr w:type="gramEnd"/>
      <w:r w:rsidR="002B14CD" w:rsidRPr="002B14CD">
        <w:rPr>
          <w:rFonts w:ascii="Times New Roman" w:eastAsia="PT Astra Serif" w:hAnsi="Times New Roman"/>
          <w:sz w:val="28"/>
          <w:szCs w:val="28"/>
        </w:rPr>
        <w:t>ИНН 2309142519, КПП 230901001; адрес: 350011, Краснодарский край, г. Краснодар, ул. Воронежская, д. 47, к.1, ком. 2)</w:t>
      </w:r>
      <w:r w:rsidR="002B14CD" w:rsidRPr="000E68E5">
        <w:rPr>
          <w:rFonts w:ascii="Times New Roman" w:eastAsia="PT Astra Serif" w:hAnsi="Times New Roman"/>
          <w:sz w:val="28"/>
          <w:szCs w:val="28"/>
        </w:rPr>
        <w:t xml:space="preserve">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цене, </w:t>
      </w:r>
      <w:r w:rsidRPr="00E71983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не превышающей начальную (максимальную) цену контракта в размере </w:t>
      </w:r>
      <w:r w:rsidR="000E68E5" w:rsidRPr="000E68E5">
        <w:rPr>
          <w:rFonts w:ascii="Times New Roman" w:eastAsia="PT Astra Serif" w:hAnsi="Times New Roman"/>
          <w:color w:val="000000" w:themeColor="text1"/>
          <w:sz w:val="28"/>
          <w:szCs w:val="28"/>
        </w:rPr>
        <w:t>551</w:t>
      </w:r>
      <w:r w:rsidR="000E68E5">
        <w:rPr>
          <w:rFonts w:ascii="Times New Roman" w:eastAsia="PT Astra Serif" w:hAnsi="Times New Roman"/>
          <w:color w:val="000000" w:themeColor="text1"/>
          <w:sz w:val="28"/>
          <w:szCs w:val="28"/>
        </w:rPr>
        <w:t> </w:t>
      </w:r>
      <w:r w:rsidR="000E68E5" w:rsidRPr="000E68E5">
        <w:rPr>
          <w:rFonts w:ascii="Times New Roman" w:eastAsia="PT Astra Serif" w:hAnsi="Times New Roman"/>
          <w:color w:val="000000" w:themeColor="text1"/>
          <w:sz w:val="28"/>
          <w:szCs w:val="28"/>
        </w:rPr>
        <w:t>670</w:t>
      </w:r>
      <w:r w:rsidR="000E68E5">
        <w:rPr>
          <w:rFonts w:ascii="Times New Roman" w:eastAsia="PT Astra Serif" w:hAnsi="Times New Roman"/>
          <w:color w:val="000000" w:themeColor="text1"/>
          <w:sz w:val="28"/>
          <w:szCs w:val="28"/>
        </w:rPr>
        <w:t> </w:t>
      </w:r>
      <w:r w:rsidR="000E68E5" w:rsidRPr="000E68E5">
        <w:rPr>
          <w:rFonts w:ascii="Times New Roman" w:eastAsia="PT Astra Serif" w:hAnsi="Times New Roman"/>
          <w:color w:val="000000" w:themeColor="text1"/>
          <w:sz w:val="28"/>
          <w:szCs w:val="28"/>
        </w:rPr>
        <w:t>937 (</w:t>
      </w:r>
      <w:r w:rsidR="000E68E5">
        <w:rPr>
          <w:rFonts w:ascii="Times New Roman" w:eastAsia="PT Astra Serif" w:hAnsi="Times New Roman"/>
          <w:color w:val="000000" w:themeColor="text1"/>
          <w:sz w:val="28"/>
          <w:szCs w:val="28"/>
        </w:rPr>
        <w:t>пятьсот пятьдесят один миллион шестьсот семьдесят тысяч девятьсот тридцать семь</w:t>
      </w:r>
      <w:r w:rsidR="000E68E5" w:rsidRPr="000E68E5">
        <w:rPr>
          <w:rFonts w:ascii="Times New Roman" w:eastAsia="PT Astra Serif" w:hAnsi="Times New Roman"/>
          <w:color w:val="000000" w:themeColor="text1"/>
          <w:sz w:val="28"/>
          <w:szCs w:val="28"/>
        </w:rPr>
        <w:t>)</w:t>
      </w:r>
      <w:r w:rsidR="000E68E5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рублей 87 копеек.</w:t>
      </w:r>
    </w:p>
    <w:p w:rsidR="001E0A9D" w:rsidRPr="00E71983" w:rsidRDefault="001E0A9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A9D" w:rsidRPr="00E71983" w:rsidRDefault="001E0A9D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0A9D" w:rsidRPr="00E71983" w:rsidRDefault="006D6924">
      <w:pPr>
        <w:tabs>
          <w:tab w:val="left" w:pos="787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Заместитель </w:t>
      </w:r>
      <w:r w:rsidRPr="00E71983">
        <w:rPr>
          <w:rFonts w:ascii="Times New Roman" w:eastAsia="PT Astra Serif" w:hAnsi="Times New Roman"/>
          <w:sz w:val="28"/>
          <w:szCs w:val="28"/>
        </w:rPr>
        <w:t>руководителя комиссии</w:t>
      </w:r>
      <w:r w:rsidRPr="00E71983">
        <w:rPr>
          <w:rFonts w:ascii="Times New Roman" w:eastAsia="PT Astra Serif" w:hAnsi="Times New Roman"/>
          <w:sz w:val="28"/>
          <w:szCs w:val="28"/>
        </w:rPr>
        <w:tab/>
      </w:r>
      <w:proofErr w:type="spellStart"/>
      <w:r w:rsidR="000E68E5">
        <w:rPr>
          <w:rFonts w:ascii="Times New Roman" w:eastAsia="PT Astra Serif" w:hAnsi="Times New Roman"/>
          <w:sz w:val="28"/>
          <w:szCs w:val="28"/>
        </w:rPr>
        <w:t>Е</w:t>
      </w:r>
      <w:r w:rsidRPr="00E71983">
        <w:rPr>
          <w:rFonts w:ascii="Times New Roman" w:eastAsia="PT Astra Serif" w:hAnsi="Times New Roman"/>
          <w:sz w:val="28"/>
          <w:szCs w:val="28"/>
        </w:rPr>
        <w:t>.А.</w:t>
      </w:r>
      <w:r w:rsidR="000E68E5">
        <w:rPr>
          <w:rFonts w:ascii="Times New Roman" w:eastAsia="PT Astra Serif" w:hAnsi="Times New Roman"/>
          <w:sz w:val="28"/>
          <w:szCs w:val="28"/>
        </w:rPr>
        <w:t>Глазков</w:t>
      </w:r>
      <w:proofErr w:type="spellEnd"/>
    </w:p>
    <w:p w:rsidR="001E0A9D" w:rsidRPr="00E71983" w:rsidRDefault="001E0A9D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0A9D" w:rsidRPr="00E71983" w:rsidRDefault="006D692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>Член комиссии</w:t>
      </w:r>
      <w:r w:rsidRPr="00E71983">
        <w:rPr>
          <w:rFonts w:ascii="Times New Roman" w:eastAsia="PT Astra Serif" w:hAnsi="Times New Roman"/>
          <w:sz w:val="28"/>
          <w:szCs w:val="28"/>
        </w:rPr>
        <w:tab/>
      </w:r>
      <w:proofErr w:type="spellStart"/>
      <w:r w:rsidRPr="00E71983">
        <w:rPr>
          <w:rFonts w:ascii="Times New Roman" w:eastAsia="PT Astra Serif" w:hAnsi="Times New Roman"/>
          <w:sz w:val="28"/>
          <w:szCs w:val="28"/>
        </w:rPr>
        <w:t>О.Н.Котова</w:t>
      </w:r>
      <w:proofErr w:type="spellEnd"/>
    </w:p>
    <w:p w:rsidR="001E0A9D" w:rsidRPr="00E71983" w:rsidRDefault="001E0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A9D" w:rsidRPr="00E71983" w:rsidRDefault="006D692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</w:t>
      </w:r>
      <w:r w:rsidRPr="00E71983">
        <w:rPr>
          <w:rFonts w:ascii="Times New Roman" w:eastAsia="PT Astra Serif" w:hAnsi="Times New Roman"/>
          <w:sz w:val="28"/>
          <w:szCs w:val="28"/>
        </w:rPr>
        <w:t xml:space="preserve">             </w:t>
      </w:r>
      <w:proofErr w:type="spellStart"/>
      <w:r w:rsidRPr="00E71983">
        <w:rPr>
          <w:rFonts w:ascii="Times New Roman" w:eastAsia="PT Astra Serif" w:hAnsi="Times New Roman"/>
          <w:sz w:val="28"/>
          <w:szCs w:val="28"/>
        </w:rPr>
        <w:t>Е.Е.Дмитриева</w:t>
      </w:r>
      <w:proofErr w:type="spellEnd"/>
    </w:p>
    <w:p w:rsidR="001E0A9D" w:rsidRPr="00E71983" w:rsidRDefault="001E0A9D">
      <w:pPr>
        <w:tabs>
          <w:tab w:val="left" w:pos="77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A9D" w:rsidRPr="00E71983" w:rsidRDefault="006D692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1983"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 </w:t>
      </w:r>
      <w:proofErr w:type="spellStart"/>
      <w:r w:rsidRPr="00E71983">
        <w:rPr>
          <w:rFonts w:ascii="Times New Roman" w:eastAsia="PT Astra Serif" w:hAnsi="Times New Roman"/>
          <w:sz w:val="28"/>
          <w:szCs w:val="28"/>
        </w:rPr>
        <w:t>В.Н.Поляков</w:t>
      </w:r>
      <w:proofErr w:type="spellEnd"/>
    </w:p>
    <w:p w:rsidR="001E0A9D" w:rsidRPr="00E71983" w:rsidRDefault="001E0A9D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A9D" w:rsidRPr="00E71983" w:rsidRDefault="001E0A9D">
      <w:pPr>
        <w:rPr>
          <w:rFonts w:ascii="Times New Roman" w:hAnsi="Times New Roman"/>
          <w:sz w:val="28"/>
          <w:szCs w:val="28"/>
        </w:rPr>
      </w:pPr>
    </w:p>
    <w:sectPr w:rsidR="001E0A9D" w:rsidRPr="00E71983" w:rsidSect="00E7198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24" w:rsidRDefault="006D6924">
      <w:pPr>
        <w:spacing w:after="0" w:line="240" w:lineRule="auto"/>
      </w:pPr>
      <w:r>
        <w:separator/>
      </w:r>
    </w:p>
  </w:endnote>
  <w:endnote w:type="continuationSeparator" w:id="0">
    <w:p w:rsidR="006D6924" w:rsidRDefault="006D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24" w:rsidRDefault="006D6924">
      <w:pPr>
        <w:spacing w:after="0" w:line="240" w:lineRule="auto"/>
      </w:pPr>
      <w:r>
        <w:separator/>
      </w:r>
    </w:p>
  </w:footnote>
  <w:footnote w:type="continuationSeparator" w:id="0">
    <w:p w:rsidR="006D6924" w:rsidRDefault="006D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9D" w:rsidRDefault="001E0A9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9D" w:rsidRDefault="006D6924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 w:rsidR="00B8753F">
      <w:rPr>
        <w:rFonts w:ascii="Times New Roman" w:hAnsi="Times New Roman"/>
        <w:noProof/>
        <w:sz w:val="26"/>
        <w:szCs w:val="26"/>
      </w:rPr>
      <w:t>3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9D" w:rsidRDefault="001E0A9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9D"/>
    <w:rsid w:val="000E68E5"/>
    <w:rsid w:val="001E0A9D"/>
    <w:rsid w:val="002B14CD"/>
    <w:rsid w:val="006330C7"/>
    <w:rsid w:val="006D6924"/>
    <w:rsid w:val="00B8753F"/>
    <w:rsid w:val="00E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42A"/>
  <w15:docId w15:val="{73B63EF6-DA02-4F2C-AAA8-2970420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6D34-E98B-42F9-99CA-5FC9BF6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 Е.А.</dc:creator>
  <cp:lastModifiedBy>Глазков Е.А.</cp:lastModifiedBy>
  <cp:revision>3</cp:revision>
  <cp:lastPrinted>2025-04-30T12:23:00Z</cp:lastPrinted>
  <dcterms:created xsi:type="dcterms:W3CDTF">2025-04-30T12:23:00Z</dcterms:created>
  <dcterms:modified xsi:type="dcterms:W3CDTF">2025-04-30T12:28:00Z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2025-04-23T10:37:51Z</cp:lastPrinted>
  <dcterms:modified xsi:type="dcterms:W3CDTF">2025-04-23T10:37:35Z</dcterms:modified>
  <cp:revision>74</cp:revision>
  <dc:subject/>
  <dc:title/>
</cp:coreProperties>
</file>