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ind/>
        <w:jc w:val="right"/>
        <w:outlineLvl w:val="1"/>
        <w:rPr>
          <w:rFonts w:asciiTheme="minorAscii" w:hAnsiTheme="minorHAnsi"/>
        </w:rPr>
      </w:pPr>
      <w:r>
        <w:rPr>
          <w:rFonts w:ascii="Times New Roman" w:hAnsi="Times New Roman"/>
        </w:rPr>
        <w:t>Приложение N 6</w:t>
      </w:r>
    </w:p>
    <w:p w14:paraId="02000000">
      <w:pPr>
        <w:pStyle w:val="Style_1"/>
        <w:widowControl w:val="1"/>
        <w:ind/>
        <w:jc w:val="right"/>
        <w:rPr>
          <w:rFonts w:asciiTheme="minorAscii" w:hAnsiTheme="minorHAnsi"/>
        </w:rPr>
      </w:pPr>
      <w:r>
        <w:rPr>
          <w:rFonts w:ascii="Times New Roman" w:hAnsi="Times New Roman"/>
        </w:rPr>
        <w:t>к муниципальной программе</w:t>
      </w:r>
    </w:p>
    <w:p w14:paraId="03000000">
      <w:pPr>
        <w:pStyle w:val="Style_1"/>
        <w:widowControl w:val="1"/>
        <w:ind/>
        <w:jc w:val="right"/>
        <w:rPr>
          <w:rFonts w:asciiTheme="minorAscii" w:hAnsiTheme="minorHAnsi"/>
        </w:rPr>
      </w:pPr>
      <w:r>
        <w:rPr>
          <w:rFonts w:ascii="Times New Roman" w:hAnsi="Times New Roman"/>
        </w:rPr>
        <w:t>муниципального образования</w:t>
      </w:r>
    </w:p>
    <w:p w14:paraId="04000000">
      <w:pPr>
        <w:pStyle w:val="Style_1"/>
        <w:widowControl w:val="1"/>
        <w:ind/>
        <w:jc w:val="right"/>
        <w:rPr>
          <w:rFonts w:asciiTheme="minorAscii" w:hAnsiTheme="minorHAnsi"/>
        </w:rPr>
      </w:pPr>
      <w:r>
        <w:rPr>
          <w:rFonts w:ascii="Times New Roman" w:hAnsi="Times New Roman"/>
        </w:rPr>
        <w:t>город Краснодар "Развитие</w:t>
      </w:r>
    </w:p>
    <w:p w14:paraId="05000000">
      <w:pPr>
        <w:pStyle w:val="Style_1"/>
        <w:widowControl w:val="1"/>
        <w:ind/>
        <w:jc w:val="right"/>
        <w:rPr>
          <w:rFonts w:asciiTheme="minorAscii" w:hAnsiTheme="minorHAnsi"/>
        </w:rPr>
      </w:pPr>
      <w:r>
        <w:rPr>
          <w:rFonts w:ascii="Times New Roman" w:hAnsi="Times New Roman"/>
        </w:rPr>
        <w:t>гражданского общества"</w:t>
      </w:r>
    </w:p>
    <w:p w14:paraId="06000000">
      <w:pPr>
        <w:pStyle w:val="Style_1"/>
        <w:widowControl w:val="1"/>
        <w:ind/>
        <w:jc w:val="both"/>
        <w:rPr>
          <w:rFonts w:asciiTheme="minorAscii" w:hAnsiTheme="minorHAnsi"/>
        </w:rPr>
      </w:pPr>
    </w:p>
    <w:p w14:paraId="07000000">
      <w:pPr>
        <w:pStyle w:val="Style_2"/>
        <w:widowControl w:val="1"/>
        <w:ind/>
        <w:jc w:val="center"/>
        <w:rPr>
          <w:rFonts w:asciiTheme="minorAscii" w:hAnsiTheme="minorHAnsi"/>
        </w:rPr>
      </w:pPr>
      <w:bookmarkStart w:id="1" w:name="undefined"/>
      <w:r>
        <w:rPr>
          <w:rFonts w:ascii="Times New Roman" w:hAnsi="Times New Roman"/>
        </w:rPr>
        <w:t>ЦЕЛЕВЫЕ ПОКАЗАТЕЛИ</w:t>
      </w:r>
    </w:p>
    <w:p w14:paraId="08000000">
      <w:pPr>
        <w:pStyle w:val="Style_2"/>
        <w:widowControl w:val="1"/>
        <w:ind/>
        <w:jc w:val="center"/>
        <w:rPr>
          <w:rFonts w:asciiTheme="minorAscii" w:hAnsiTheme="minorHAnsi"/>
        </w:rPr>
      </w:pPr>
      <w:r>
        <w:rPr>
          <w:rFonts w:ascii="Times New Roman" w:hAnsi="Times New Roman"/>
        </w:rPr>
        <w:t>МУНИЦИПАЛЬНОЙ ПРОГРАММЫ МУНИЦИПАЛЬНОГО ОБРАЗОВАНИЯ</w:t>
      </w:r>
    </w:p>
    <w:p w14:paraId="09000000">
      <w:pPr>
        <w:pStyle w:val="Style_2"/>
        <w:widowControl w:val="1"/>
        <w:ind/>
        <w:jc w:val="center"/>
        <w:rPr>
          <w:rFonts w:asciiTheme="minorAscii" w:hAnsiTheme="minorHAnsi"/>
        </w:rPr>
      </w:pPr>
      <w:r>
        <w:rPr>
          <w:rFonts w:ascii="Times New Roman" w:hAnsi="Times New Roman"/>
        </w:rPr>
        <w:t>ГОРОД КРАСНОДАР "РАЗВИТИЕ ГРАЖДАНСКОГО ОБЩЕСТВА"</w:t>
      </w:r>
    </w:p>
    <w:p w14:paraId="0A000000">
      <w:pPr>
        <w:pStyle w:val="Style_1"/>
        <w:widowControl w:val="1"/>
        <w:spacing w:after="1"/>
        <w:ind/>
        <w:rPr>
          <w:rFonts w:asciiTheme="minorAscii" w:hAnsiTheme="minorHAnsi"/>
        </w:rPr>
      </w:pPr>
    </w:p>
    <w:p w14:paraId="0B000000">
      <w:pPr>
        <w:pStyle w:val="Style_1"/>
        <w:widowControl w:val="1"/>
        <w:ind/>
        <w:jc w:val="both"/>
        <w:rPr>
          <w:rFonts w:asciiTheme="minorAscii" w:hAnsiTheme="minorHAnsi"/>
        </w:rPr>
      </w:pPr>
    </w:p>
    <w:p w14:paraId="0C000000">
      <w:pPr>
        <w:widowControl w:val="1"/>
        <w:ind/>
        <w:jc w:val="right"/>
        <w:rPr>
          <w:rFonts w:ascii="Times New Roman" w:hAnsi="Times New Roman"/>
        </w:rPr>
      </w:pPr>
    </w:p>
    <w:p w14:paraId="0D000000">
      <w:pPr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Таблица 1 </w:t>
      </w:r>
    </w:p>
    <w:p w14:paraId="0E000000">
      <w:pPr>
        <w:widowControl w:val="1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I</w:t>
      </w:r>
      <w:r>
        <w:rPr>
          <w:rFonts w:ascii="Times New Roman" w:hAnsi="Times New Roman"/>
          <w:b w:val="1"/>
        </w:rPr>
        <w:t xml:space="preserve"> этап реализации (с 2015 г. по 2020 г.)</w:t>
      </w:r>
    </w:p>
    <w:p w14:paraId="0F000000">
      <w:pPr>
        <w:widowControl w:val="1"/>
        <w:ind/>
        <w:jc w:val="center"/>
        <w:rPr>
          <w:rFonts w:ascii="Times New Roman" w:hAnsi="Times New Roman"/>
          <w:b w:val="1"/>
        </w:rPr>
      </w:pPr>
    </w:p>
    <w:tbl>
      <w:tblPr>
        <w:tblStyle w:val="Style_3"/>
        <w:tblW w:type="auto" w:w="0"/>
        <w:tblInd w:type="dxa" w:w="-34"/>
        <w:tblLayout w:type="fixed"/>
      </w:tblPr>
      <w:tblGrid>
        <w:gridCol w:w="738"/>
        <w:gridCol w:w="5103"/>
        <w:gridCol w:w="1701"/>
        <w:gridCol w:w="1275"/>
        <w:gridCol w:w="1134"/>
        <w:gridCol w:w="1134"/>
        <w:gridCol w:w="1134"/>
        <w:gridCol w:w="1248"/>
        <w:gridCol w:w="1276"/>
      </w:tblGrid>
      <w:tr>
        <w:tc>
          <w:tcPr>
            <w:tcW w:type="dxa" w:w="738"/>
            <w:vMerge w:val="restart"/>
          </w:tcPr>
          <w:p w14:paraId="10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11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103"/>
            <w:vMerge w:val="restart"/>
            <w:vAlign w:val="center"/>
          </w:tcPr>
          <w:p w14:paraId="12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целевого </w:t>
            </w:r>
          </w:p>
          <w:p w14:paraId="13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type="dxa" w:w="1701"/>
            <w:vMerge w:val="restart"/>
          </w:tcPr>
          <w:p w14:paraId="14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Единица </w:t>
            </w:r>
          </w:p>
          <w:p w14:paraId="15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type="dxa" w:w="7201"/>
            <w:gridSpan w:val="6"/>
          </w:tcPr>
          <w:p w14:paraId="16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годам:</w:t>
            </w:r>
          </w:p>
        </w:tc>
      </w:tr>
      <w:tr>
        <w:tc>
          <w:tcPr>
            <w:tcW w:type="dxa" w:w="738"/>
            <w:gridSpan w:val="1"/>
            <w:vMerge w:val="continue"/>
          </w:tcPr>
          <w:p/>
        </w:tc>
        <w:tc>
          <w:tcPr>
            <w:tcW w:type="dxa" w:w="5103"/>
            <w:gridSpan w:val="1"/>
            <w:vMerge w:val="continue"/>
            <w:vAlign w:val="center"/>
          </w:tcPr>
          <w:p/>
        </w:tc>
        <w:tc>
          <w:tcPr>
            <w:tcW w:type="dxa" w:w="1701"/>
            <w:gridSpan w:val="1"/>
            <w:vMerge w:val="continue"/>
          </w:tcPr>
          <w:p/>
        </w:tc>
        <w:tc>
          <w:tcPr>
            <w:tcW w:type="dxa" w:w="1275"/>
          </w:tcPr>
          <w:p w14:paraId="17000000">
            <w:pPr>
              <w:widowControl w:val="1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134"/>
          </w:tcPr>
          <w:p w14:paraId="18000000">
            <w:pPr>
              <w:widowControl w:val="1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134"/>
          </w:tcPr>
          <w:p w14:paraId="19000000">
            <w:pPr>
              <w:widowControl w:val="1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134"/>
          </w:tcPr>
          <w:p w14:paraId="1A000000">
            <w:pPr>
              <w:widowControl w:val="1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8"/>
          </w:tcPr>
          <w:p w14:paraId="1B000000">
            <w:pPr>
              <w:widowControl w:val="1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76"/>
          </w:tcPr>
          <w:p w14:paraId="1C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</w:tr>
    </w:tbl>
    <w:p w14:paraId="1D000000">
      <w:pPr>
        <w:rPr>
          <w:rFonts w:ascii="Times New Roman" w:hAnsi="Times New Roman"/>
          <w:sz w:val="2"/>
        </w:rPr>
      </w:pPr>
    </w:p>
    <w:tbl>
      <w:tblPr>
        <w:tblStyle w:val="Style_3"/>
        <w:tblW w:type="auto" w:w="0"/>
        <w:tblInd w:type="dxa" w:w="-34"/>
        <w:tblLayout w:type="fixed"/>
      </w:tblPr>
      <w:tblGrid>
        <w:gridCol w:w="756"/>
        <w:gridCol w:w="5095"/>
        <w:gridCol w:w="1700"/>
        <w:gridCol w:w="1273"/>
        <w:gridCol w:w="1133"/>
        <w:gridCol w:w="1133"/>
        <w:gridCol w:w="1133"/>
        <w:gridCol w:w="1246"/>
        <w:gridCol w:w="1274"/>
      </w:tblGrid>
      <w:tr>
        <w:trPr>
          <w:tblHeader/>
        </w:trPr>
        <w:tc>
          <w:tcPr>
            <w:tcW w:type="dxa" w:w="756"/>
          </w:tcPr>
          <w:p w14:paraId="1E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095"/>
          </w:tcPr>
          <w:p w14:paraId="1F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700"/>
          </w:tcPr>
          <w:p w14:paraId="20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3"/>
          </w:tcPr>
          <w:p w14:paraId="21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3"/>
          </w:tcPr>
          <w:p w14:paraId="22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</w:tcPr>
          <w:p w14:paraId="23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3"/>
          </w:tcPr>
          <w:p w14:paraId="24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46"/>
          </w:tcPr>
          <w:p w14:paraId="25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74"/>
          </w:tcPr>
          <w:p w14:paraId="26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756"/>
          </w:tcPr>
          <w:p w14:paraId="27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987"/>
            <w:gridSpan w:val="8"/>
          </w:tcPr>
          <w:p w14:paraId="28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муниципального образования город Краснодар «Развитие гражданского общества»</w:t>
            </w:r>
          </w:p>
        </w:tc>
      </w:tr>
      <w:tr>
        <w:tc>
          <w:tcPr>
            <w:tcW w:type="dxa" w:w="756"/>
          </w:tcPr>
          <w:p w14:paraId="29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13987"/>
            <w:gridSpan w:val="8"/>
          </w:tcPr>
          <w:p w14:paraId="2A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Подпрограмма № 1 «Поддержка общественных инициатив и содействие развитию гражданского общества»</w:t>
            </w:r>
          </w:p>
        </w:tc>
      </w:tr>
      <w:tr>
        <w:tc>
          <w:tcPr>
            <w:tcW w:type="dxa" w:w="756"/>
          </w:tcPr>
          <w:p w14:paraId="2B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5095"/>
          </w:tcPr>
          <w:p w14:paraId="2C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с участием либо организ</w:t>
            </w:r>
            <w:r>
              <w:rPr>
                <w:rFonts w:ascii="Times New Roman" w:hAnsi="Times New Roman"/>
              </w:rPr>
              <w:t>ованных социально ориентированными некоммерческими организациями</w:t>
            </w:r>
          </w:p>
        </w:tc>
        <w:tc>
          <w:tcPr>
            <w:tcW w:type="dxa" w:w="1700"/>
          </w:tcPr>
          <w:p w14:paraId="2D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273"/>
          </w:tcPr>
          <w:p w14:paraId="2E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type="dxa" w:w="1133"/>
          </w:tcPr>
          <w:p w14:paraId="2F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type="dxa" w:w="1133"/>
          </w:tcPr>
          <w:p w14:paraId="30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  <w:tc>
          <w:tcPr>
            <w:tcW w:type="dxa" w:w="1133"/>
          </w:tcPr>
          <w:p w14:paraId="31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  <w:tc>
          <w:tcPr>
            <w:tcW w:type="dxa" w:w="1246"/>
          </w:tcPr>
          <w:p w14:paraId="32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  <w:tc>
          <w:tcPr>
            <w:tcW w:type="dxa" w:w="1274"/>
          </w:tcPr>
          <w:p w14:paraId="33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</w:tr>
      <w:tr>
        <w:tc>
          <w:tcPr>
            <w:tcW w:type="dxa" w:w="756"/>
          </w:tcPr>
          <w:p w14:paraId="34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type="dxa" w:w="5095"/>
            <w:tcBorders>
              <w:bottom w:color="000000" w:sz="4" w:val="single"/>
            </w:tcBorders>
          </w:tcPr>
          <w:p w14:paraId="35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участников городских конкурсов, смотров-конкурсов, фестивалей, выставок, а также мероприятий, приуроченных к праздничным, юбилейным и памятным датам, из числа социально ориентированных некоммерческих организаций</w:t>
            </w:r>
          </w:p>
        </w:tc>
        <w:tc>
          <w:tcPr>
            <w:tcW w:type="dxa" w:w="1700"/>
            <w:tcBorders>
              <w:bottom w:color="000000" w:sz="4" w:val="single"/>
            </w:tcBorders>
          </w:tcPr>
          <w:p w14:paraId="36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организаций</w:t>
            </w:r>
          </w:p>
        </w:tc>
        <w:tc>
          <w:tcPr>
            <w:tcW w:type="dxa" w:w="1273"/>
            <w:tcBorders>
              <w:bottom w:color="000000" w:sz="4" w:val="single"/>
            </w:tcBorders>
          </w:tcPr>
          <w:p w14:paraId="37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133"/>
            <w:tcBorders>
              <w:bottom w:color="000000" w:sz="4" w:val="single"/>
            </w:tcBorders>
          </w:tcPr>
          <w:p w14:paraId="38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133"/>
            <w:tcBorders>
              <w:bottom w:color="000000" w:sz="4" w:val="single"/>
            </w:tcBorders>
          </w:tcPr>
          <w:p w14:paraId="39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133"/>
            <w:tcBorders>
              <w:bottom w:color="000000" w:sz="4" w:val="single"/>
            </w:tcBorders>
          </w:tcPr>
          <w:p w14:paraId="3A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46"/>
            <w:tcBorders>
              <w:bottom w:color="000000" w:sz="4" w:val="single"/>
            </w:tcBorders>
          </w:tcPr>
          <w:p w14:paraId="3B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4"/>
            <w:tcBorders>
              <w:bottom w:color="000000" w:sz="4" w:val="single"/>
            </w:tcBorders>
          </w:tcPr>
          <w:p w14:paraId="3C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56"/>
            <w:vMerge w:val="restart"/>
            <w:tcBorders>
              <w:right w:color="000000" w:sz="4" w:val="single"/>
            </w:tcBorders>
          </w:tcPr>
          <w:p w14:paraId="3D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1.1.3.</w:t>
            </w:r>
          </w:p>
        </w:tc>
        <w:tc>
          <w:tcPr>
            <w:tcW w:type="dxa" w:w="5095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3E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заседаний консультативных и совещательных советов на общественных началах:</w:t>
            </w:r>
          </w:p>
          <w:p w14:paraId="3F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Консультативного совета общественных </w:t>
            </w:r>
            <w:r>
              <w:rPr>
                <w:rFonts w:ascii="Times New Roman" w:hAnsi="Times New Roman"/>
              </w:rPr>
              <w:t>объединений по развитию институтов гражданского общества при главе муниципального образования город Краснодар;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40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заседаний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41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42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43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44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4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45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46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756"/>
            <w:gridSpan w:val="1"/>
            <w:vMerge w:val="continue"/>
            <w:tcBorders>
              <w:right w:color="000000" w:sz="4" w:val="single"/>
            </w:tcBorders>
          </w:tcPr>
          <w:p/>
        </w:tc>
        <w:tc>
          <w:tcPr>
            <w:tcW w:type="dxa" w:w="5095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политического консультативного совета</w:t>
            </w:r>
          </w:p>
        </w:tc>
        <w:tc>
          <w:tcPr>
            <w:tcW w:type="dxa" w:w="1700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widowControl w:val="1"/>
              <w:ind/>
              <w:outlineLvl w:val="0"/>
              <w:rPr>
                <w:rFonts w:ascii="Times New Roman" w:hAnsi="Times New Roman"/>
              </w:rPr>
            </w:pPr>
          </w:p>
        </w:tc>
        <w:tc>
          <w:tcPr>
            <w:tcW w:type="dxa" w:w="1273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3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3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3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46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4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56"/>
          </w:tcPr>
          <w:p w14:paraId="4F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1.1.4.</w:t>
            </w:r>
          </w:p>
        </w:tc>
        <w:tc>
          <w:tcPr>
            <w:tcW w:type="dxa" w:w="5095"/>
            <w:tcBorders>
              <w:top w:color="000000" w:sz="4" w:val="single"/>
            </w:tcBorders>
          </w:tcPr>
          <w:p w14:paraId="50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в средствах массовой информации, на официальном Интернет-портале администрации муниципального образования город Краснодар и городской Думы Краснодара материалов об общественно полезной деятельности социально ориентированных некоммерческих органи</w:t>
            </w:r>
            <w:r>
              <w:rPr>
                <w:rFonts w:ascii="Times New Roman" w:hAnsi="Times New Roman"/>
              </w:rPr>
              <w:t>заций; о работе консультативных и совещательных органов в сфере общественно-политических отношений, развития институтов гражданского общества</w:t>
            </w:r>
          </w:p>
        </w:tc>
        <w:tc>
          <w:tcPr>
            <w:tcW w:type="dxa" w:w="1700"/>
            <w:tcBorders>
              <w:top w:color="000000" w:sz="4" w:val="single"/>
            </w:tcBorders>
          </w:tcPr>
          <w:p w14:paraId="51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273"/>
            <w:tcBorders>
              <w:top w:color="000000" w:sz="4" w:val="single"/>
            </w:tcBorders>
          </w:tcPr>
          <w:p w14:paraId="52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type="dxa" w:w="1133"/>
            <w:tcBorders>
              <w:top w:color="000000" w:sz="4" w:val="single"/>
            </w:tcBorders>
          </w:tcPr>
          <w:p w14:paraId="53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type="dxa" w:w="1133"/>
            <w:tcBorders>
              <w:top w:color="000000" w:sz="4" w:val="single"/>
            </w:tcBorders>
          </w:tcPr>
          <w:p w14:paraId="54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type="dxa" w:w="1133"/>
            <w:tcBorders>
              <w:top w:color="000000" w:sz="4" w:val="single"/>
            </w:tcBorders>
          </w:tcPr>
          <w:p w14:paraId="55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type="dxa" w:w="1246"/>
            <w:tcBorders>
              <w:top w:color="000000" w:sz="4" w:val="single"/>
            </w:tcBorders>
          </w:tcPr>
          <w:p w14:paraId="56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type="dxa" w:w="1274"/>
            <w:tcBorders>
              <w:top w:color="000000" w:sz="4" w:val="single"/>
            </w:tcBorders>
          </w:tcPr>
          <w:p w14:paraId="57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</w:tr>
      <w:tr>
        <w:tc>
          <w:tcPr>
            <w:tcW w:type="dxa" w:w="756"/>
          </w:tcPr>
          <w:p w14:paraId="58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1.1.5.</w:t>
            </w:r>
          </w:p>
        </w:tc>
        <w:tc>
          <w:tcPr>
            <w:tcW w:type="dxa" w:w="5095"/>
          </w:tcPr>
          <w:p w14:paraId="59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круглых столов, семинаров, собраний, конференций по рассмотрению социально значимых вопросов с участием представителей социально ориентированных некоммерческих организаций</w:t>
            </w:r>
          </w:p>
        </w:tc>
        <w:tc>
          <w:tcPr>
            <w:tcW w:type="dxa" w:w="1700"/>
          </w:tcPr>
          <w:p w14:paraId="5A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273"/>
          </w:tcPr>
          <w:p w14:paraId="5B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1133"/>
          </w:tcPr>
          <w:p w14:paraId="5C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133"/>
          </w:tcPr>
          <w:p w14:paraId="5D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1133"/>
          </w:tcPr>
          <w:p w14:paraId="5E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1246"/>
          </w:tcPr>
          <w:p w14:paraId="5F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1274"/>
          </w:tcPr>
          <w:p w14:paraId="60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</w:tr>
      <w:tr>
        <w:tc>
          <w:tcPr>
            <w:tcW w:type="dxa" w:w="756"/>
          </w:tcPr>
          <w:p w14:paraId="61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13987"/>
            <w:gridSpan w:val="8"/>
          </w:tcPr>
          <w:p w14:paraId="62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Подпрограмма № 2 «Развитие форм участия населения в местном самоуправлении муниципального образования </w:t>
            </w:r>
          </w:p>
          <w:p w14:paraId="63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город Краснодар»</w:t>
            </w:r>
          </w:p>
        </w:tc>
      </w:tr>
      <w:tr>
        <w:tc>
          <w:tcPr>
            <w:tcW w:type="dxa" w:w="756"/>
          </w:tcPr>
          <w:p w14:paraId="64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type="dxa" w:w="5095"/>
          </w:tcPr>
          <w:p w14:paraId="65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с участием либо организованных органами территориального общественного самоуправления</w:t>
            </w:r>
          </w:p>
        </w:tc>
        <w:tc>
          <w:tcPr>
            <w:tcW w:type="dxa" w:w="1700"/>
          </w:tcPr>
          <w:p w14:paraId="66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273"/>
          </w:tcPr>
          <w:p w14:paraId="67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</w:t>
            </w:r>
          </w:p>
        </w:tc>
        <w:tc>
          <w:tcPr>
            <w:tcW w:type="dxa" w:w="1133"/>
          </w:tcPr>
          <w:p w14:paraId="68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39000</w:t>
            </w:r>
          </w:p>
        </w:tc>
        <w:tc>
          <w:tcPr>
            <w:tcW w:type="dxa" w:w="1133"/>
          </w:tcPr>
          <w:p w14:paraId="69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133"/>
          </w:tcPr>
          <w:p w14:paraId="6A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25000</w:t>
            </w:r>
          </w:p>
        </w:tc>
        <w:tc>
          <w:tcPr>
            <w:tcW w:type="dxa" w:w="1246"/>
          </w:tcPr>
          <w:p w14:paraId="6B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25000</w:t>
            </w:r>
          </w:p>
        </w:tc>
        <w:tc>
          <w:tcPr>
            <w:tcW w:type="dxa" w:w="1274"/>
          </w:tcPr>
          <w:p w14:paraId="6C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14800</w:t>
            </w:r>
          </w:p>
        </w:tc>
      </w:tr>
      <w:tr>
        <w:tc>
          <w:tcPr>
            <w:tcW w:type="dxa" w:w="756"/>
          </w:tcPr>
          <w:p w14:paraId="6D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1.2.2.</w:t>
            </w:r>
          </w:p>
        </w:tc>
        <w:tc>
          <w:tcPr>
            <w:tcW w:type="dxa" w:w="5095"/>
          </w:tcPr>
          <w:p w14:paraId="6E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участников городских конкурсов «Лучший орган территориального общественного самоуправления в многоквартирном жилом доме», «Лучший орган территориального общественного самоуправления в квартале»</w:t>
            </w:r>
          </w:p>
        </w:tc>
        <w:tc>
          <w:tcPr>
            <w:tcW w:type="dxa" w:w="1700"/>
          </w:tcPr>
          <w:p w14:paraId="6F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273"/>
          </w:tcPr>
          <w:p w14:paraId="70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</w:tc>
        <w:tc>
          <w:tcPr>
            <w:tcW w:type="dxa" w:w="1133"/>
          </w:tcPr>
          <w:p w14:paraId="71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</w:t>
            </w:r>
          </w:p>
        </w:tc>
        <w:tc>
          <w:tcPr>
            <w:tcW w:type="dxa" w:w="1133"/>
          </w:tcPr>
          <w:p w14:paraId="72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type="dxa" w:w="1133"/>
          </w:tcPr>
          <w:p w14:paraId="73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type="dxa" w:w="1246"/>
          </w:tcPr>
          <w:p w14:paraId="74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type="dxa" w:w="1274"/>
          </w:tcPr>
          <w:p w14:paraId="75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</w:tr>
      <w:tr>
        <w:tc>
          <w:tcPr>
            <w:tcW w:type="dxa" w:w="756"/>
          </w:tcPr>
          <w:p w14:paraId="76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1.2.3.</w:t>
            </w:r>
          </w:p>
        </w:tc>
        <w:tc>
          <w:tcPr>
            <w:tcW w:type="dxa" w:w="5095"/>
          </w:tcPr>
          <w:p w14:paraId="77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и проведение конференций на тему: «Об итогах деятельности органов </w:t>
            </w:r>
            <w:r>
              <w:rPr>
                <w:rFonts w:ascii="Times New Roman" w:hAnsi="Times New Roman"/>
              </w:rPr>
              <w:t>территориального общественного самоуправления муниципального образования город Краснодар и задачах последующего периода»</w:t>
            </w:r>
          </w:p>
        </w:tc>
        <w:tc>
          <w:tcPr>
            <w:tcW w:type="dxa" w:w="1700"/>
          </w:tcPr>
          <w:p w14:paraId="78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273"/>
          </w:tcPr>
          <w:p w14:paraId="79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3"/>
          </w:tcPr>
          <w:p w14:paraId="7A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3"/>
          </w:tcPr>
          <w:p w14:paraId="7B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3"/>
          </w:tcPr>
          <w:p w14:paraId="7C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46"/>
          </w:tcPr>
          <w:p w14:paraId="7D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4"/>
          </w:tcPr>
          <w:p w14:paraId="7E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56"/>
          </w:tcPr>
          <w:p w14:paraId="7F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1.2.4.</w:t>
            </w:r>
          </w:p>
        </w:tc>
        <w:tc>
          <w:tcPr>
            <w:tcW w:type="dxa" w:w="5095"/>
          </w:tcPr>
          <w:p w14:paraId="80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системы информационно-методической, консультативной и организационной поддержки органам территориального общественного самоуправления муниципального образования город Краснодар</w:t>
            </w:r>
          </w:p>
        </w:tc>
        <w:tc>
          <w:tcPr>
            <w:tcW w:type="dxa" w:w="1700"/>
          </w:tcPr>
          <w:p w14:paraId="81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273"/>
          </w:tcPr>
          <w:p w14:paraId="82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</w:t>
            </w:r>
          </w:p>
        </w:tc>
        <w:tc>
          <w:tcPr>
            <w:tcW w:type="dxa" w:w="1133"/>
          </w:tcPr>
          <w:p w14:paraId="83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</w:t>
            </w:r>
          </w:p>
        </w:tc>
        <w:tc>
          <w:tcPr>
            <w:tcW w:type="dxa" w:w="1133"/>
          </w:tcPr>
          <w:p w14:paraId="84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</w:t>
            </w:r>
          </w:p>
        </w:tc>
        <w:tc>
          <w:tcPr>
            <w:tcW w:type="dxa" w:w="1133"/>
          </w:tcPr>
          <w:p w14:paraId="85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type="dxa" w:w="1246"/>
          </w:tcPr>
          <w:p w14:paraId="86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type="dxa" w:w="1274"/>
          </w:tcPr>
          <w:p w14:paraId="87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</w:tr>
      <w:tr>
        <w:tc>
          <w:tcPr>
            <w:tcW w:type="dxa" w:w="756"/>
          </w:tcPr>
          <w:p w14:paraId="88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1.2.5.</w:t>
            </w:r>
          </w:p>
        </w:tc>
        <w:tc>
          <w:tcPr>
            <w:tcW w:type="dxa" w:w="5095"/>
          </w:tcPr>
          <w:p w14:paraId="89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Ежемесячное предоставление компенсационных выплат руководителям органов территориального общественного самоуправления муниципального образования город Краснодар, зарегистрированных в установленном законодательством порядке</w:t>
            </w:r>
          </w:p>
        </w:tc>
        <w:tc>
          <w:tcPr>
            <w:tcW w:type="dxa" w:w="1700"/>
          </w:tcPr>
          <w:p w14:paraId="8A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273"/>
          </w:tcPr>
          <w:p w14:paraId="8B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</w:t>
            </w:r>
          </w:p>
        </w:tc>
        <w:tc>
          <w:tcPr>
            <w:tcW w:type="dxa" w:w="1133"/>
          </w:tcPr>
          <w:p w14:paraId="8C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</w:t>
            </w:r>
          </w:p>
        </w:tc>
        <w:tc>
          <w:tcPr>
            <w:tcW w:type="dxa" w:w="1133"/>
          </w:tcPr>
          <w:p w14:paraId="8D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</w:t>
            </w:r>
          </w:p>
        </w:tc>
        <w:tc>
          <w:tcPr>
            <w:tcW w:type="dxa" w:w="1133"/>
          </w:tcPr>
          <w:p w14:paraId="8E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1450</w:t>
            </w:r>
          </w:p>
        </w:tc>
        <w:tc>
          <w:tcPr>
            <w:tcW w:type="dxa" w:w="1246"/>
          </w:tcPr>
          <w:p w14:paraId="8F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1450</w:t>
            </w:r>
          </w:p>
        </w:tc>
        <w:tc>
          <w:tcPr>
            <w:tcW w:type="dxa" w:w="1274"/>
          </w:tcPr>
          <w:p w14:paraId="90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756"/>
          </w:tcPr>
          <w:p w14:paraId="91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13987"/>
            <w:gridSpan w:val="8"/>
          </w:tcPr>
          <w:p w14:paraId="92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Подпрограмма № 3 «Гармонизация межнациональных отношений и профилактика терроризма и экстремизма»</w:t>
            </w:r>
          </w:p>
        </w:tc>
      </w:tr>
      <w:tr>
        <w:tc>
          <w:tcPr>
            <w:tcW w:type="dxa" w:w="756"/>
          </w:tcPr>
          <w:p w14:paraId="93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type="dxa" w:w="5095"/>
          </w:tcPr>
          <w:p w14:paraId="94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социально ориентированными некоммерческими организациями мероприятий по гармонизации межнациональных отношений и развитию национальных культур в муниципальном образовании город Краснодар</w:t>
            </w:r>
          </w:p>
        </w:tc>
        <w:tc>
          <w:tcPr>
            <w:tcW w:type="dxa" w:w="1700"/>
          </w:tcPr>
          <w:p w14:paraId="95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273"/>
          </w:tcPr>
          <w:p w14:paraId="96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1133"/>
          </w:tcPr>
          <w:p w14:paraId="97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1133"/>
          </w:tcPr>
          <w:p w14:paraId="98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1133"/>
          </w:tcPr>
          <w:p w14:paraId="99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1246"/>
          </w:tcPr>
          <w:p w14:paraId="9A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1274"/>
          </w:tcPr>
          <w:p w14:paraId="9B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>
        <w:tc>
          <w:tcPr>
            <w:tcW w:type="dxa" w:w="756"/>
          </w:tcPr>
          <w:p w14:paraId="9C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1.3.2.</w:t>
            </w:r>
          </w:p>
        </w:tc>
        <w:tc>
          <w:tcPr>
            <w:tcW w:type="dxa" w:w="5095"/>
          </w:tcPr>
          <w:p w14:paraId="9D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Размещение в средствах </w:t>
            </w:r>
            <w:r>
              <w:rPr>
                <w:rFonts w:ascii="Times New Roman" w:hAnsi="Times New Roman"/>
              </w:rPr>
              <w:t xml:space="preserve">массовой информации, на официальном Интернет-портале администрации муниципального образования город Краснодар и городской Думы Краснодара материалов о гармонизации межнациональных отношений и развитию национальных культур в муниципальном образовании город </w:t>
            </w:r>
            <w:r>
              <w:rPr>
                <w:rFonts w:ascii="Times New Roman" w:hAnsi="Times New Roman"/>
              </w:rPr>
              <w:t>Краснодар</w:t>
            </w:r>
          </w:p>
        </w:tc>
        <w:tc>
          <w:tcPr>
            <w:tcW w:type="dxa" w:w="1700"/>
          </w:tcPr>
          <w:p w14:paraId="9E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273"/>
          </w:tcPr>
          <w:p w14:paraId="9F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133"/>
          </w:tcPr>
          <w:p w14:paraId="A0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133"/>
          </w:tcPr>
          <w:p w14:paraId="A1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133"/>
          </w:tcPr>
          <w:p w14:paraId="A2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246"/>
          </w:tcPr>
          <w:p w14:paraId="A3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274"/>
          </w:tcPr>
          <w:p w14:paraId="A4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>
        <w:tc>
          <w:tcPr>
            <w:tcW w:type="dxa" w:w="756"/>
          </w:tcPr>
          <w:p w14:paraId="A5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1.3.3.</w:t>
            </w:r>
          </w:p>
        </w:tc>
        <w:tc>
          <w:tcPr>
            <w:tcW w:type="dxa" w:w="5095"/>
          </w:tcPr>
          <w:p w14:paraId="A6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мероприятий по обеспечению соблюдения населением и организациями на территории муниципального образования город Краснодар требований законодательства, </w:t>
            </w:r>
            <w:r>
              <w:rPr>
                <w:rFonts w:ascii="Times New Roman" w:hAnsi="Times New Roman"/>
              </w:rPr>
              <w:t>в которых принято участие</w:t>
            </w:r>
          </w:p>
        </w:tc>
        <w:tc>
          <w:tcPr>
            <w:tcW w:type="dxa" w:w="1700"/>
          </w:tcPr>
          <w:p w14:paraId="A7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273"/>
          </w:tcPr>
          <w:p w14:paraId="A8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3"/>
          </w:tcPr>
          <w:p w14:paraId="A9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3"/>
          </w:tcPr>
          <w:p w14:paraId="AA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3"/>
          </w:tcPr>
          <w:p w14:paraId="AB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46"/>
          </w:tcPr>
          <w:p w14:paraId="AC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4"/>
          </w:tcPr>
          <w:p w14:paraId="AD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56"/>
          </w:tcPr>
          <w:p w14:paraId="AE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13987"/>
            <w:gridSpan w:val="8"/>
          </w:tcPr>
          <w:p w14:paraId="AF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Ведомственная целевая программа «Казаки Краснодара»</w:t>
            </w:r>
          </w:p>
        </w:tc>
      </w:tr>
      <w:tr>
        <w:tc>
          <w:tcPr>
            <w:tcW w:type="dxa" w:w="756"/>
          </w:tcPr>
          <w:p w14:paraId="B0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5095"/>
          </w:tcPr>
          <w:p w14:paraId="B1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казачьей дружины по охране общественного порядка на постоянной основе</w:t>
            </w:r>
          </w:p>
        </w:tc>
        <w:tc>
          <w:tcPr>
            <w:tcW w:type="dxa" w:w="1700"/>
          </w:tcPr>
          <w:p w14:paraId="B2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273"/>
          </w:tcPr>
          <w:p w14:paraId="B3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1133"/>
          </w:tcPr>
          <w:p w14:paraId="B4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1133"/>
          </w:tcPr>
          <w:p w14:paraId="B5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1133"/>
          </w:tcPr>
          <w:p w14:paraId="B6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1246"/>
          </w:tcPr>
          <w:p w14:paraId="B7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1274"/>
          </w:tcPr>
          <w:p w14:paraId="B8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>
        <w:tc>
          <w:tcPr>
            <w:tcW w:type="dxa" w:w="756"/>
          </w:tcPr>
          <w:p w14:paraId="B9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1.4.2.</w:t>
            </w:r>
          </w:p>
        </w:tc>
        <w:tc>
          <w:tcPr>
            <w:tcW w:type="dxa" w:w="5095"/>
          </w:tcPr>
          <w:p w14:paraId="BA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Продолжительность дежурств по охране общественного порядка в расчете на члена казачьей дружины (количество часов в неделю - 40)</w:t>
            </w:r>
          </w:p>
        </w:tc>
        <w:tc>
          <w:tcPr>
            <w:tcW w:type="dxa" w:w="1700"/>
          </w:tcPr>
          <w:p w14:paraId="BB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часов в год</w:t>
            </w:r>
          </w:p>
        </w:tc>
        <w:tc>
          <w:tcPr>
            <w:tcW w:type="dxa" w:w="1273"/>
          </w:tcPr>
          <w:p w14:paraId="BC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1987</w:t>
            </w:r>
          </w:p>
        </w:tc>
        <w:tc>
          <w:tcPr>
            <w:tcW w:type="dxa" w:w="1133"/>
          </w:tcPr>
          <w:p w14:paraId="BD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3"/>
          </w:tcPr>
          <w:p w14:paraId="BE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3"/>
          </w:tcPr>
          <w:p w14:paraId="BF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46"/>
          </w:tcPr>
          <w:p w14:paraId="C0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4"/>
          </w:tcPr>
          <w:p w14:paraId="C1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56"/>
          </w:tcPr>
          <w:p w14:paraId="C2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1.4.3.</w:t>
            </w:r>
          </w:p>
        </w:tc>
        <w:tc>
          <w:tcPr>
            <w:tcW w:type="dxa" w:w="5095"/>
          </w:tcPr>
          <w:p w14:paraId="C3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Продолжительность дежурств по охране общественного порядка в расчете на члена казачьей дружин</w:t>
            </w:r>
            <w:r>
              <w:rPr>
                <w:rFonts w:ascii="Times New Roman" w:hAnsi="Times New Roman"/>
              </w:rPr>
              <w:t>ы (норма рабочего времени в неделю)</w:t>
            </w:r>
          </w:p>
        </w:tc>
        <w:tc>
          <w:tcPr>
            <w:tcW w:type="dxa" w:w="1700"/>
          </w:tcPr>
          <w:p w14:paraId="C4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часов в неделю</w:t>
            </w:r>
          </w:p>
        </w:tc>
        <w:tc>
          <w:tcPr>
            <w:tcW w:type="dxa" w:w="1273"/>
          </w:tcPr>
          <w:p w14:paraId="C5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3"/>
          </w:tcPr>
          <w:p w14:paraId="C6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1133"/>
          </w:tcPr>
          <w:p w14:paraId="C7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1133"/>
          </w:tcPr>
          <w:p w14:paraId="C8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1246"/>
          </w:tcPr>
          <w:p w14:paraId="C9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1274"/>
          </w:tcPr>
          <w:p w14:paraId="CA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c>
          <w:tcPr>
            <w:tcW w:type="dxa" w:w="756"/>
          </w:tcPr>
          <w:p w14:paraId="CB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1.4.4.</w:t>
            </w:r>
          </w:p>
        </w:tc>
        <w:tc>
          <w:tcPr>
            <w:tcW w:type="dxa" w:w="5095"/>
          </w:tcPr>
          <w:p w14:paraId="CC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казачьих обществ, привлекаемых к реализации мероприятий ведомственной программы</w:t>
            </w:r>
          </w:p>
        </w:tc>
        <w:tc>
          <w:tcPr>
            <w:tcW w:type="dxa" w:w="1700"/>
          </w:tcPr>
          <w:p w14:paraId="CD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организаций</w:t>
            </w:r>
          </w:p>
        </w:tc>
        <w:tc>
          <w:tcPr>
            <w:tcW w:type="dxa" w:w="1273"/>
          </w:tcPr>
          <w:p w14:paraId="CE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type="dxa" w:w="1133"/>
          </w:tcPr>
          <w:p w14:paraId="CF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type="dxa" w:w="1133"/>
          </w:tcPr>
          <w:p w14:paraId="D0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type="dxa" w:w="1133"/>
          </w:tcPr>
          <w:p w14:paraId="D1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type="dxa" w:w="1246"/>
          </w:tcPr>
          <w:p w14:paraId="D2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type="dxa" w:w="1274"/>
          </w:tcPr>
          <w:p w14:paraId="D3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>
        <w:tc>
          <w:tcPr>
            <w:tcW w:type="dxa" w:w="756"/>
          </w:tcPr>
          <w:p w14:paraId="D4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1.4.5.</w:t>
            </w:r>
          </w:p>
        </w:tc>
        <w:tc>
          <w:tcPr>
            <w:tcW w:type="dxa" w:w="5095"/>
          </w:tcPr>
          <w:p w14:paraId="D5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членов казачьих обществ, ежегодно привлекаемых к проведению мероприятий ведомственной программы</w:t>
            </w:r>
          </w:p>
        </w:tc>
        <w:tc>
          <w:tcPr>
            <w:tcW w:type="dxa" w:w="1700"/>
          </w:tcPr>
          <w:p w14:paraId="D6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273"/>
          </w:tcPr>
          <w:p w14:paraId="D7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2835</w:t>
            </w:r>
          </w:p>
        </w:tc>
        <w:tc>
          <w:tcPr>
            <w:tcW w:type="dxa" w:w="1133"/>
          </w:tcPr>
          <w:p w14:paraId="D8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type="dxa" w:w="1133"/>
          </w:tcPr>
          <w:p w14:paraId="D9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type="dxa" w:w="1133"/>
          </w:tcPr>
          <w:p w14:paraId="DA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type="dxa" w:w="1246"/>
          </w:tcPr>
          <w:p w14:paraId="DB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type="dxa" w:w="1274"/>
          </w:tcPr>
          <w:p w14:paraId="DC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</w:tr>
      <w:tr>
        <w:tc>
          <w:tcPr>
            <w:tcW w:type="dxa" w:w="756"/>
          </w:tcPr>
          <w:p w14:paraId="DD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1.4.6.</w:t>
            </w:r>
          </w:p>
        </w:tc>
        <w:tc>
          <w:tcPr>
            <w:tcW w:type="dxa" w:w="5095"/>
          </w:tcPr>
          <w:p w14:paraId="DE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учащихся классов казачьей направленности, привлекаемых к проведению мероприятий ведомственной программы</w:t>
            </w:r>
          </w:p>
        </w:tc>
        <w:tc>
          <w:tcPr>
            <w:tcW w:type="dxa" w:w="1700"/>
          </w:tcPr>
          <w:p w14:paraId="DF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273"/>
          </w:tcPr>
          <w:p w14:paraId="E0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  <w:tc>
          <w:tcPr>
            <w:tcW w:type="dxa" w:w="1133"/>
          </w:tcPr>
          <w:p w14:paraId="E1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  <w:tc>
          <w:tcPr>
            <w:tcW w:type="dxa" w:w="1133"/>
          </w:tcPr>
          <w:p w14:paraId="E2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  <w:tc>
          <w:tcPr>
            <w:tcW w:type="dxa" w:w="1133"/>
          </w:tcPr>
          <w:p w14:paraId="E3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  <w:tc>
          <w:tcPr>
            <w:tcW w:type="dxa" w:w="1246"/>
          </w:tcPr>
          <w:p w14:paraId="E4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  <w:tc>
          <w:tcPr>
            <w:tcW w:type="dxa" w:w="1274"/>
          </w:tcPr>
          <w:p w14:paraId="E5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</w:t>
            </w:r>
          </w:p>
        </w:tc>
      </w:tr>
      <w:tr>
        <w:tc>
          <w:tcPr>
            <w:tcW w:type="dxa" w:w="756"/>
          </w:tcPr>
          <w:p w14:paraId="E6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1.4.7.</w:t>
            </w:r>
          </w:p>
        </w:tc>
        <w:tc>
          <w:tcPr>
            <w:tcW w:type="dxa" w:w="5095"/>
          </w:tcPr>
          <w:p w14:paraId="E7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круглых столов, семинаров, собраний, конференций по рассмотрению вопросов</w:t>
            </w:r>
            <w:r>
              <w:rPr>
                <w:rFonts w:ascii="Times New Roman" w:hAnsi="Times New Roman"/>
              </w:rPr>
              <w:t xml:space="preserve"> реализации государственной политики в отношении казачества с участием представителей казачьих обществ</w:t>
            </w:r>
          </w:p>
        </w:tc>
        <w:tc>
          <w:tcPr>
            <w:tcW w:type="dxa" w:w="1700"/>
          </w:tcPr>
          <w:p w14:paraId="E8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273"/>
          </w:tcPr>
          <w:p w14:paraId="E9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1133"/>
          </w:tcPr>
          <w:p w14:paraId="EA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1133"/>
          </w:tcPr>
          <w:p w14:paraId="EB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1133"/>
          </w:tcPr>
          <w:p w14:paraId="EC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1246"/>
          </w:tcPr>
          <w:p w14:paraId="ED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1274"/>
          </w:tcPr>
          <w:p w14:paraId="EE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c>
          <w:tcPr>
            <w:tcW w:type="dxa" w:w="756"/>
          </w:tcPr>
          <w:p w14:paraId="EF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1.4.8.</w:t>
            </w:r>
          </w:p>
        </w:tc>
        <w:tc>
          <w:tcPr>
            <w:tcW w:type="dxa" w:w="5095"/>
          </w:tcPr>
          <w:p w14:paraId="F0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в средствах массовой информации, на официальном Интернет-портале администрации муниципального образования город Краснодар и городской Думы Краснодара материалов об общественно полезной деятельности казачьих обществ</w:t>
            </w:r>
          </w:p>
        </w:tc>
        <w:tc>
          <w:tcPr>
            <w:tcW w:type="dxa" w:w="1700"/>
          </w:tcPr>
          <w:p w14:paraId="F1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273"/>
          </w:tcPr>
          <w:p w14:paraId="F2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type="dxa" w:w="1133"/>
          </w:tcPr>
          <w:p w14:paraId="F3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type="dxa" w:w="1133"/>
          </w:tcPr>
          <w:p w14:paraId="F4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type="dxa" w:w="1133"/>
          </w:tcPr>
          <w:p w14:paraId="F5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type="dxa" w:w="1246"/>
          </w:tcPr>
          <w:p w14:paraId="F6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type="dxa" w:w="1274"/>
          </w:tcPr>
          <w:p w14:paraId="F7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</w:tbl>
    <w:p w14:paraId="F8000000">
      <w:pPr>
        <w:rPr>
          <w:rFonts w:ascii="Times New Roman" w:hAnsi="Times New Roman"/>
          <w:b w:val="1"/>
        </w:rPr>
      </w:pPr>
    </w:p>
    <w:p w14:paraId="F9000000">
      <w:pPr>
        <w:rPr>
          <w:rFonts w:ascii="Times New Roman" w:hAnsi="Times New Roman"/>
          <w:b w:val="1"/>
        </w:rPr>
      </w:pPr>
    </w:p>
    <w:p w14:paraId="FA000000">
      <w:pPr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FB000000">
      <w:pPr>
        <w:widowControl w:val="1"/>
        <w:ind w:right="-312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2</w:t>
      </w:r>
    </w:p>
    <w:p w14:paraId="FC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II этап реализации (с 2021 г. по 2025 г.)</w:t>
      </w:r>
    </w:p>
    <w:p w14:paraId="FD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4"/>
        <w:tblW w:type="auto" w:w="0"/>
        <w:tblInd w:type="dxa" w:w="-34"/>
        <w:tblLayout w:type="fixed"/>
      </w:tblPr>
      <w:tblGrid>
        <w:gridCol w:w="704"/>
        <w:gridCol w:w="5210"/>
        <w:gridCol w:w="1525"/>
        <w:gridCol w:w="1242"/>
        <w:gridCol w:w="1184"/>
        <w:gridCol w:w="1184"/>
        <w:gridCol w:w="1184"/>
        <w:gridCol w:w="1184"/>
        <w:gridCol w:w="1465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FF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2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целевого </w:t>
            </w:r>
          </w:p>
          <w:p w14:paraId="01010000">
            <w:pPr>
              <w:widowControl w:val="1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type="dxa" w:w="15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Единица </w:t>
            </w:r>
          </w:p>
          <w:p w14:paraId="03010000">
            <w:pPr>
              <w:widowControl w:val="1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type="dxa" w:w="12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widowControl w:val="1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</w:rPr>
              <w:t>Статус &lt;*&gt;</w:t>
            </w:r>
          </w:p>
        </w:tc>
        <w:tc>
          <w:tcPr>
            <w:tcW w:type="dxa" w:w="620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годам: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5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widowControl w:val="1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widowControl w:val="1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widowControl w:val="1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10000">
            <w:pPr>
              <w:widowControl w:val="1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widowControl w:val="1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</w:tr>
    </w:tbl>
    <w:p w14:paraId="0B010000">
      <w:pPr>
        <w:widowControl w:val="1"/>
        <w:ind/>
        <w:jc w:val="both"/>
        <w:rPr>
          <w:rFonts w:ascii="Times New Roman" w:hAnsi="Times New Roman"/>
          <w:b w:val="1"/>
          <w:sz w:val="2"/>
        </w:rPr>
      </w:pPr>
    </w:p>
    <w:p w14:paraId="0C010000">
      <w:pPr>
        <w:widowControl w:val="1"/>
        <w:ind w:left="142"/>
        <w:rPr>
          <w:rFonts w:ascii="Times New Roman" w:hAnsi="Times New Roman"/>
          <w:b w:val="1"/>
          <w:sz w:val="2"/>
        </w:rPr>
      </w:pPr>
    </w:p>
    <w:tbl>
      <w:tblPr>
        <w:tblStyle w:val="Style_5"/>
        <w:tblW w:type="auto" w:w="0"/>
        <w:tblInd w:type="dxa" w:w="-3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04"/>
        <w:gridCol w:w="5210"/>
        <w:gridCol w:w="1525"/>
        <w:gridCol w:w="1242"/>
        <w:gridCol w:w="1184"/>
        <w:gridCol w:w="1184"/>
        <w:gridCol w:w="1184"/>
        <w:gridCol w:w="1184"/>
        <w:gridCol w:w="1465"/>
      </w:tblGrid>
      <w:tr>
        <w:trPr>
          <w:trHeight w:hRule="atLeast" w:val="62"/>
          <w:tblHeader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widowControl w:val="0"/>
              <w:ind w:right="-139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14178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widowControl w:val="0"/>
              <w:ind/>
              <w:jc w:val="center"/>
              <w:outlineLvl w:val="0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 xml:space="preserve">Муниципальная программа муниципального образования город Краснодар </w:t>
            </w:r>
          </w:p>
          <w:p w14:paraId="18010000">
            <w:pPr>
              <w:widowControl w:val="0"/>
              <w:ind/>
              <w:jc w:val="center"/>
              <w:outlineLvl w:val="0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«Развитие гражданского общества»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>
            <w:pPr>
              <w:widowControl w:val="0"/>
              <w:ind w:left="-108" w:right="-139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type="dxa" w:w="14178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widowControl w:val="0"/>
              <w:ind/>
              <w:jc w:val="center"/>
              <w:outlineLvl w:val="0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Подпрограмма № 1 «Поддержка общественных инициатив и содействие развитию гражданского общества»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с участием либо организованных социально ориентированными некоммерческими организациями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участников городских конкурсов, смотров-конкурсов, фестивалей, выставок, а также мероприятий, приуроченных к праздничным, юбилейным и памятным датам, из числа социально ориентированных некоммерческих организаций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организаций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</w:tr>
      <w:tr>
        <w:trPr>
          <w:trHeight w:hRule="atLeast" w:val="2963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заседаний консультативных и совещательных советов на общественных началах:</w:t>
            </w:r>
          </w:p>
          <w:p w14:paraId="2F01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Консультативного совета общественных объ-единений по развитию институтов граж-данского</w:t>
            </w:r>
            <w:r>
              <w:rPr>
                <w:rFonts w:ascii="Times New Roman" w:hAnsi="Times New Roman"/>
              </w:rPr>
              <w:t xml:space="preserve"> общества при главе муниципального образования город Краснодар;</w:t>
            </w:r>
          </w:p>
          <w:p w14:paraId="3001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политического консультативного совета 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заседаний</w:t>
            </w:r>
          </w:p>
          <w:p w14:paraId="32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35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36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37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14:paraId="38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39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3A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3B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3D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3E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3F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14:paraId="40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41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42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43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45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46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47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14:paraId="48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49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4A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4B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4D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4E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4F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14:paraId="50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51010000">
            <w:pPr>
              <w:rPr>
                <w:rFonts w:ascii="Times New Roman" w:hAnsi="Times New Roman"/>
              </w:rPr>
            </w:pPr>
          </w:p>
          <w:p w14:paraId="52010000">
            <w:pPr>
              <w:rPr>
                <w:rFonts w:ascii="Times New Roman" w:hAnsi="Times New Roman"/>
              </w:rPr>
            </w:pPr>
          </w:p>
          <w:p w14:paraId="53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55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56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57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14:paraId="58010000">
            <w:pPr>
              <w:rPr>
                <w:rFonts w:ascii="Times New Roman" w:hAnsi="Times New Roman"/>
              </w:rPr>
            </w:pPr>
          </w:p>
          <w:p w14:paraId="59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5A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  <w:p w14:paraId="5B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в средствах массовой информации, на официальном Интернет-портале админи-страции муниципального образования город Краснодар и городской Думы Краснодара материалов об общественно полезной деятельности социально ориентированных некоммерческих орган</w:t>
            </w:r>
            <w:r>
              <w:rPr>
                <w:rFonts w:ascii="Times New Roman" w:hAnsi="Times New Roman"/>
              </w:rPr>
              <w:t xml:space="preserve">изаций; о работе консультативных и совещательных органов в </w:t>
            </w:r>
            <w:r>
              <w:rPr>
                <w:rFonts w:ascii="Times New Roman" w:hAnsi="Times New Roman"/>
              </w:rPr>
              <w:t>сфере общественно-политических отношений, развития институтов гражданского общества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1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круглых столов, семинаров, собраний, конференций по рассмотрению социально значимых вопросов с участием представителей социально ориенти-рованных некоммерческих организаций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rPr>
          <w:trHeight w:hRule="atLeast" w:val="243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10000">
            <w:pPr>
              <w:widowControl w:val="0"/>
              <w:ind w:left="-108" w:right="-139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type="dxa" w:w="14178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Подпрограмма № 2 «Развитие форм участия населения в местном самоуправлении муниципального </w:t>
            </w:r>
          </w:p>
          <w:p w14:paraId="7001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образования город Краснодар»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с участием либо организованных органами территориального общественного самоуправления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1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25 000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25 000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25 000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25 000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25 000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1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1.2.2.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участников городских конкурсов на звания «Лучший орган территориального общественного самоуп-равления в многоквартирном жилом доме», «Лучший орган территориального общест</w:t>
            </w:r>
            <w:r>
              <w:rPr>
                <w:rFonts w:ascii="Times New Roman" w:hAnsi="Times New Roman"/>
              </w:rPr>
              <w:t>-венного самоуправления в квартале»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1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1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1.2.3.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1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конференций на тему: «Об итогах деятельности органов территориального общественного самоуп-равления</w:t>
            </w:r>
            <w:r>
              <w:rPr>
                <w:rFonts w:ascii="Times New Roman" w:hAnsi="Times New Roman"/>
              </w:rPr>
              <w:t xml:space="preserve"> муниципального образования город Краснодар и задачах последующего периода»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1.2.4.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системы информационно-методической, консультативной и органи-зационной поддержки органам территориаль-ного общественного самоуправления </w:t>
            </w:r>
            <w:r>
              <w:rPr>
                <w:rFonts w:ascii="Times New Roman" w:hAnsi="Times New Roman"/>
              </w:rPr>
              <w:t>муници-пального образования город Краснодар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1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1.2.5.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Ежемесячное предоставление компенсационных выплат руководителям органов территори-ального общественного самоуправления муни-ципального образования город Краснодар, </w:t>
            </w:r>
            <w:r>
              <w:rPr>
                <w:rFonts w:ascii="Times New Roman" w:hAnsi="Times New Roman"/>
              </w:rPr>
              <w:t>заре-гистрированных в установленном законода-тельством порядке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1 450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1 450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1 601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1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1 613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1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1 750</w:t>
            </w:r>
          </w:p>
        </w:tc>
      </w:tr>
      <w:tr>
        <w:trPr>
          <w:trHeight w:hRule="atLeast" w:val="21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10000">
            <w:pPr>
              <w:widowControl w:val="0"/>
              <w:ind w:left="-108" w:right="-139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type="dxa" w:w="14178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10000">
            <w:pPr>
              <w:widowControl w:val="0"/>
              <w:ind/>
              <w:jc w:val="center"/>
              <w:outlineLvl w:val="0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Подпрограмма № 3 «Гармонизация межнациональных отношений и профилактика терроризма и экстремизма»</w:t>
            </w:r>
          </w:p>
          <w:p w14:paraId="A0010000">
            <w:pPr>
              <w:rPr>
                <w:rFonts w:ascii="Times New Roman" w:hAnsi="Times New Roman"/>
                <w:sz w:val="16"/>
              </w:rPr>
            </w:pP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1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1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социально ориентированными некоммерческими организациями мероприятий по гармонизации межнациональных отношений и развитию национальных культур в муни-ципальном образовании город Краснодар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1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  <w:p w14:paraId="A9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  <w:p w14:paraId="AB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1.3.2.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в средствах массовой информации, на официальном Интернет-портале адми-нистрации муниципального образования город Краснодар и городской Думы Краснодара материалов о гармонизации межнациональных отношений и развитии национальных культур в муниципа</w:t>
            </w:r>
            <w:r>
              <w:rPr>
                <w:rFonts w:ascii="Times New Roman" w:hAnsi="Times New Roman"/>
              </w:rPr>
              <w:t>льном образовании город Краснодар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1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  <w:p w14:paraId="B4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  <w:p w14:paraId="B6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14178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 xml:space="preserve">Подпрограмма № 4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 w:val="1"/>
              </w:rPr>
              <w:t>Казаки Краснодара»</w:t>
            </w:r>
          </w:p>
          <w:p w14:paraId="B9010000">
            <w:pPr>
              <w:rPr>
                <w:rFonts w:ascii="Times New Roman" w:hAnsi="Times New Roman"/>
                <w:sz w:val="16"/>
              </w:rPr>
            </w:pP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социально ориентированных казачьих обществ Кубанского войскового казачьего общества, осуществляющих деятельность</w:t>
            </w:r>
            <w:r>
              <w:rPr>
                <w:rFonts w:ascii="Times New Roman" w:hAnsi="Times New Roman"/>
              </w:rPr>
              <w:t xml:space="preserve"> по участию в охране общественного порядка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организаций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1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1.4.2.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Продолжительность дежурств по охране общественного порядка в расчёте на члена казачьей дружины (норма рабочего времени в неделю)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widowControl w:val="0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часов </w:t>
            </w:r>
          </w:p>
          <w:p w14:paraId="C6010000">
            <w:pPr>
              <w:widowControl w:val="0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</w:t>
            </w:r>
          </w:p>
          <w:p w14:paraId="C7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неделю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1.4.3.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1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казачьих обществ, привлекаемых к реализации мероприятий ведомственной программы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организаций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1.4.4.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1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членов казачьих обществ, ежегодно привлекаемых к проведению мероприятий ведомственной программы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1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1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1.4.5.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учащихся классов казачьей направленности, привлекаемых к проведению мероприятий ведомственной программы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3200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4 700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1.4.6.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10000">
            <w:pPr>
              <w:widowControl w:val="0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Организация и проведение круглых столов, семинаров, собраний, конференций по рас-смотрению</w:t>
            </w:r>
            <w:r>
              <w:rPr>
                <w:rFonts w:ascii="Times New Roman" w:hAnsi="Times New Roman"/>
                <w:color w:themeColor="text1" w:val="000000"/>
              </w:rPr>
              <w:t xml:space="preserve"> вопросов реализации государ-</w:t>
            </w:r>
            <w:r>
              <w:rPr>
                <w:rFonts w:ascii="Times New Roman" w:hAnsi="Times New Roman"/>
                <w:color w:themeColor="text1" w:val="000000"/>
              </w:rPr>
              <w:t>ственной политики в отношении казачества с участием представителей казачьих обществ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10000">
            <w:pPr>
              <w:widowControl w:val="0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шт.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widowControl w:val="0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widowControl w:val="0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widowControl w:val="0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1.4.7.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в средствах массовой информации, на официальном Интернет-портале админист-рации</w:t>
            </w:r>
            <w:r>
              <w:rPr>
                <w:rFonts w:ascii="Times New Roman" w:hAnsi="Times New Roman"/>
              </w:rPr>
              <w:t xml:space="preserve"> муниципального образования город Краснодар и городской Думы Краснодара материалов об общественно полезной деятельности казачьих обществ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1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>
        <w:trPr>
          <w:trHeight w:hRule="atLeast" w:val="544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10000">
            <w:pPr>
              <w:widowControl w:val="0"/>
              <w:ind w:left="-108" w:right="-139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type="dxa" w:w="14178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10000">
            <w:pPr>
              <w:widowControl w:val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Ведомственная целевая программа </w:t>
            </w:r>
            <w:r>
              <w:rPr>
                <w:rFonts w:ascii="Times New Roman" w:hAnsi="Times New Roman"/>
              </w:rPr>
              <w:t>«Казаки Краснодара»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pPr>
              <w:widowControl w:val="0"/>
              <w:ind w:right="-6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казачьей дружины по охране общественного порядка на постоянной основе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widowControl w:val="0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widowControl w:val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  <w:sz w:val="28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widowControl w:val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  <w:sz w:val="28"/>
              </w:rPr>
              <w:t>-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widowControl w:val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  <w:sz w:val="28"/>
              </w:rPr>
              <w:t>-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1.5.2.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widowControl w:val="0"/>
              <w:ind w:right="-6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социально ориентированных казачьих обществ Кубанского войскового казачьего общества, осуществляющих деятельность</w:t>
            </w:r>
            <w:r>
              <w:rPr>
                <w:rFonts w:ascii="Times New Roman" w:hAnsi="Times New Roman"/>
              </w:rPr>
              <w:t xml:space="preserve"> по участию в охране общественного порядка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widowControl w:val="0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организаций</w:t>
            </w:r>
          </w:p>
          <w:p w14:paraId="09020000">
            <w:pPr>
              <w:widowControl w:val="0"/>
              <w:ind w:left="-62" w:right="-62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2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1.5.3.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Продолжительность дежурств по охране общественного порядка в расчёте на члена казачьей дружины (норма рабочего времени в неделю)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2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часов</w:t>
            </w:r>
          </w:p>
          <w:p w14:paraId="1302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неделю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1.5.4.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казачьих обществ, привлекаемых к реализации мероприятий ведомственной программы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widowControl w:val="0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организаций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1.5.5.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членов казачьих обществ, ежегодно привлекаемых к проведению мероприятий ведомственной программы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62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1.5.6.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учащихся классов казачьей направленности, привлекаемых к проведению мероприятий ведомственной программы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869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1.5.7.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круглых столов, семинаров, собраний, конференций по рассмотрению вопросов реализации государ-ственной политики в отношении казачества с участием представителей казачьих обществ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20000">
            <w:pPr>
              <w:widowControl w:val="0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281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1.5.8.</w:t>
            </w:r>
          </w:p>
        </w:tc>
        <w:tc>
          <w:tcPr>
            <w:tcW w:type="dxa" w:w="5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в средствах массовой информации, на официальном Интернет-портале админист-рации муниципального образования город Краснодар и городской Думы Краснодара материалов об общественно полезной деятельности казачьих обществ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20000">
            <w:pPr>
              <w:widowControl w:val="0"/>
              <w:ind w:left="-62" w:right="-6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47020000">
      <w:pPr>
        <w:widowControl w:val="1"/>
        <w:ind/>
        <w:jc w:val="right"/>
        <w:rPr>
          <w:rFonts w:ascii="Times New Roman" w:hAnsi="Times New Roman"/>
          <w:sz w:val="28"/>
        </w:rPr>
      </w:pPr>
    </w:p>
    <w:p w14:paraId="48020000">
      <w:pPr>
        <w:widowControl w:val="1"/>
        <w:ind/>
        <w:jc w:val="right"/>
        <w:rPr>
          <w:rFonts w:ascii="Times New Roman" w:hAnsi="Times New Roman"/>
          <w:sz w:val="28"/>
        </w:rPr>
      </w:pPr>
    </w:p>
    <w:p w14:paraId="49020000">
      <w:pPr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3</w:t>
      </w:r>
    </w:p>
    <w:p w14:paraId="4A020000">
      <w:pPr>
        <w:widowControl w:val="1"/>
        <w:ind/>
        <w:jc w:val="right"/>
        <w:rPr>
          <w:rFonts w:ascii="Times New Roman" w:hAnsi="Times New Roman"/>
          <w:sz w:val="28"/>
        </w:rPr>
      </w:pPr>
    </w:p>
    <w:p w14:paraId="4B020000">
      <w:pPr>
        <w:widowControl w:val="1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 xml:space="preserve">III этап реализации (с 2026 г. </w:t>
      </w:r>
      <w:r>
        <w:rPr>
          <w:rFonts w:ascii="Times New Roman" w:hAnsi="Times New Roman"/>
          <w:b w:val="1"/>
          <w:color w:val="000000"/>
          <w:sz w:val="28"/>
        </w:rPr>
        <w:t>по 2027 г.)</w:t>
      </w:r>
    </w:p>
    <w:p w14:paraId="4C020000">
      <w:pPr>
        <w:widowControl w:val="1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tbl>
      <w:tblPr>
        <w:tblStyle w:val="Style_4"/>
        <w:tblW w:type="auto" w:w="0"/>
        <w:tblInd w:type="dxa" w:w="-34"/>
        <w:tblLayout w:type="fixed"/>
      </w:tblPr>
      <w:tblGrid>
        <w:gridCol w:w="709"/>
        <w:gridCol w:w="8929"/>
        <w:gridCol w:w="1559"/>
        <w:gridCol w:w="992"/>
        <w:gridCol w:w="1276"/>
        <w:gridCol w:w="1417"/>
      </w:tblGrid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</w:p>
          <w:p w14:paraId="4E020000">
            <w:pPr>
              <w:widowControl w:val="1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type="dxa" w:w="89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Наименование целевого </w:t>
            </w:r>
          </w:p>
          <w:p w14:paraId="50020000">
            <w:pPr>
              <w:widowControl w:val="1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показателя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Единица </w:t>
            </w:r>
          </w:p>
          <w:p w14:paraId="52020000">
            <w:pPr>
              <w:widowControl w:val="1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измерения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20000">
            <w:pPr>
              <w:widowControl w:val="1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Статус &lt;*&gt;</w:t>
            </w:r>
          </w:p>
        </w:tc>
        <w:tc>
          <w:tcPr>
            <w:tcW w:type="dxa" w:w="26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Значение показателя </w:t>
            </w:r>
          </w:p>
          <w:p w14:paraId="55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годам:</w:t>
            </w:r>
          </w:p>
          <w:p w14:paraId="56020000">
            <w:pPr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817"/>
        </w:trP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 год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</w:tr>
    </w:tbl>
    <w:p w14:paraId="59020000">
      <w:pPr>
        <w:widowControl w:val="1"/>
        <w:ind w:left="142"/>
        <w:rPr>
          <w:rFonts w:ascii="Times New Roman" w:hAnsi="Times New Roman"/>
          <w:b w:val="1"/>
          <w:color w:val="000000"/>
          <w:sz w:val="2"/>
        </w:rPr>
      </w:pPr>
    </w:p>
    <w:tbl>
      <w:tblPr>
        <w:tblStyle w:val="Style_5"/>
        <w:tblW w:type="auto" w:w="0"/>
        <w:tblInd w:type="dxa" w:w="-3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09"/>
        <w:gridCol w:w="8929"/>
        <w:gridCol w:w="1559"/>
        <w:gridCol w:w="992"/>
        <w:gridCol w:w="1276"/>
        <w:gridCol w:w="1417"/>
      </w:tblGrid>
      <w:tr>
        <w:trPr>
          <w:trHeight w:hRule="atLeast" w:val="62"/>
          <w:tblHeader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20000">
            <w:pPr>
              <w:widowControl w:val="0"/>
              <w:ind w:left="-108" w:right="-13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8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</w:tr>
      <w:tr>
        <w:trPr>
          <w:trHeight w:hRule="atLeast" w:val="62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>
            <w:pPr>
              <w:widowControl w:val="0"/>
              <w:ind w:right="-139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1417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20000">
            <w:pPr>
              <w:widowControl w:val="0"/>
              <w:ind/>
              <w:jc w:val="center"/>
              <w:outlineLvl w:val="0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 xml:space="preserve">Муниципальная программа муниципального образования город Краснодар </w:t>
            </w:r>
          </w:p>
          <w:p w14:paraId="62020000">
            <w:pPr>
              <w:widowControl w:val="0"/>
              <w:ind/>
              <w:jc w:val="center"/>
              <w:outlineLvl w:val="0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«Развитие гражданского общества»</w:t>
            </w:r>
          </w:p>
        </w:tc>
      </w:tr>
      <w:tr>
        <w:trPr>
          <w:trHeight w:hRule="atLeast" w:val="43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widowControl w:val="0"/>
              <w:ind w:left="-108" w:right="-139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type="dxa" w:w="1417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20000">
            <w:pPr>
              <w:widowControl w:val="0"/>
              <w:ind/>
              <w:jc w:val="center"/>
              <w:outlineLvl w:val="0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Подпрограмма № 1 «Поддержка общественных инициатив и содействие развитию гражданского общества»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65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  <w:sz w:val="16"/>
              </w:rPr>
            </w:pPr>
          </w:p>
        </w:tc>
      </w:tr>
      <w:tr>
        <w:trPr>
          <w:trHeight w:hRule="atLeast" w:val="684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20000">
            <w:pPr>
              <w:widowControl w:val="0"/>
              <w:ind w:left="-108" w:right="-13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1.1.1.</w:t>
            </w:r>
          </w:p>
        </w:tc>
        <w:tc>
          <w:tcPr>
            <w:tcW w:type="dxa" w:w="8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20000">
            <w:pPr>
              <w:widowControl w:val="1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мероприятий с участием либо организованных социально ориентированными некоммерческими организациями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1 100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1 100</w:t>
            </w:r>
          </w:p>
        </w:tc>
      </w:tr>
      <w:tr>
        <w:trPr>
          <w:trHeight w:hRule="atLeast" w:val="62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20000">
            <w:pPr>
              <w:widowControl w:val="0"/>
              <w:ind w:left="-108" w:right="-13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1.1.2.</w:t>
            </w:r>
          </w:p>
        </w:tc>
        <w:tc>
          <w:tcPr>
            <w:tcW w:type="dxa" w:w="8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20000">
            <w:pPr>
              <w:widowControl w:val="1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Увеличение количества участников городских конкурсов, смотров-конкурсов, фестивалей, выставок, а также мероприятий, приуроченных к праздничным, юбилейным и памятным датам, из числа социально ориентированных некоммерческих организаций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</w:t>
            </w:r>
          </w:p>
          <w:p w14:paraId="6F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организаций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</w:t>
            </w:r>
          </w:p>
        </w:tc>
      </w:tr>
      <w:tr>
        <w:trPr>
          <w:trHeight w:hRule="atLeast" w:val="1684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20000">
            <w:pPr>
              <w:widowControl w:val="0"/>
              <w:ind w:left="-108" w:right="-13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1.1.3.</w:t>
            </w:r>
          </w:p>
        </w:tc>
        <w:tc>
          <w:tcPr>
            <w:tcW w:type="dxa" w:w="8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20000">
            <w:pPr>
              <w:widowControl w:val="1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заседаний консультативных и совещательных советов на общественных началах:</w:t>
            </w:r>
          </w:p>
          <w:p w14:paraId="75020000">
            <w:pPr>
              <w:widowControl w:val="1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Консультативного совета общественных объединений по развитию институтов гражданского общества при главе муниципального образования город Краснодар;</w:t>
            </w:r>
          </w:p>
          <w:p w14:paraId="76020000">
            <w:pPr>
              <w:widowControl w:val="1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политического консультативного совета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</w:t>
            </w:r>
          </w:p>
          <w:p w14:paraId="78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заседаний</w:t>
            </w:r>
          </w:p>
          <w:p w14:paraId="79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</w:p>
          <w:p w14:paraId="7C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</w:p>
          <w:p w14:paraId="7D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  <w:p w14:paraId="7E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</w:p>
          <w:p w14:paraId="80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</w:p>
          <w:p w14:paraId="81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  <w:p w14:paraId="82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>
        <w:trPr>
          <w:trHeight w:hRule="atLeast" w:val="1466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1.1.4.</w:t>
            </w:r>
          </w:p>
        </w:tc>
        <w:tc>
          <w:tcPr>
            <w:tcW w:type="dxa" w:w="8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в средствах массовой информации, на официальном Интернет-портале администрации муниципального образования город Краснодар и городской Думы Краснодара материалов об общественно полезной деятельности социально ориентированных некоммерческих органи</w:t>
            </w:r>
            <w:r>
              <w:rPr>
                <w:rFonts w:ascii="Times New Roman" w:hAnsi="Times New Roman"/>
              </w:rPr>
              <w:t>заций; о работе консультативных и совещательных органов в сфере общественно-политических отношений, развития институтов гражданского общества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2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2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</w:tr>
      <w:tr>
        <w:trPr>
          <w:trHeight w:hRule="atLeast" w:val="872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1.1.5.</w:t>
            </w:r>
          </w:p>
        </w:tc>
        <w:tc>
          <w:tcPr>
            <w:tcW w:type="dxa" w:w="8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2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круглых столов, семинаров, собраний, конференций по рассмотрению со</w:t>
            </w:r>
            <w:r>
              <w:rPr>
                <w:rFonts w:ascii="Times New Roman" w:hAnsi="Times New Roman"/>
              </w:rPr>
              <w:t>циально значимых вопросов с участием представителей социально ориентированных некоммерческих организаций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2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2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</w:tr>
      <w:tr>
        <w:trPr>
          <w:trHeight w:hRule="atLeast" w:val="64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20000">
            <w:pPr>
              <w:widowControl w:val="0"/>
              <w:ind w:left="-108" w:right="-139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type="dxa" w:w="1417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20000">
            <w:pPr>
              <w:widowControl w:val="1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 xml:space="preserve">Подпрограмма № 2 «Развитие форм участия населения в местном самоуправлении муниципального образования </w:t>
            </w:r>
          </w:p>
          <w:p w14:paraId="91020000">
            <w:pPr>
              <w:widowControl w:val="1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город Краснодар»</w:t>
            </w:r>
          </w:p>
        </w:tc>
      </w:tr>
      <w:tr>
        <w:trPr>
          <w:trHeight w:hRule="atLeast" w:val="55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type="dxa" w:w="8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с участием либо организованных органами территориального общественного самоуправления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2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25 000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25 000</w:t>
            </w:r>
          </w:p>
        </w:tc>
      </w:tr>
      <w:tr>
        <w:trPr>
          <w:trHeight w:hRule="atLeast" w:val="927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1.2.2.</w:t>
            </w:r>
          </w:p>
        </w:tc>
        <w:tc>
          <w:tcPr>
            <w:tcW w:type="dxa" w:w="8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участников городских конкурсов на звания «Лучший орган территориального общественного самоуправления в многоквартирном жилом доме», «Лучший орган территориального общественного самоуправления в квартале»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2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</w:tr>
      <w:tr>
        <w:trPr>
          <w:trHeight w:hRule="atLeast" w:val="708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1.2.3.</w:t>
            </w:r>
          </w:p>
        </w:tc>
        <w:tc>
          <w:tcPr>
            <w:tcW w:type="dxa" w:w="8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конференций на тему: «Об итогах деятельности органов территориального общественного самоуправления муниципального образования город Краснодар и задачах последующего периода»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2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>
        <w:trPr>
          <w:trHeight w:hRule="atLeast" w:val="877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1.2.4.</w:t>
            </w:r>
          </w:p>
        </w:tc>
        <w:tc>
          <w:tcPr>
            <w:tcW w:type="dxa" w:w="8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системы информационно-методической, консультативной и организационной поддержки органам территориального общественного самоуправления муниципального образования город Краснодар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2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</w:t>
            </w:r>
          </w:p>
        </w:tc>
      </w:tr>
      <w:tr>
        <w:trPr>
          <w:trHeight w:hRule="atLeast" w:val="877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1.2.5.</w:t>
            </w:r>
          </w:p>
        </w:tc>
        <w:tc>
          <w:tcPr>
            <w:tcW w:type="dxa" w:w="8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Ежемесячное предоставление компенсационных выплат руководителям органов территориального общественного самоуправления муниципального образования город Краснодар, зарегистрированных в установленном законодательством порядке</w:t>
            </w:r>
          </w:p>
          <w:p w14:paraId="AC02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2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1750</w:t>
            </w:r>
          </w:p>
        </w:tc>
      </w:tr>
      <w:tr>
        <w:trPr>
          <w:trHeight w:hRule="atLeast" w:val="294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20000">
            <w:pPr>
              <w:widowControl w:val="0"/>
              <w:ind w:left="-108" w:right="-139"/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type="dxa" w:w="1417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20000">
            <w:pPr>
              <w:widowControl w:val="0"/>
              <w:ind/>
              <w:jc w:val="center"/>
              <w:outlineLvl w:val="0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Подпрограмма № 3 «Гармонизация межнациональных отношений и профилактика терроризма и экстремизма»</w:t>
            </w:r>
          </w:p>
        </w:tc>
      </w:tr>
      <w:tr>
        <w:trPr>
          <w:trHeight w:hRule="atLeast" w:val="62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type="dxa" w:w="8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социально ориентированными некоммерческими организациями мероприятий по гармонизации межнациональных отношений и развитию национальных культур в муниципальном образовании город Краснодар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  <w:p w14:paraId="B8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</w:tr>
      <w:tr>
        <w:trPr>
          <w:trHeight w:hRule="atLeast" w:val="1174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1.3.2.</w:t>
            </w:r>
          </w:p>
        </w:tc>
        <w:tc>
          <w:tcPr>
            <w:tcW w:type="dxa" w:w="8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Размещение в средствах массовой </w:t>
            </w:r>
            <w:r>
              <w:rPr>
                <w:rFonts w:ascii="Times New Roman" w:hAnsi="Times New Roman"/>
              </w:rPr>
              <w:t>информации, на официальном Интернет-портале администрации муниципального образования город Краснодар и городской Думы Краснодара материалов о гармонизации межнациональных отношений и развитии национальных культур в муниципальном образовании город Краснодар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20000">
            <w:pPr>
              <w:widowControl w:val="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  <w:p w14:paraId="BF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>
        <w:trPr>
          <w:trHeight w:hRule="atLeast" w:val="62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1417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Подпрограмма № 4 «Казаки Краснодара»</w:t>
            </w:r>
          </w:p>
        </w:tc>
      </w:tr>
      <w:tr>
        <w:trPr>
          <w:trHeight w:hRule="atLeast" w:val="74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8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20000">
            <w:pPr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Поддержка социально ориентированных казачьих обществ Кубанского войскового казачьего общества, осуществляющих деятельность по участию в охране общественного порядка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организаций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>
        <w:trPr>
          <w:trHeight w:hRule="atLeast" w:val="47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1.4.2.</w:t>
            </w:r>
          </w:p>
        </w:tc>
        <w:tc>
          <w:tcPr>
            <w:tcW w:type="dxa" w:w="8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20000">
            <w:pPr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Продолжительность дежурств по охране общественного порядка в расчёте на члена казачьей дружины (норма рабочего времени в неделю)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20000">
            <w:pPr>
              <w:widowControl w:val="0"/>
              <w:ind w:left="-62" w:right="-6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часов в </w:t>
            </w:r>
          </w:p>
          <w:p w14:paraId="CC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неделю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</w:tr>
      <w:tr>
        <w:trPr>
          <w:trHeight w:hRule="atLeast" w:val="484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1.4.3.</w:t>
            </w:r>
          </w:p>
        </w:tc>
        <w:tc>
          <w:tcPr>
            <w:tcW w:type="dxa" w:w="8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20000">
            <w:pPr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казачьих обществ, привлекаемых к реализации мероприятий ведомственной программы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организаций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</w:tr>
      <w:tr>
        <w:trPr>
          <w:trHeight w:hRule="atLeast" w:val="51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1.4.4.</w:t>
            </w:r>
          </w:p>
        </w:tc>
        <w:tc>
          <w:tcPr>
            <w:tcW w:type="dxa" w:w="8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20000">
            <w:pPr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членов казачьих обществ, ежегодно привлекаемых к проведению мероприятий ведомственной программы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чел.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</w:tr>
      <w:tr>
        <w:trPr>
          <w:trHeight w:hRule="atLeast" w:val="566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1.4.5.</w:t>
            </w:r>
          </w:p>
        </w:tc>
        <w:tc>
          <w:tcPr>
            <w:tcW w:type="dxa" w:w="8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20000">
            <w:pPr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учащихся классов казачьей направленности, привлекаемых к проведению мероприятий ведомственной программы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чел.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4 700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4 700</w:t>
            </w:r>
          </w:p>
        </w:tc>
      </w:tr>
      <w:tr>
        <w:trPr>
          <w:trHeight w:hRule="atLeast" w:val="62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20000">
            <w:pPr>
              <w:widowControl w:val="0"/>
              <w:ind w:left="-108" w:right="-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1.4.6.</w:t>
            </w:r>
          </w:p>
        </w:tc>
        <w:tc>
          <w:tcPr>
            <w:tcW w:type="dxa" w:w="8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20000">
            <w:pPr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Размещение в средствах массовой информации, на официальном Интернет-портале администрации муниципального образования город Краснодар и городской Думы Краснодара материалов об общественно полезной деятельности казачьих обществ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2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</w:t>
            </w:r>
          </w:p>
        </w:tc>
      </w:tr>
    </w:tbl>
    <w:p w14:paraId="E8020000">
      <w:pPr>
        <w:widowControl w:val="1"/>
        <w:ind w:righ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_____________________________________________________________________________________________________</w:t>
      </w:r>
    </w:p>
    <w:p w14:paraId="E9020000">
      <w:pPr>
        <w:widowControl w:val="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&lt;*&gt;2 Целевой показатель определяется методикой расчёта в соответствии с приложением № 8, утверждённым  постановлением администрации муниципального образо</w:t>
      </w:r>
      <w:r>
        <w:rPr>
          <w:rFonts w:ascii="Times New Roman" w:hAnsi="Times New Roman"/>
        </w:rPr>
        <w:t>вания город Краснодар от 15.10.2014 № 7471 «Об утверждении муниципальной программы муниципального образования город Краснодар «Развитие гражданского общества».».</w:t>
      </w:r>
    </w:p>
    <w:p w14:paraId="EA020000">
      <w:pPr>
        <w:sectPr>
          <w:type w:val="nextPage"/>
          <w:pgSz w:h="11905" w:orient="landscape" w:w="16838"/>
          <w:pgMar w:bottom="850" w:footer="709" w:gutter="0" w:header="709" w:left="1134" w:right="1134" w:top="851"/>
          <w:titlePg/>
        </w:sectPr>
      </w:pPr>
    </w:p>
    <w:p w14:paraId="EB020000">
      <w:pPr>
        <w:pStyle w:val="Style_1"/>
        <w:widowControl w:val="1"/>
        <w:ind/>
        <w:jc w:val="right"/>
        <w:outlineLvl w:val="1"/>
        <w:rPr>
          <w:rFonts w:asciiTheme="minorAscii" w:hAnsiTheme="minorHAnsi"/>
        </w:rPr>
      </w:pPr>
      <w:r>
        <w:rPr>
          <w:rFonts w:ascii="Times New Roman" w:hAnsi="Times New Roman"/>
        </w:rPr>
        <w:t>Приложение N 7</w:t>
      </w:r>
    </w:p>
    <w:p w14:paraId="EC020000">
      <w:pPr>
        <w:pStyle w:val="Style_1"/>
        <w:widowControl w:val="1"/>
        <w:ind/>
        <w:jc w:val="right"/>
        <w:rPr>
          <w:rFonts w:asciiTheme="minorAscii" w:hAnsiTheme="minorHAnsi"/>
        </w:rPr>
      </w:pPr>
      <w:r>
        <w:rPr>
          <w:rFonts w:ascii="Times New Roman" w:hAnsi="Times New Roman"/>
        </w:rPr>
        <w:t>к муниципальной программе</w:t>
      </w:r>
    </w:p>
    <w:p w14:paraId="ED020000">
      <w:pPr>
        <w:pStyle w:val="Style_1"/>
        <w:widowControl w:val="1"/>
        <w:ind/>
        <w:jc w:val="right"/>
        <w:rPr>
          <w:rFonts w:asciiTheme="minorAscii" w:hAnsiTheme="minorHAnsi"/>
        </w:rPr>
      </w:pPr>
      <w:r>
        <w:rPr>
          <w:rFonts w:ascii="Times New Roman" w:hAnsi="Times New Roman"/>
        </w:rPr>
        <w:t>муниципального образования</w:t>
      </w:r>
    </w:p>
    <w:p w14:paraId="EE020000">
      <w:pPr>
        <w:pStyle w:val="Style_1"/>
        <w:widowControl w:val="1"/>
        <w:ind/>
        <w:jc w:val="right"/>
        <w:rPr>
          <w:rFonts w:asciiTheme="minorAscii" w:hAnsiTheme="minorHAnsi"/>
        </w:rPr>
      </w:pPr>
      <w:r>
        <w:rPr>
          <w:rFonts w:ascii="Times New Roman" w:hAnsi="Times New Roman"/>
        </w:rPr>
        <w:t>г</w:t>
      </w:r>
      <w:r>
        <w:rPr>
          <w:rFonts w:ascii="Times New Roman" w:hAnsi="Times New Roman"/>
        </w:rPr>
        <w:t>ород Краснодар "Развитие</w:t>
      </w:r>
    </w:p>
    <w:p w14:paraId="EF020000">
      <w:pPr>
        <w:pStyle w:val="Style_1"/>
        <w:widowControl w:val="1"/>
        <w:ind/>
        <w:jc w:val="right"/>
        <w:rPr>
          <w:rFonts w:asciiTheme="minorAscii" w:hAnsiTheme="minorHAnsi"/>
        </w:rPr>
      </w:pPr>
      <w:r>
        <w:rPr>
          <w:rFonts w:ascii="Times New Roman" w:hAnsi="Times New Roman"/>
        </w:rPr>
        <w:t>гражданского общества"</w:t>
      </w:r>
    </w:p>
    <w:p w14:paraId="F0020000">
      <w:pPr>
        <w:pStyle w:val="Style_1"/>
        <w:widowControl w:val="1"/>
        <w:ind/>
        <w:jc w:val="both"/>
        <w:rPr>
          <w:rFonts w:asciiTheme="minorAscii" w:hAnsiTheme="minorHAnsi"/>
        </w:rPr>
      </w:pPr>
    </w:p>
    <w:p w14:paraId="F1020000">
      <w:pPr>
        <w:pStyle w:val="Style_2"/>
        <w:widowControl w:val="1"/>
        <w:ind/>
        <w:jc w:val="center"/>
        <w:rPr>
          <w:rFonts w:asciiTheme="minorAscii" w:hAnsiTheme="minorHAnsi"/>
        </w:rPr>
      </w:pPr>
      <w:bookmarkEnd w:id="1"/>
      <w:r>
        <w:rPr>
          <w:rFonts w:ascii="Times New Roman" w:hAnsi="Times New Roman"/>
        </w:rPr>
        <w:t>ПЕРЕЧЕНЬ</w:t>
      </w:r>
    </w:p>
    <w:p w14:paraId="F2020000">
      <w:pPr>
        <w:pStyle w:val="Style_2"/>
        <w:widowControl w:val="1"/>
        <w:ind/>
        <w:jc w:val="center"/>
        <w:rPr>
          <w:rFonts w:asciiTheme="minorAscii" w:hAnsiTheme="minorHAnsi"/>
        </w:rPr>
      </w:pPr>
      <w:r>
        <w:rPr>
          <w:rFonts w:ascii="Times New Roman" w:hAnsi="Times New Roman"/>
        </w:rPr>
        <w:t>МЕРОПРИЯТИЙ МУНИЦИПАЛЬНОЙ ПРОГРАММЫ МУНИЦИПАЛЬНОГО</w:t>
      </w:r>
    </w:p>
    <w:p w14:paraId="F3020000">
      <w:pPr>
        <w:pStyle w:val="Style_2"/>
        <w:widowControl w:val="1"/>
        <w:ind/>
        <w:jc w:val="center"/>
        <w:rPr>
          <w:rFonts w:asciiTheme="minorAscii" w:hAnsiTheme="minorHAnsi"/>
        </w:rPr>
      </w:pPr>
      <w:r>
        <w:rPr>
          <w:rFonts w:ascii="Times New Roman" w:hAnsi="Times New Roman"/>
        </w:rPr>
        <w:t>ОБРАЗОВАНИЯ ГОРОД КРАСНОДАР "РАЗВИТИЕ ГРАЖДАНСКОГО ОБЩЕСТВА"</w:t>
      </w:r>
    </w:p>
    <w:p w14:paraId="F4020000">
      <w:pPr>
        <w:pStyle w:val="Style_1"/>
        <w:widowControl w:val="1"/>
        <w:spacing w:after="1"/>
        <w:ind/>
        <w:rPr>
          <w:rFonts w:asciiTheme="minorAscii" w:hAnsiTheme="minorHAnsi"/>
        </w:rPr>
      </w:pPr>
    </w:p>
    <w:p w14:paraId="F5020000">
      <w:pPr>
        <w:pStyle w:val="Style_1"/>
        <w:widowControl w:val="1"/>
        <w:ind/>
        <w:jc w:val="both"/>
        <w:rPr>
          <w:rFonts w:asciiTheme="minorAscii" w:hAnsiTheme="minorHAnsi"/>
        </w:rPr>
      </w:pP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"/>
        <w:gridCol w:w="3118"/>
        <w:gridCol w:w="794"/>
        <w:gridCol w:w="1020"/>
        <w:gridCol w:w="680"/>
        <w:gridCol w:w="993"/>
        <w:gridCol w:w="1275"/>
        <w:gridCol w:w="737"/>
        <w:gridCol w:w="1985"/>
        <w:gridCol w:w="2125"/>
      </w:tblGrid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2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1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2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type="dxa" w:w="7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2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type="dxa" w:w="470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2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Объем финансирования (тыс. рублей)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2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type="dxa" w:w="21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2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Исполнитель муниципальной программы (подпрограммы)</w:t>
            </w:r>
          </w:p>
        </w:tc>
      </w:tr>
      <w:tr>
        <w:trPr>
          <w:trHeight w:hRule="atLeast" w:val="269"/>
        </w:trP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2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36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2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2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2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30000">
            <w:pPr>
              <w:pStyle w:val="Style_1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Цель</w:t>
            </w:r>
          </w:p>
        </w:tc>
        <w:tc>
          <w:tcPr>
            <w:tcW w:type="dxa" w:w="9609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Сохранение и пополнение архивных фондов муниципального образования город Краснодар - составной части историко-культурного, информационного и интеллектуального достояния Краснодарского края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30000">
            <w:pPr>
              <w:pStyle w:val="Style_1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type="dxa" w:w="9609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Осуществление мероприятий по укреплению материально-технической базы архивного отдела управления делами администрации муниципального образования город Краснодар, усилению безопасности муниципального архива и архивных фондов, их антитеррористической защищен</w:t>
            </w:r>
            <w:r>
              <w:rPr>
                <w:rFonts w:ascii="Times New Roman" w:hAnsi="Times New Roman"/>
              </w:rPr>
              <w:t>ности и технической укрепленности, исключающих утрату и обеспечивающих содержание их в должном физическом состоянии</w:t>
            </w:r>
          </w:p>
        </w:tc>
      </w:tr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30000">
            <w:pPr>
              <w:pStyle w:val="Style_1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31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 xml:space="preserve">Формирование и содержание </w:t>
            </w:r>
            <w:r>
              <w:rPr>
                <w:rFonts w:ascii="Times New Roman" w:hAnsi="Times New Roman"/>
              </w:rPr>
              <w:t>муниципальных архивов (капитальный и текущий ремонт; приобретение оборудования для создания противопожарно</w:t>
            </w:r>
            <w:r>
              <w:rPr>
                <w:rFonts w:ascii="Times New Roman" w:hAnsi="Times New Roman"/>
              </w:rPr>
              <w:t>го, охранного, температурно-влажностного, 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фототехники) в рамках реализации подпрограммы "Укрепление матер</w:t>
            </w:r>
            <w:r>
              <w:rPr>
                <w:rFonts w:ascii="Times New Roman" w:hAnsi="Times New Roman"/>
              </w:rPr>
              <w:t>иально-технической базы муниципальных архивов" государственной программы Краснодарского края "Региональная политика и развитие гражданского общества" Формирование и содержание муниципальных архивов (капитальный и текущий ремонт; приобретение оборудования д</w:t>
            </w:r>
            <w:r>
              <w:rPr>
                <w:rFonts w:ascii="Times New Roman" w:hAnsi="Times New Roman"/>
              </w:rPr>
              <w:t xml:space="preserve">ля создания противопожарного, охранного, температурно-влажностного, светового и санитарно-гигиенического режимов, размещения и картонирования архивных документов, </w:t>
            </w:r>
            <w:r>
              <w:rPr>
                <w:rFonts w:ascii="Times New Roman" w:hAnsi="Times New Roman"/>
              </w:rPr>
              <w:t>приобретение мебели, компьютерной техники и оргтехники, фототехники)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4301,1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4000,0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30000">
            <w:pPr>
              <w:pStyle w:val="Style_1"/>
              <w:rPr>
                <w:rFonts w:asciiTheme="minorAscii" w:hAnsiTheme="minorHAnsi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 xml:space="preserve">Создание </w:t>
            </w:r>
            <w:r>
              <w:rPr>
                <w:rFonts w:ascii="Times New Roman" w:hAnsi="Times New Roman"/>
              </w:rPr>
              <w:t>оптимальных условий для соблюдения нормативных режимов организации хранения, учета, комплектования и использования архивных документов</w:t>
            </w:r>
          </w:p>
        </w:tc>
        <w:tc>
          <w:tcPr>
            <w:tcW w:type="dxa" w:w="21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 xml:space="preserve">МКУ </w:t>
            </w:r>
            <w:r>
              <w:rPr>
                <w:rFonts w:ascii="Times New Roman" w:hAnsi="Times New Roman"/>
              </w:rPr>
              <w:t>муниципального образования город Краснодар "</w:t>
            </w:r>
            <w:r>
              <w:rPr>
                <w:rFonts w:ascii="Times New Roman" w:hAnsi="Times New Roman"/>
              </w:rPr>
              <w:t>Учреждение по обеспечению деятельности органов местного самоуправления муниципального образования город Краснодар" Управление делами администрации муниципального образования город Краснодар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1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4301,1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4000,0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301,1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30000">
            <w:pPr>
              <w:pStyle w:val="Style_1"/>
              <w:rPr>
                <w:rFonts w:asciiTheme="minorAscii" w:hAnsiTheme="minorHAnsi"/>
              </w:rPr>
            </w:pP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1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1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30000">
            <w:pPr>
              <w:pStyle w:val="Style_1"/>
              <w:rPr>
                <w:rFonts w:asciiTheme="minorAscii" w:hAnsiTheme="minorHAnsi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30000">
            <w:pPr>
              <w:pStyle w:val="Style_1"/>
              <w:rPr>
                <w:rFonts w:asciiTheme="minorAscii" w:hAnsiTheme="minorHAnsi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30000">
            <w:pPr>
              <w:pStyle w:val="Style_1"/>
              <w:rPr>
                <w:rFonts w:asciiTheme="minorAscii" w:hAnsiTheme="minorHAnsi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30000">
            <w:pPr>
              <w:pStyle w:val="Style_1"/>
              <w:rPr>
                <w:rFonts w:asciiTheme="minorAscii" w:hAnsiTheme="minorHAnsi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30000">
            <w:pPr>
              <w:pStyle w:val="Style_1"/>
              <w:rPr>
                <w:rFonts w:asciiTheme="minorAscii" w:hAnsiTheme="minorHAnsi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30000">
            <w:pPr>
              <w:pStyle w:val="Style_1"/>
              <w:rPr>
                <w:rFonts w:asciiTheme="minorAscii" w:hAnsiTheme="minorHAnsi"/>
              </w:rPr>
            </w:pP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1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30000">
            <w:pPr>
              <w:pStyle w:val="Style_1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type="dxa" w:w="31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Формирование и содержание муниципальных архивов (капитальный и текущий ремонт; 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картонирования архивных</w:t>
            </w:r>
            <w:r>
              <w:rPr>
                <w:rFonts w:ascii="Times New Roman" w:hAnsi="Times New Roman"/>
              </w:rPr>
              <w:t xml:space="preserve"> документов, приобретение мебели, компьютерной техники и оргтехники, фототехники) в рамках реализации подпрограммы "Укрепление материально-технической базы муниципальных архивов" государственной программы Краснодарского края "Региональная политика и развит</w:t>
            </w:r>
            <w:r>
              <w:rPr>
                <w:rFonts w:ascii="Times New Roman" w:hAnsi="Times New Roman"/>
              </w:rPr>
              <w:t>ие гражданского общества"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1108,2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30000">
            <w:pPr>
              <w:pStyle w:val="Style_1"/>
              <w:rPr>
                <w:rFonts w:asciiTheme="minorAscii" w:hAnsiTheme="minorHAnsi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30000">
            <w:pPr>
              <w:pStyle w:val="Style_1"/>
              <w:rPr>
                <w:rFonts w:asciiTheme="minorAscii" w:hAnsiTheme="minorHAnsi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30000">
            <w:pPr>
              <w:pStyle w:val="Style_1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1108,2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30000">
            <w:pPr>
              <w:pStyle w:val="Style_1"/>
              <w:rPr>
                <w:rFonts w:asciiTheme="minorAscii" w:hAnsiTheme="minorHAnsi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Создание оптимальных условий для соблюдения нормативных режимов организации хранения, учета, комплектования и использования архивных документов</w:t>
            </w:r>
          </w:p>
        </w:tc>
        <w:tc>
          <w:tcPr>
            <w:tcW w:type="dxa" w:w="21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МКУ муниципального образования город Краснодар "</w:t>
            </w:r>
            <w:r>
              <w:rPr>
                <w:rFonts w:ascii="Times New Roman" w:hAnsi="Times New Roman"/>
              </w:rPr>
              <w:t>Учреждение по обеспечению деятельности органов местного самоуправления муниципального образования город Краснодар" Управление делами администрации муниципального образования город Краснодар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1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1108,2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30000">
            <w:pPr>
              <w:pStyle w:val="Style_1"/>
              <w:rPr>
                <w:rFonts w:asciiTheme="minorAscii" w:hAnsiTheme="minorHAnsi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30000">
            <w:pPr>
              <w:pStyle w:val="Style_1"/>
              <w:rPr>
                <w:rFonts w:asciiTheme="minorAscii" w:hAnsiTheme="minorHAnsi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30000">
            <w:pPr>
              <w:pStyle w:val="Style_1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1108,2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30000">
            <w:pPr>
              <w:pStyle w:val="Style_1"/>
              <w:rPr>
                <w:rFonts w:asciiTheme="minorAscii" w:hAnsiTheme="minorHAnsi"/>
              </w:rPr>
            </w:pP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1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1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30000">
            <w:pPr>
              <w:pStyle w:val="Style_1"/>
              <w:rPr>
                <w:rFonts w:asciiTheme="minorAscii" w:hAnsiTheme="minorHAnsi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30000">
            <w:pPr>
              <w:pStyle w:val="Style_1"/>
              <w:rPr>
                <w:rFonts w:asciiTheme="minorAscii" w:hAnsiTheme="minorHAnsi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30000">
            <w:pPr>
              <w:pStyle w:val="Style_1"/>
              <w:rPr>
                <w:rFonts w:asciiTheme="minorAscii" w:hAnsiTheme="minorHAnsi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30000">
            <w:pPr>
              <w:pStyle w:val="Style_1"/>
              <w:rPr>
                <w:rFonts w:asciiTheme="minorAscii" w:hAnsiTheme="minorHAnsi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30000">
            <w:pPr>
              <w:pStyle w:val="Style_1"/>
              <w:rPr>
                <w:rFonts w:asciiTheme="minorAscii" w:hAnsiTheme="minorHAnsi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30000">
            <w:pPr>
              <w:pStyle w:val="Style_1"/>
              <w:rPr>
                <w:rFonts w:asciiTheme="minorAscii" w:hAnsiTheme="minorHAnsi"/>
              </w:rPr>
            </w:pP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1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30000">
            <w:pPr>
              <w:pStyle w:val="Style_1"/>
              <w:rPr>
                <w:rFonts w:asciiTheme="minorAscii" w:hAnsiTheme="minorHAnsi"/>
              </w:rPr>
            </w:pPr>
          </w:p>
        </w:tc>
        <w:tc>
          <w:tcPr>
            <w:tcW w:type="dxa" w:w="31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Всего по программе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5409,3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4000,0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1409,3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30000">
            <w:pPr>
              <w:pStyle w:val="Style_1"/>
              <w:rPr>
                <w:rFonts w:asciiTheme="minorAscii" w:hAnsiTheme="minorHAnsi"/>
              </w:rPr>
            </w:pPr>
          </w:p>
        </w:tc>
        <w:tc>
          <w:tcPr>
            <w:tcW w:type="dxa" w:w="21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30000">
            <w:pPr>
              <w:pStyle w:val="Style_1"/>
              <w:rPr>
                <w:rFonts w:asciiTheme="minorAscii" w:hAnsiTheme="minorHAnsi"/>
              </w:rPr>
            </w:pP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1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5409,3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4000,0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1409,3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1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4E030000">
      <w:pPr>
        <w:pStyle w:val="Style_1"/>
        <w:widowControl w:val="1"/>
        <w:ind/>
        <w:jc w:val="both"/>
        <w:rPr>
          <w:rFonts w:asciiTheme="minorAscii" w:hAnsiTheme="minorHAnsi"/>
        </w:rPr>
      </w:pPr>
    </w:p>
    <w:p w14:paraId="4F030000">
      <w:pPr>
        <w:pStyle w:val="Style_1"/>
        <w:widowControl w:val="1"/>
        <w:ind/>
        <w:jc w:val="both"/>
        <w:rPr>
          <w:rFonts w:asciiTheme="minorAscii" w:hAnsiTheme="minorHAnsi"/>
        </w:rPr>
      </w:pPr>
    </w:p>
    <w:p w14:paraId="50030000">
      <w:pPr>
        <w:pStyle w:val="Style_1"/>
        <w:widowControl w:val="1"/>
        <w:ind/>
        <w:jc w:val="both"/>
        <w:rPr>
          <w:rFonts w:asciiTheme="minorAscii" w:hAnsiTheme="minorHAnsi"/>
        </w:rPr>
      </w:pPr>
    </w:p>
    <w:p w14:paraId="51030000">
      <w:pPr>
        <w:pStyle w:val="Style_1"/>
        <w:widowControl w:val="1"/>
        <w:ind/>
        <w:jc w:val="both"/>
        <w:rPr>
          <w:rFonts w:asciiTheme="minorAscii" w:hAnsiTheme="minorHAnsi"/>
        </w:rPr>
      </w:pPr>
    </w:p>
    <w:p w14:paraId="52030000">
      <w:pPr>
        <w:pStyle w:val="Style_1"/>
        <w:widowControl w:val="1"/>
        <w:ind/>
        <w:jc w:val="both"/>
        <w:rPr>
          <w:rFonts w:asciiTheme="minorAscii" w:hAnsiTheme="minorHAnsi"/>
        </w:rPr>
      </w:pPr>
    </w:p>
    <w:p w14:paraId="53030000">
      <w:pPr>
        <w:pStyle w:val="Style_1"/>
        <w:widowControl w:val="1"/>
        <w:ind/>
        <w:jc w:val="right"/>
        <w:outlineLvl w:val="1"/>
        <w:rPr>
          <w:rFonts w:asciiTheme="minorAscii" w:hAnsiTheme="minorHAnsi"/>
        </w:rPr>
      </w:pPr>
      <w:r>
        <w:rPr>
          <w:rFonts w:ascii="Times New Roman" w:hAnsi="Times New Roman"/>
        </w:rPr>
        <w:t>Приложение N 8</w:t>
      </w:r>
    </w:p>
    <w:p w14:paraId="54030000">
      <w:pPr>
        <w:pStyle w:val="Style_1"/>
        <w:widowControl w:val="1"/>
        <w:ind/>
        <w:jc w:val="right"/>
        <w:rPr>
          <w:rFonts w:asciiTheme="minorAscii" w:hAnsiTheme="minorHAnsi"/>
        </w:rPr>
      </w:pPr>
      <w:r>
        <w:rPr>
          <w:rFonts w:ascii="Times New Roman" w:hAnsi="Times New Roman"/>
        </w:rPr>
        <w:t>к муниципальной программе</w:t>
      </w:r>
    </w:p>
    <w:p w14:paraId="55030000">
      <w:pPr>
        <w:pStyle w:val="Style_1"/>
        <w:widowControl w:val="1"/>
        <w:ind/>
        <w:jc w:val="right"/>
        <w:rPr>
          <w:rFonts w:asciiTheme="minorAscii" w:hAnsiTheme="minorHAnsi"/>
        </w:rPr>
      </w:pPr>
      <w:r>
        <w:rPr>
          <w:rFonts w:ascii="Times New Roman" w:hAnsi="Times New Roman"/>
        </w:rPr>
        <w:t>муниципального образования</w:t>
      </w:r>
    </w:p>
    <w:p w14:paraId="56030000">
      <w:pPr>
        <w:pStyle w:val="Style_1"/>
        <w:widowControl w:val="1"/>
        <w:ind/>
        <w:jc w:val="right"/>
        <w:rPr>
          <w:rFonts w:asciiTheme="minorAscii" w:hAnsiTheme="minorHAnsi"/>
        </w:rPr>
      </w:pPr>
      <w:r>
        <w:rPr>
          <w:rFonts w:ascii="Times New Roman" w:hAnsi="Times New Roman"/>
        </w:rPr>
        <w:t>город Краснодар "Развитие</w:t>
      </w:r>
    </w:p>
    <w:p w14:paraId="57030000">
      <w:pPr>
        <w:pStyle w:val="Style_1"/>
        <w:widowControl w:val="1"/>
        <w:ind/>
        <w:jc w:val="right"/>
        <w:rPr>
          <w:rFonts w:asciiTheme="minorAscii" w:hAnsiTheme="minorHAnsi"/>
        </w:rPr>
      </w:pPr>
      <w:r>
        <w:rPr>
          <w:rFonts w:ascii="Times New Roman" w:hAnsi="Times New Roman"/>
        </w:rPr>
        <w:t>гражданского общества"</w:t>
      </w:r>
    </w:p>
    <w:p w14:paraId="58030000">
      <w:pPr>
        <w:pStyle w:val="Style_1"/>
        <w:widowControl w:val="1"/>
        <w:ind/>
        <w:jc w:val="both"/>
        <w:rPr>
          <w:rFonts w:asciiTheme="minorAscii" w:hAnsiTheme="minorHAnsi"/>
        </w:rPr>
      </w:pPr>
    </w:p>
    <w:p w14:paraId="59030000">
      <w:pPr>
        <w:pStyle w:val="Style_2"/>
        <w:widowControl w:val="1"/>
        <w:ind/>
        <w:jc w:val="center"/>
        <w:rPr>
          <w:rFonts w:asciiTheme="minorAscii" w:hAnsiTheme="minorHAnsi"/>
        </w:rPr>
      </w:pPr>
      <w:r>
        <w:rPr>
          <w:rFonts w:ascii="Times New Roman" w:hAnsi="Times New Roman"/>
        </w:rPr>
        <w:t>МЕТОДИКА</w:t>
      </w:r>
    </w:p>
    <w:p w14:paraId="5A030000">
      <w:pPr>
        <w:pStyle w:val="Style_2"/>
        <w:widowControl w:val="1"/>
        <w:ind/>
        <w:jc w:val="center"/>
        <w:rPr>
          <w:rFonts w:asciiTheme="minorAscii" w:hAnsiTheme="minorHAnsi"/>
        </w:rPr>
      </w:pPr>
      <w:r>
        <w:rPr>
          <w:rFonts w:ascii="Times New Roman" w:hAnsi="Times New Roman"/>
        </w:rPr>
        <w:t>РАСЧЕТА ЦЕЛЕВЫХ ПОКАЗАТЕЛЕЙ МУНИЦИПАЛЬНОЙ ПРОГРАММЫ</w:t>
      </w:r>
    </w:p>
    <w:p w14:paraId="5B030000">
      <w:pPr>
        <w:pStyle w:val="Style_2"/>
        <w:widowControl w:val="1"/>
        <w:ind/>
        <w:jc w:val="center"/>
        <w:rPr>
          <w:rFonts w:asciiTheme="minorAscii" w:hAnsiTheme="minorHAnsi"/>
        </w:rPr>
      </w:pPr>
      <w:r>
        <w:rPr>
          <w:rFonts w:ascii="Times New Roman" w:hAnsi="Times New Roman"/>
        </w:rPr>
        <w:t>МУНИЦИПАЛЬНОГО ОБРАЗОВАНИЯ ГОРОД КРАСНОДАР</w:t>
      </w:r>
    </w:p>
    <w:p w14:paraId="5C030000">
      <w:pPr>
        <w:pStyle w:val="Style_2"/>
        <w:widowControl w:val="1"/>
        <w:ind/>
        <w:jc w:val="center"/>
        <w:rPr>
          <w:rFonts w:asciiTheme="minorAscii" w:hAnsiTheme="minorHAnsi"/>
        </w:rPr>
      </w:pPr>
      <w:r>
        <w:rPr>
          <w:rFonts w:ascii="Times New Roman" w:hAnsi="Times New Roman"/>
        </w:rPr>
        <w:t>"РАЗВИТИЕ ГРАЖДАНСКОГО ОБЩЕСТВА"</w:t>
      </w:r>
    </w:p>
    <w:p w14:paraId="5D030000">
      <w:pPr>
        <w:pStyle w:val="Style_1"/>
        <w:widowControl w:val="1"/>
        <w:spacing w:after="1"/>
        <w:ind/>
        <w:rPr>
          <w:rFonts w:asciiTheme="minorAscii" w:hAnsiTheme="minorHAnsi"/>
        </w:rPr>
      </w:pPr>
    </w:p>
    <w:p w14:paraId="5E030000">
      <w:pPr>
        <w:pStyle w:val="Style_1"/>
        <w:widowControl w:val="1"/>
        <w:ind/>
        <w:jc w:val="both"/>
        <w:rPr>
          <w:rFonts w:asciiTheme="minorAscii" w:hAnsiTheme="minorHAnsi"/>
        </w:rPr>
      </w:pP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7"/>
        <w:gridCol w:w="3118"/>
        <w:gridCol w:w="1560"/>
        <w:gridCol w:w="3102"/>
        <w:gridCol w:w="2438"/>
        <w:gridCol w:w="2552"/>
      </w:tblGrid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Методика расчета целевого показателя (формула), алгоритм формирования формул, методологические пояснения к базовым показ</w:t>
            </w:r>
            <w:r>
              <w:rPr>
                <w:rFonts w:ascii="Times New Roman" w:hAnsi="Times New Roman"/>
              </w:rPr>
              <w:t>ателям, используемым в формуле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Ответственный за сбор данных и расчет целевого показателя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30000">
            <w:pPr>
              <w:pStyle w:val="Style_1"/>
              <w:widowControl w:val="1"/>
              <w:ind/>
              <w:jc w:val="center"/>
              <w:outlineLvl w:val="2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277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Муниципальная программа муниципального образования город Краснодар "Развитие гражданского общества"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30000">
            <w:pPr>
              <w:pStyle w:val="Style_1"/>
              <w:widowControl w:val="1"/>
              <w:ind/>
              <w:jc w:val="center"/>
              <w:outlineLvl w:val="3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1277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Подпрограмма N 1 "Поддержка общественных инициатив и содействие развитию гражданского общества"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Проведение мероприятий с участием либо организованных социально ориентированными некоммерческими организациями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 xml:space="preserve">данные департамента внутренней политики администрации муниципального образования город </w:t>
            </w:r>
            <w:r>
              <w:rPr>
                <w:rFonts w:ascii="Times New Roman" w:hAnsi="Times New Roman"/>
              </w:rPr>
              <w:t>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Департаме</w:t>
            </w:r>
            <w:r>
              <w:rPr>
                <w:rFonts w:ascii="Times New Roman" w:hAnsi="Times New Roman"/>
              </w:rPr>
              <w:t>нт внутренней политики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Увеличение количества участников городских конкурсов, смотров-конкурсов, фестивалей, выставок, а также мероприятий, приуроченных к праздничным, юбилейным и памятным датам, из числа социально ориентированных некоммерческих организаций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количество организаций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данные департамента внутренней политики администрации муниципального 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1.1.3.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Организация и проведение заседаний консультативных и совещательных советов на общественных началах: Консультативного совета общественных объединений по развитию институтов гражданского общества при главе муниципального образования город Краснодар; политиче</w:t>
            </w:r>
            <w:r>
              <w:rPr>
                <w:rFonts w:ascii="Times New Roman" w:hAnsi="Times New Roman"/>
              </w:rPr>
              <w:t>ского консультативного совета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количество заседаний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данные департамента внутренней политики администрации муниципального 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1.1.4.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Размещение в средствах массовой информации, на официальном Интернет-портале администрации муниципального образования город Краснодар и городской Думы Краснодар</w:t>
            </w:r>
            <w:r>
              <w:rPr>
                <w:rFonts w:ascii="Times New Roman" w:hAnsi="Times New Roman"/>
              </w:rPr>
              <w:t xml:space="preserve">а материалов об общественно полезной деятельности социально </w:t>
            </w:r>
            <w:r>
              <w:rPr>
                <w:rFonts w:ascii="Times New Roman" w:hAnsi="Times New Roman"/>
              </w:rPr>
              <w:t>ориентированных некоммерческих организаций; о работе консультативных и совещательных органов в сфере общественно-политических отношений, развития институтов гражданского общества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</w:t>
            </w:r>
            <w:r>
              <w:rPr>
                <w:rFonts w:ascii="Times New Roman" w:hAnsi="Times New Roman"/>
              </w:rPr>
              <w:t>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данные департамента внутренней политики администрации муниципального 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1.1.5.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Организация и проведение круглых столов,</w:t>
            </w:r>
            <w:r>
              <w:rPr>
                <w:rFonts w:ascii="Times New Roman" w:hAnsi="Times New Roman"/>
              </w:rPr>
              <w:t xml:space="preserve"> семинаров, собраний, конференций по рассмотрению социально значимых вопросов с участием представителей социально ориентированных некоммерческих организаций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данные департамента внутренней политики администрации муниципального 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30000">
            <w:pPr>
              <w:pStyle w:val="Style_1"/>
              <w:widowControl w:val="1"/>
              <w:ind/>
              <w:jc w:val="center"/>
              <w:outlineLvl w:val="3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1277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Подпрограмма N 2 "Развитие форм участия населения в местном само</w:t>
            </w:r>
            <w:r>
              <w:rPr>
                <w:rFonts w:ascii="Times New Roman" w:hAnsi="Times New Roman"/>
              </w:rPr>
              <w:t>управлении муниципального образования город Краснодар"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Проведение мероприятий с участием либо организованных органами территориального общественного самоуправления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данные департамента внутренней политики администрации муниципального 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1.2.2.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Увеличение количества участников городских конкурсов "</w:t>
            </w:r>
            <w:r>
              <w:rPr>
                <w:rFonts w:ascii="Times New Roman" w:hAnsi="Times New Roman"/>
              </w:rPr>
              <w:t xml:space="preserve">Лучший орган территориального общественного самоуправления в многоквартирном жилом </w:t>
            </w:r>
            <w:r>
              <w:rPr>
                <w:rFonts w:ascii="Times New Roman" w:hAnsi="Times New Roman"/>
              </w:rPr>
              <w:t>доме", "Лучший орган территориального общественного самоуправления в квартале"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 xml:space="preserve">данные департамента внутренней политики администрации </w:t>
            </w:r>
            <w:r>
              <w:rPr>
                <w:rFonts w:ascii="Times New Roman" w:hAnsi="Times New Roman"/>
              </w:rPr>
              <w:t>муниципального 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1.2.3.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Организация и проведение конференций на тему: "Об итогах деятельности органов территориального общественного самоупр</w:t>
            </w:r>
            <w:r>
              <w:rPr>
                <w:rFonts w:ascii="Times New Roman" w:hAnsi="Times New Roman"/>
              </w:rPr>
              <w:t>авления муниципального образования город Краснодар и задачах последующего периода"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данные департамента внутренней политики администрации муниципального 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1.2.4.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Формирование системы информационно-методической, консультативной и организационной поддержки органам территориального общественного самоуправления муниципально</w:t>
            </w:r>
            <w:r>
              <w:rPr>
                <w:rFonts w:ascii="Times New Roman" w:hAnsi="Times New Roman"/>
              </w:rPr>
              <w:t>го образования город Краснодар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данные департамента внутренней политики администрации муниципального 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1.2.5.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 xml:space="preserve">Ежемесячное предоставление компенсационных выплат руководителям органов территориального общественного самоуправления муниципального образования город Краснодар, </w:t>
            </w:r>
            <w:r>
              <w:rPr>
                <w:rFonts w:ascii="Times New Roman" w:hAnsi="Times New Roman"/>
              </w:rPr>
              <w:t>зарегистрированных в установленном законодательством порядке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данные департамента внутренней политики администрации муниципального 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pStyle w:val="Style_1"/>
              <w:widowControl w:val="1"/>
              <w:ind/>
              <w:jc w:val="center"/>
              <w:outlineLvl w:val="3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1277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Подпрограмма N 3 "Гармонизаци</w:t>
            </w:r>
            <w:r>
              <w:rPr>
                <w:rFonts w:ascii="Times New Roman" w:hAnsi="Times New Roman"/>
              </w:rPr>
              <w:t>я межнациональных отношений и профилактика терроризма и экстремизма"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Проведение социально ориентированными некоммерческими организациями мероприятий по гармонизации межнациональных отношений и развитию национальных культур в муниципальном образовании город Краснодар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данные департамента</w:t>
            </w:r>
            <w:r>
              <w:rPr>
                <w:rFonts w:ascii="Times New Roman" w:hAnsi="Times New Roman"/>
              </w:rPr>
              <w:t xml:space="preserve"> внутренней политики администрации муниципального 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1.3.2.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 xml:space="preserve">Размещение в средствах массовой </w:t>
            </w:r>
            <w:r>
              <w:rPr>
                <w:rFonts w:ascii="Times New Roman" w:hAnsi="Times New Roman"/>
              </w:rPr>
              <w:t>информации, на официальном Интернет-портале администрации муниципального образования город Краснодар и городской Думы Краснодара материалов о гармонизации межнациональных отношений и развитию национальных культур в муниципальном образовании город Краснодар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данные департамента внутренней политики администрации муниципального 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1.3.3.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Количество мероприятий</w:t>
            </w:r>
            <w:r>
              <w:rPr>
                <w:rFonts w:ascii="Times New Roman" w:hAnsi="Times New Roman"/>
              </w:rPr>
              <w:t xml:space="preserve"> по обеспечению соблюдения населением и организациями на территории муниципального образования </w:t>
            </w:r>
            <w:r>
              <w:rPr>
                <w:rFonts w:ascii="Times New Roman" w:hAnsi="Times New Roman"/>
              </w:rPr>
              <w:t>город Краснодар требований законодательства, в которых принято участие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 xml:space="preserve">данные департамента внутренней политики администрации муниципального образования город </w:t>
            </w:r>
            <w:r>
              <w:rPr>
                <w:rFonts w:ascii="Times New Roman" w:hAnsi="Times New Roman"/>
              </w:rPr>
              <w:t>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pStyle w:val="Style_1"/>
              <w:widowControl w:val="1"/>
              <w:ind/>
              <w:jc w:val="center"/>
              <w:outlineLvl w:val="3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1277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Подпрограмма "Казаки Краснодара"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Поддержка социально ориентированных казачьих обществ Кубанского войскового казачьего общества, осуществляющих деятельность по участию в охране общественного порядка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количество организаций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 xml:space="preserve">По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"https://login.consultant.ru/link/?req=doc&amp;base=RLAW177&amp;n=252292" \o "https://login.consultant.ru/link/?req=doc&amp;base=RLAW177&amp;n=252292"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решению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городской Думы Краснодара на текущий год от 14.12.2023 N 67 п.4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Решение городской Думы Краснодара на текущий год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Управление по делам казачества и военнослужащих адм</w:t>
            </w:r>
            <w:r>
              <w:rPr>
                <w:rFonts w:ascii="Times New Roman" w:hAnsi="Times New Roman"/>
              </w:rPr>
              <w:t>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1.4.2.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Продолжительность дежурств по охране общественного порядка в расчете на члена казачьей дружины (норма рабочего времени в неделю)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часов в неделю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данные управления по делам казачества и военнослужащих администрации муниципального 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Управление по делам казачества и военнослужащих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1.4.3.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Количество казачьих обществ, привлекаемых к реализации мероприятий подпрограммы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количество организаций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30000">
            <w:pPr>
              <w:pStyle w:val="Style_1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данные управления по делам казачества и военнослужащих администрации муниципального 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Управление по делам казачества и военнослужащих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1.4.4.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Количество членов казачьих обществ, ежегодно привлекаемых к проведению мероприятий подпрограммы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30000">
            <w:pPr>
              <w:pStyle w:val="Style_1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 xml:space="preserve">данные </w:t>
            </w:r>
            <w:r>
              <w:rPr>
                <w:rFonts w:ascii="Times New Roman" w:hAnsi="Times New Roman"/>
              </w:rPr>
              <w:t xml:space="preserve">управления по делам казачества и военнослужащих администрации муниципального </w:t>
            </w:r>
            <w:r>
              <w:rPr>
                <w:rFonts w:ascii="Times New Roman" w:hAnsi="Times New Roman"/>
              </w:rPr>
              <w:t>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 xml:space="preserve">Управление по делам казачества и военнослужащих администрации муниципального </w:t>
            </w:r>
            <w:r>
              <w:rPr>
                <w:rFonts w:ascii="Times New Roman" w:hAnsi="Times New Roman"/>
              </w:rPr>
              <w:t>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1.4.5.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 xml:space="preserve">Количество учащихся классов </w:t>
            </w:r>
            <w:r>
              <w:rPr>
                <w:rFonts w:ascii="Times New Roman" w:hAnsi="Times New Roman"/>
              </w:rPr>
              <w:t>казачьей направленности, привлекаемых к проведению мероприятий подпрограммы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pStyle w:val="Style_1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данные управления по делам казачества и военнослужащих администрации муниципального 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Управление по делам казачест</w:t>
            </w:r>
            <w:r>
              <w:rPr>
                <w:rFonts w:ascii="Times New Roman" w:hAnsi="Times New Roman"/>
              </w:rPr>
              <w:t>ва и военнослужащих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1.4.6.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Организация и проведение круглых столов, семинаров, собраний, конференций по рассмотрению вопросов реализации государственной политики в отношении казачества с участием пр</w:t>
            </w:r>
            <w:r>
              <w:rPr>
                <w:rFonts w:ascii="Times New Roman" w:hAnsi="Times New Roman"/>
              </w:rPr>
              <w:t>едставителей казачьих обществ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30000">
            <w:pPr>
              <w:pStyle w:val="Style_1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данные управления по делам казачества и военнослужащих администрации муниципального 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Управление по делам казачества и военнослужащих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1.4.7.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Размещение в средствах массовой информации, на официальном Интернет-портале администрации муниципального образования город Краснодар и городско</w:t>
            </w:r>
            <w:r>
              <w:rPr>
                <w:rFonts w:ascii="Times New Roman" w:hAnsi="Times New Roman"/>
              </w:rPr>
              <w:t>й Думы Краснодара материалов об общественно полезной деятельности казачьих обществ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pStyle w:val="Style_1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данные управления по делам казачества и военнослужащих администрации муниципального 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Управление по делам ка</w:t>
            </w:r>
            <w:r>
              <w:rPr>
                <w:rFonts w:ascii="Times New Roman" w:hAnsi="Times New Roman"/>
              </w:rPr>
              <w:t>зачества и военнослужащих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pStyle w:val="Style_1"/>
              <w:widowControl w:val="1"/>
              <w:ind/>
              <w:jc w:val="center"/>
              <w:outlineLvl w:val="3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1277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Ведомственная целевая программа "Казаки Краснодара"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1.5.1.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 xml:space="preserve">Поддержка социально </w:t>
            </w:r>
            <w:r>
              <w:rPr>
                <w:rFonts w:ascii="Times New Roman" w:hAnsi="Times New Roman"/>
              </w:rPr>
              <w:t>ориентированных казачьих обществ Кубанского войскового казачьего общества, осуществляющих деятельность по участию в охране общественного порядка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организаций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 xml:space="preserve">По решению городской Думы </w:t>
            </w:r>
            <w:r>
              <w:rPr>
                <w:rFonts w:ascii="Times New Roman" w:hAnsi="Times New Roman"/>
              </w:rPr>
              <w:t xml:space="preserve">Краснодара на текущий год от 15.12.2022 N </w:t>
            </w:r>
            <w:r>
              <w:rPr>
                <w:rFonts w:ascii="Times New Roman" w:hAnsi="Times New Roman"/>
              </w:rPr>
              <w:t>54 п.4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 xml:space="preserve">Решение городской </w:t>
            </w:r>
            <w:r>
              <w:rPr>
                <w:rFonts w:ascii="Times New Roman" w:hAnsi="Times New Roman"/>
              </w:rPr>
              <w:t>Думы Краснодара на текущий год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 xml:space="preserve">Управление по делам </w:t>
            </w:r>
            <w:r>
              <w:rPr>
                <w:rFonts w:ascii="Times New Roman" w:hAnsi="Times New Roman"/>
              </w:rPr>
              <w:t>казачества и военнослужащих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1.5.2.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Продолжительность дежурств по охране общественного порядка в расчете на члена казачьей дружины (норма рабочего времени в неделю)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часов в неделю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данные управления по делам казачества и военнослужащих администрации муниципа</w:t>
            </w:r>
            <w:r>
              <w:rPr>
                <w:rFonts w:ascii="Times New Roman" w:hAnsi="Times New Roman"/>
              </w:rPr>
              <w:t>льного 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Управление по делам казачества и военнослужащих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1.5.3.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Количество казачьих обществ, привлекаемых к реализации мероприятий ведомственной программы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3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количество организаций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3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данные управления по делам казачества и военнослужащих администрации муниципального 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4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Управление по делам казачества и военнослужащих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4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1.5.4.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4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Количество членов казачьих обществ, ежегодно привлекаемых к проведению мероприятий ведомственной программы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4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4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</w:t>
            </w:r>
            <w:r>
              <w:rPr>
                <w:rFonts w:ascii="Times New Roman" w:hAnsi="Times New Roman"/>
              </w:rPr>
              <w:t>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4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данные управления по делам казачества и военнослужащих администрации муниципального 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4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Управление по делам казачества и военнослужащих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4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1.5.5.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4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Количество учащихся классов</w:t>
            </w:r>
            <w:r>
              <w:rPr>
                <w:rFonts w:ascii="Times New Roman" w:hAnsi="Times New Roman"/>
              </w:rPr>
              <w:t xml:space="preserve"> казачьей направленности, привлекаемых к проведению </w:t>
            </w:r>
            <w:r>
              <w:rPr>
                <w:rFonts w:ascii="Times New Roman" w:hAnsi="Times New Roman"/>
              </w:rPr>
              <w:t>мероприятий ведомственной программы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4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4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4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 xml:space="preserve">данные управления по делам казачества и военнослужащих </w:t>
            </w:r>
            <w:r>
              <w:rPr>
                <w:rFonts w:ascii="Times New Roman" w:hAnsi="Times New Roman"/>
              </w:rPr>
              <w:t>администрации муниципального 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4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 xml:space="preserve">Управление по делам казачества и военнослужащих </w:t>
            </w:r>
            <w:r>
              <w:rPr>
                <w:rFonts w:ascii="Times New Roman" w:hAnsi="Times New Roman"/>
              </w:rPr>
              <w:t>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1.5.6.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4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Организация и проведение круглых столов, семинаров, собраний, конференций по рассмотрению вопросов реализации государственной политики в отноше</w:t>
            </w:r>
            <w:r>
              <w:rPr>
                <w:rFonts w:ascii="Times New Roman" w:hAnsi="Times New Roman"/>
              </w:rPr>
              <w:t>нии казачества с участием представителей казачьих обществ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4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4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показатель рассчитывается 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данные управления по делам казачества и военнослужащих администрации муниципального 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Управление по делам казачества и военнослужащих</w:t>
            </w:r>
            <w:r>
              <w:rPr>
                <w:rFonts w:ascii="Times New Roman" w:hAnsi="Times New Roman"/>
              </w:rPr>
              <w:t xml:space="preserve"> администрации муниципального образования город Краснодар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1.5.7.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4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Размещение в средствах массовой информации, на официальном Интернет-портале администрации муниципального образования город Краснодар и городской Думы Краснодара материалов об общественно полезной деятельности казачьих обществ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pStyle w:val="Style_1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4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 xml:space="preserve">показатель рассчитывается </w:t>
            </w:r>
            <w:r>
              <w:rPr>
                <w:rFonts w:ascii="Times New Roman" w:hAnsi="Times New Roman"/>
              </w:rPr>
              <w:t>суммарно</w:t>
            </w:r>
          </w:p>
        </w:tc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данные управления по делам казачества и военнослужащих администрации муниципального образования город Краснодар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1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Управление по делам казачества и военнослужащих администрации муниципального образования город Краснодар</w:t>
            </w:r>
          </w:p>
        </w:tc>
      </w:tr>
    </w:tbl>
    <w:p w14:paraId="19040000">
      <w:pPr>
        <w:pStyle w:val="Style_1"/>
        <w:widowControl w:val="1"/>
        <w:ind/>
        <w:jc w:val="both"/>
        <w:rPr>
          <w:rFonts w:asciiTheme="minorAscii" w:hAnsiTheme="minorHAnsi"/>
        </w:rPr>
      </w:pPr>
    </w:p>
    <w:p w14:paraId="1A040000">
      <w:pPr>
        <w:pStyle w:val="Style_6"/>
        <w:widowControl w:val="1"/>
        <w:ind/>
        <w:jc w:val="both"/>
        <w:rPr>
          <w:rFonts w:ascii="Times New Roman" w:hAnsi="Times New Roman"/>
          <w:b w:val="1"/>
          <w:sz w:val="28"/>
        </w:rPr>
      </w:pPr>
    </w:p>
    <w:sectPr>
      <w:type w:val="nextPage"/>
      <w:pgSz w:h="11906" w:orient="landscape" w:w="16838"/>
      <w:pgMar w:bottom="567" w:footer="709" w:gutter="0" w:header="709" w:left="1106" w:right="1106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</w:style>
  <w:style w:default="1" w:styleId="Style_7_ch" w:type="character">
    <w:name w:val="Normal"/>
    <w:link w:val="Style_7"/>
  </w:style>
  <w:style w:styleId="Style_8" w:type="paragraph">
    <w:name w:val="toc 2"/>
    <w:basedOn w:val="Style_7"/>
    <w:next w:val="Style_7"/>
    <w:link w:val="Style_8_ch"/>
    <w:uiPriority w:val="39"/>
    <w:pPr>
      <w:widowControl w:val="1"/>
      <w:spacing w:after="57"/>
      <w:ind w:firstLine="0" w:left="283" w:right="0"/>
    </w:pPr>
  </w:style>
  <w:style w:styleId="Style_8_ch" w:type="character">
    <w:name w:val="toc 2"/>
    <w:basedOn w:val="Style_7_ch"/>
    <w:link w:val="Style_8"/>
  </w:style>
  <w:style w:styleId="Style_6" w:type="paragraph">
    <w:name w:val="No Spacing"/>
    <w:basedOn w:val="Style_7"/>
    <w:link w:val="Style_6_ch"/>
    <w:pPr>
      <w:widowControl w:val="1"/>
      <w:spacing w:after="0" w:line="240" w:lineRule="auto"/>
      <w:ind/>
    </w:pPr>
  </w:style>
  <w:style w:styleId="Style_6_ch" w:type="character">
    <w:name w:val="No Spacing"/>
    <w:basedOn w:val="Style_7_ch"/>
    <w:link w:val="Style_6"/>
  </w:style>
  <w:style w:styleId="Style_9" w:type="paragraph">
    <w:name w:val="Footer"/>
    <w:basedOn w:val="Style_7"/>
    <w:link w:val="Style_9_ch"/>
    <w:pPr>
      <w:widowControl w:val="1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9_ch" w:type="character">
    <w:name w:val="Footer"/>
    <w:basedOn w:val="Style_7_ch"/>
    <w:link w:val="Style_9"/>
  </w:style>
  <w:style w:styleId="Style_10" w:type="paragraph">
    <w:name w:val="toc 4"/>
    <w:basedOn w:val="Style_7"/>
    <w:next w:val="Style_7"/>
    <w:link w:val="Style_10_ch"/>
    <w:uiPriority w:val="39"/>
    <w:pPr>
      <w:widowControl w:val="1"/>
      <w:spacing w:after="57"/>
      <w:ind w:firstLine="0" w:left="850" w:right="0"/>
    </w:pPr>
  </w:style>
  <w:style w:styleId="Style_10_ch" w:type="character">
    <w:name w:val="toc 4"/>
    <w:basedOn w:val="Style_7_ch"/>
    <w:link w:val="Style_10"/>
  </w:style>
  <w:style w:styleId="Style_11" w:type="paragraph">
    <w:name w:val="heading 7"/>
    <w:basedOn w:val="Style_7"/>
    <w:next w:val="Style_7"/>
    <w:link w:val="Style_11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1_ch" w:type="character">
    <w:name w:val="heading 7"/>
    <w:basedOn w:val="Style_7_ch"/>
    <w:link w:val="Style_11"/>
    <w:rPr>
      <w:rFonts w:ascii="Arial" w:hAnsi="Arial"/>
      <w:b w:val="1"/>
      <w:i w:val="1"/>
      <w:sz w:val="22"/>
    </w:rPr>
  </w:style>
  <w:style w:styleId="Style_2" w:type="paragraph">
    <w:name w:val="ConsPlusTitle"/>
    <w:link w:val="Style_2_ch"/>
    <w:pPr>
      <w:keepNext w:val="0"/>
      <w:keepLines w:val="0"/>
      <w:pageBreakBefore w:val="0"/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before="0" w:line="240" w:lineRule="auto"/>
      <w:ind w:firstLine="0" w:left="0" w:right="0"/>
      <w:contextualSpacing w:val="0"/>
      <w:jc w:val="left"/>
    </w:pPr>
    <w:rPr>
      <w:rFonts w:ascii="Calibri" w:hAnsi="Calibri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2_ch" w:type="character">
    <w:name w:val="ConsPlusTitle"/>
    <w:link w:val="Style_2"/>
    <w:rPr>
      <w:rFonts w:ascii="Calibri" w:hAnsi="Calibri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12" w:type="paragraph">
    <w:name w:val="toc 6"/>
    <w:basedOn w:val="Style_7"/>
    <w:next w:val="Style_7"/>
    <w:link w:val="Style_12_ch"/>
    <w:uiPriority w:val="39"/>
    <w:pPr>
      <w:widowControl w:val="1"/>
      <w:spacing w:after="57"/>
      <w:ind w:firstLine="0" w:left="1417" w:right="0"/>
    </w:pPr>
  </w:style>
  <w:style w:styleId="Style_12_ch" w:type="character">
    <w:name w:val="toc 6"/>
    <w:basedOn w:val="Style_7_ch"/>
    <w:link w:val="Style_12"/>
  </w:style>
  <w:style w:styleId="Style_13" w:type="paragraph">
    <w:name w:val="toc 7"/>
    <w:basedOn w:val="Style_7"/>
    <w:next w:val="Style_7"/>
    <w:link w:val="Style_13_ch"/>
    <w:uiPriority w:val="39"/>
    <w:pPr>
      <w:widowControl w:val="1"/>
      <w:spacing w:after="57"/>
      <w:ind w:firstLine="0" w:left="1701" w:right="0"/>
    </w:pPr>
  </w:style>
  <w:style w:styleId="Style_13_ch" w:type="character">
    <w:name w:val="toc 7"/>
    <w:basedOn w:val="Style_7_ch"/>
    <w:link w:val="Style_13"/>
  </w:style>
  <w:style w:styleId="Style_14" w:type="paragraph">
    <w:name w:val="endnote reference"/>
    <w:link w:val="Style_14_ch"/>
    <w:rPr>
      <w:vertAlign w:val="superscript"/>
    </w:rPr>
  </w:style>
  <w:style w:styleId="Style_14_ch" w:type="character">
    <w:name w:val="endnote reference"/>
    <w:link w:val="Style_14"/>
    <w:rPr>
      <w:vertAlign w:val="superscript"/>
    </w:rPr>
  </w:style>
  <w:style w:styleId="Style_15" w:type="paragraph">
    <w:name w:val="Endnote"/>
    <w:basedOn w:val="Style_7"/>
    <w:link w:val="Style_15_ch"/>
    <w:pPr>
      <w:widowControl w:val="1"/>
      <w:spacing w:after="0" w:line="240" w:lineRule="auto"/>
      <w:ind/>
    </w:pPr>
    <w:rPr>
      <w:sz w:val="20"/>
    </w:rPr>
  </w:style>
  <w:style w:styleId="Style_15_ch" w:type="character">
    <w:name w:val="Endnote"/>
    <w:basedOn w:val="Style_7_ch"/>
    <w:link w:val="Style_15"/>
    <w:rPr>
      <w:sz w:val="20"/>
    </w:rPr>
  </w:style>
  <w:style w:styleId="Style_16" w:type="paragraph">
    <w:name w:val="heading 3"/>
    <w:basedOn w:val="Style_7"/>
    <w:next w:val="Style_7"/>
    <w:link w:val="Style_16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rFonts w:ascii="Arial" w:hAnsi="Arial"/>
      <w:sz w:val="30"/>
    </w:rPr>
  </w:style>
  <w:style w:styleId="Style_16_ch" w:type="character">
    <w:name w:val="heading 3"/>
    <w:basedOn w:val="Style_7_ch"/>
    <w:link w:val="Style_16"/>
    <w:rPr>
      <w:rFonts w:ascii="Arial" w:hAnsi="Arial"/>
      <w:sz w:val="30"/>
    </w:rPr>
  </w:style>
  <w:style w:styleId="Style_1" w:type="paragraph">
    <w:name w:val="ConsPlusNormal"/>
    <w:link w:val="Style_1_ch"/>
    <w:pPr>
      <w:keepNext w:val="0"/>
      <w:keepLines w:val="0"/>
      <w:pageBreakBefore w:val="0"/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before="0" w:line="240" w:lineRule="auto"/>
      <w:ind w:firstLine="0" w:left="0" w:right="0"/>
      <w:contextualSpacing w:val="0"/>
      <w:jc w:val="left"/>
    </w:pPr>
    <w:rPr>
      <w:rFonts w:ascii="Calibri" w:hAnsi="Calibri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1_ch" w:type="character">
    <w:name w:val="ConsPlusNormal"/>
    <w:link w:val="Style_1"/>
    <w:rPr>
      <w:rFonts w:ascii="Calibri" w:hAnsi="Calibri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17" w:type="paragraph">
    <w:name w:val="Footer Char"/>
    <w:link w:val="Style_17_ch"/>
  </w:style>
  <w:style w:styleId="Style_17_ch" w:type="character">
    <w:name w:val="Footer Char"/>
    <w:link w:val="Style_17"/>
  </w:style>
  <w:style w:styleId="Style_18" w:type="paragraph">
    <w:name w:val="heading 9"/>
    <w:basedOn w:val="Style_7"/>
    <w:next w:val="Style_7"/>
    <w:link w:val="Style_18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8_ch" w:type="character">
    <w:name w:val="heading 9"/>
    <w:basedOn w:val="Style_7_ch"/>
    <w:link w:val="Style_18"/>
    <w:rPr>
      <w:rFonts w:ascii="Arial" w:hAnsi="Arial"/>
      <w:i w:val="1"/>
      <w:sz w:val="21"/>
    </w:rPr>
  </w:style>
  <w:style w:styleId="Style_19" w:type="paragraph">
    <w:name w:val="List Paragraph"/>
    <w:basedOn w:val="Style_7"/>
    <w:link w:val="Style_19_ch"/>
    <w:pPr>
      <w:widowControl w:val="1"/>
      <w:ind w:left="720"/>
      <w:contextualSpacing w:val="1"/>
    </w:pPr>
  </w:style>
  <w:style w:styleId="Style_19_ch" w:type="character">
    <w:name w:val="List Paragraph"/>
    <w:basedOn w:val="Style_7_ch"/>
    <w:link w:val="Style_19"/>
  </w:style>
  <w:style w:styleId="Style_20" w:type="paragraph">
    <w:name w:val="toc 3"/>
    <w:basedOn w:val="Style_7"/>
    <w:next w:val="Style_7"/>
    <w:link w:val="Style_20_ch"/>
    <w:uiPriority w:val="39"/>
    <w:pPr>
      <w:widowControl w:val="1"/>
      <w:spacing w:after="57"/>
      <w:ind w:firstLine="0" w:left="567" w:right="0"/>
    </w:pPr>
  </w:style>
  <w:style w:styleId="Style_20_ch" w:type="character">
    <w:name w:val="toc 3"/>
    <w:basedOn w:val="Style_7_ch"/>
    <w:link w:val="Style_20"/>
  </w:style>
  <w:style w:styleId="Style_21" w:type="paragraph">
    <w:name w:val="Quote"/>
    <w:basedOn w:val="Style_7"/>
    <w:next w:val="Style_7"/>
    <w:link w:val="Style_21_ch"/>
    <w:pPr>
      <w:widowControl w:val="1"/>
      <w:ind w:left="720" w:right="720"/>
    </w:pPr>
    <w:rPr>
      <w:i w:val="1"/>
    </w:rPr>
  </w:style>
  <w:style w:styleId="Style_21_ch" w:type="character">
    <w:name w:val="Quote"/>
    <w:basedOn w:val="Style_7_ch"/>
    <w:link w:val="Style_21"/>
    <w:rPr>
      <w:i w:val="1"/>
    </w:rPr>
  </w:style>
  <w:style w:styleId="Style_22" w:type="paragraph">
    <w:name w:val="heading 5"/>
    <w:basedOn w:val="Style_7"/>
    <w:next w:val="Style_7"/>
    <w:link w:val="Style_22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22_ch" w:type="character">
    <w:name w:val="heading 5"/>
    <w:basedOn w:val="Style_7_ch"/>
    <w:link w:val="Style_22"/>
    <w:rPr>
      <w:rFonts w:ascii="Arial" w:hAnsi="Arial"/>
      <w:b w:val="1"/>
      <w:sz w:val="24"/>
    </w:rPr>
  </w:style>
  <w:style w:styleId="Style_23" w:type="paragraph">
    <w:name w:val="heading 1"/>
    <w:basedOn w:val="Style_7"/>
    <w:next w:val="Style_7"/>
    <w:link w:val="Style_23_ch"/>
    <w:uiPriority w:val="9"/>
    <w:qFormat/>
    <w:pPr>
      <w:keepNext w:val="1"/>
      <w:keepLines w:val="1"/>
      <w:widowControl w:val="1"/>
      <w:spacing w:after="200" w:before="480"/>
      <w:ind/>
      <w:outlineLvl w:val="0"/>
    </w:pPr>
    <w:rPr>
      <w:rFonts w:ascii="Arial" w:hAnsi="Arial"/>
      <w:sz w:val="40"/>
    </w:rPr>
  </w:style>
  <w:style w:styleId="Style_23_ch" w:type="character">
    <w:name w:val="heading 1"/>
    <w:basedOn w:val="Style_7_ch"/>
    <w:link w:val="Style_23"/>
    <w:rPr>
      <w:rFonts w:ascii="Arial" w:hAnsi="Arial"/>
      <w:sz w:val="40"/>
    </w:rPr>
  </w:style>
  <w:style w:styleId="Style_24" w:type="paragraph">
    <w:name w:val="Hyperlink"/>
    <w:link w:val="Style_24_ch"/>
    <w:rPr>
      <w:color w:themeColor="hyperlink" w:val="0563C1"/>
      <w:u w:val="single"/>
    </w:rPr>
  </w:style>
  <w:style w:styleId="Style_24_ch" w:type="character">
    <w:name w:val="Hyperlink"/>
    <w:link w:val="Style_24"/>
    <w:rPr>
      <w:color w:themeColor="hyperlink" w:val="0563C1"/>
      <w:u w:val="single"/>
    </w:rPr>
  </w:style>
  <w:style w:styleId="Style_25" w:type="paragraph">
    <w:name w:val="Footnote"/>
    <w:basedOn w:val="Style_7"/>
    <w:link w:val="Style_25_ch"/>
    <w:pPr>
      <w:widowControl w:val="1"/>
      <w:spacing w:after="40" w:line="240" w:lineRule="auto"/>
      <w:ind/>
    </w:pPr>
    <w:rPr>
      <w:sz w:val="18"/>
    </w:rPr>
  </w:style>
  <w:style w:styleId="Style_25_ch" w:type="character">
    <w:name w:val="Footnote"/>
    <w:basedOn w:val="Style_7_ch"/>
    <w:link w:val="Style_25"/>
    <w:rPr>
      <w:sz w:val="18"/>
    </w:rPr>
  </w:style>
  <w:style w:styleId="Style_26" w:type="paragraph">
    <w:name w:val="heading 8"/>
    <w:basedOn w:val="Style_7"/>
    <w:next w:val="Style_7"/>
    <w:link w:val="Style_26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6_ch" w:type="character">
    <w:name w:val="heading 8"/>
    <w:basedOn w:val="Style_7_ch"/>
    <w:link w:val="Style_26"/>
    <w:rPr>
      <w:rFonts w:ascii="Arial" w:hAnsi="Arial"/>
      <w:i w:val="1"/>
      <w:sz w:val="22"/>
    </w:rPr>
  </w:style>
  <w:style w:styleId="Style_27" w:type="paragraph">
    <w:name w:val="toc 1"/>
    <w:basedOn w:val="Style_7"/>
    <w:next w:val="Style_7"/>
    <w:link w:val="Style_27_ch"/>
    <w:uiPriority w:val="39"/>
    <w:pPr>
      <w:widowControl w:val="1"/>
      <w:spacing w:after="57"/>
      <w:ind w:firstLine="0" w:left="0" w:right="0"/>
    </w:pPr>
  </w:style>
  <w:style w:styleId="Style_27_ch" w:type="character">
    <w:name w:val="toc 1"/>
    <w:basedOn w:val="Style_7_ch"/>
    <w:link w:val="Style_27"/>
  </w:style>
  <w:style w:styleId="Style_28" w:type="paragraph">
    <w:name w:val="Header and Footer"/>
    <w:link w:val="Style_28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29" w:type="paragraph">
    <w:name w:val="Caption"/>
    <w:basedOn w:val="Style_7"/>
    <w:next w:val="Style_7"/>
    <w:link w:val="Style_29_ch"/>
    <w:pPr>
      <w:widowControl w:val="1"/>
      <w:spacing w:line="276" w:lineRule="auto"/>
      <w:ind/>
    </w:pPr>
    <w:rPr>
      <w:b w:val="1"/>
      <w:color w:themeColor="accent1" w:val="5B9BD5"/>
      <w:sz w:val="18"/>
    </w:rPr>
  </w:style>
  <w:style w:styleId="Style_29_ch" w:type="character">
    <w:name w:val="Caption"/>
    <w:basedOn w:val="Style_7_ch"/>
    <w:link w:val="Style_29"/>
    <w:rPr>
      <w:b w:val="1"/>
      <w:color w:themeColor="accent1" w:val="5B9BD5"/>
      <w:sz w:val="18"/>
    </w:rPr>
  </w:style>
  <w:style w:styleId="Style_30" w:type="paragraph">
    <w:name w:val="toc 9"/>
    <w:basedOn w:val="Style_7"/>
    <w:next w:val="Style_7"/>
    <w:link w:val="Style_30_ch"/>
    <w:uiPriority w:val="39"/>
    <w:pPr>
      <w:widowControl w:val="1"/>
      <w:spacing w:after="57"/>
      <w:ind w:firstLine="0" w:left="2268" w:right="0"/>
    </w:pPr>
  </w:style>
  <w:style w:styleId="Style_30_ch" w:type="character">
    <w:name w:val="toc 9"/>
    <w:basedOn w:val="Style_7_ch"/>
    <w:link w:val="Style_30"/>
  </w:style>
  <w:style w:styleId="Style_31" w:type="paragraph">
    <w:name w:val="Header"/>
    <w:basedOn w:val="Style_7"/>
    <w:link w:val="Style_31_ch"/>
    <w:pPr>
      <w:widowControl w:val="1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31_ch" w:type="character">
    <w:name w:val="Header"/>
    <w:basedOn w:val="Style_7_ch"/>
    <w:link w:val="Style_31"/>
  </w:style>
  <w:style w:styleId="Style_32" w:type="paragraph">
    <w:name w:val="toc 8"/>
    <w:basedOn w:val="Style_7"/>
    <w:next w:val="Style_7"/>
    <w:link w:val="Style_32_ch"/>
    <w:uiPriority w:val="39"/>
    <w:pPr>
      <w:widowControl w:val="1"/>
      <w:spacing w:after="57"/>
      <w:ind w:firstLine="0" w:left="1984" w:right="0"/>
    </w:pPr>
  </w:style>
  <w:style w:styleId="Style_32_ch" w:type="character">
    <w:name w:val="toc 8"/>
    <w:basedOn w:val="Style_7_ch"/>
    <w:link w:val="Style_32"/>
  </w:style>
  <w:style w:styleId="Style_33" w:type="paragraph">
    <w:name w:val="Intense Quote"/>
    <w:basedOn w:val="Style_7"/>
    <w:next w:val="Style_7"/>
    <w:link w:val="Style_33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  <w:contextualSpacing w:val="0"/>
    </w:pPr>
    <w:rPr>
      <w:i w:val="1"/>
    </w:rPr>
  </w:style>
  <w:style w:styleId="Style_33_ch" w:type="character">
    <w:name w:val="Intense Quote"/>
    <w:basedOn w:val="Style_7_ch"/>
    <w:link w:val="Style_33"/>
    <w:rPr>
      <w:i w:val="1"/>
    </w:rPr>
  </w:style>
  <w:style w:styleId="Style_34" w:type="paragraph">
    <w:name w:val="toc 5"/>
    <w:basedOn w:val="Style_7"/>
    <w:next w:val="Style_7"/>
    <w:link w:val="Style_34_ch"/>
    <w:uiPriority w:val="39"/>
    <w:pPr>
      <w:widowControl w:val="1"/>
      <w:spacing w:after="57"/>
      <w:ind w:firstLine="0" w:left="1134" w:right="0"/>
    </w:pPr>
  </w:style>
  <w:style w:styleId="Style_34_ch" w:type="character">
    <w:name w:val="toc 5"/>
    <w:basedOn w:val="Style_7_ch"/>
    <w:link w:val="Style_34"/>
  </w:style>
  <w:style w:styleId="Style_35" w:type="paragraph">
    <w:name w:val="table of figures"/>
    <w:basedOn w:val="Style_7"/>
    <w:next w:val="Style_7"/>
    <w:link w:val="Style_35_ch"/>
    <w:pPr>
      <w:widowControl w:val="1"/>
      <w:spacing w:after="0"/>
      <w:ind/>
    </w:pPr>
  </w:style>
  <w:style w:styleId="Style_35_ch" w:type="character">
    <w:name w:val="table of figures"/>
    <w:basedOn w:val="Style_7_ch"/>
    <w:link w:val="Style_35"/>
  </w:style>
  <w:style w:styleId="Style_36" w:type="paragraph">
    <w:name w:val="Subtitle"/>
    <w:basedOn w:val="Style_7"/>
    <w:next w:val="Style_7"/>
    <w:link w:val="Style_36_ch"/>
    <w:uiPriority w:val="11"/>
    <w:qFormat/>
    <w:pPr>
      <w:widowControl w:val="1"/>
      <w:spacing w:after="200" w:before="200"/>
      <w:ind/>
    </w:pPr>
    <w:rPr>
      <w:sz w:val="24"/>
    </w:rPr>
  </w:style>
  <w:style w:styleId="Style_36_ch" w:type="character">
    <w:name w:val="Subtitle"/>
    <w:basedOn w:val="Style_7_ch"/>
    <w:link w:val="Style_36"/>
    <w:rPr>
      <w:sz w:val="24"/>
    </w:rPr>
  </w:style>
  <w:style w:styleId="Style_37" w:type="paragraph">
    <w:name w:val="Default Paragraph Font"/>
    <w:link w:val="Style_37_ch"/>
  </w:style>
  <w:style w:styleId="Style_37_ch" w:type="character">
    <w:name w:val="Default Paragraph Font"/>
    <w:link w:val="Style_37"/>
  </w:style>
  <w:style w:styleId="Style_38" w:type="paragraph">
    <w:name w:val="footnote reference"/>
    <w:link w:val="Style_38_ch"/>
    <w:rPr>
      <w:vertAlign w:val="superscript"/>
    </w:rPr>
  </w:style>
  <w:style w:styleId="Style_38_ch" w:type="character">
    <w:name w:val="footnote reference"/>
    <w:link w:val="Style_38"/>
    <w:rPr>
      <w:vertAlign w:val="superscript"/>
    </w:rPr>
  </w:style>
  <w:style w:styleId="Style_39" w:type="paragraph">
    <w:name w:val="Title"/>
    <w:basedOn w:val="Style_7"/>
    <w:next w:val="Style_7"/>
    <w:link w:val="Style_39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39_ch" w:type="character">
    <w:name w:val="Title"/>
    <w:basedOn w:val="Style_7_ch"/>
    <w:link w:val="Style_39"/>
    <w:rPr>
      <w:sz w:val="48"/>
    </w:rPr>
  </w:style>
  <w:style w:styleId="Style_40" w:type="paragraph">
    <w:name w:val="heading 4"/>
    <w:basedOn w:val="Style_7"/>
    <w:next w:val="Style_7"/>
    <w:link w:val="Style_40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40_ch" w:type="character">
    <w:name w:val="heading 4"/>
    <w:basedOn w:val="Style_7_ch"/>
    <w:link w:val="Style_40"/>
    <w:rPr>
      <w:rFonts w:ascii="Arial" w:hAnsi="Arial"/>
      <w:b w:val="1"/>
      <w:sz w:val="26"/>
    </w:rPr>
  </w:style>
  <w:style w:styleId="Style_41" w:type="paragraph">
    <w:name w:val="TOC Heading"/>
    <w:link w:val="Style_41_ch"/>
  </w:style>
  <w:style w:styleId="Style_41_ch" w:type="character">
    <w:name w:val="TOC Heading"/>
    <w:link w:val="Style_41"/>
  </w:style>
  <w:style w:styleId="Style_42" w:type="paragraph">
    <w:name w:val="heading 2"/>
    <w:basedOn w:val="Style_7"/>
    <w:next w:val="Style_7"/>
    <w:link w:val="Style_42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rFonts w:ascii="Arial" w:hAnsi="Arial"/>
      <w:sz w:val="34"/>
    </w:rPr>
  </w:style>
  <w:style w:styleId="Style_42_ch" w:type="character">
    <w:name w:val="heading 2"/>
    <w:basedOn w:val="Style_7_ch"/>
    <w:link w:val="Style_42"/>
    <w:rPr>
      <w:rFonts w:ascii="Arial" w:hAnsi="Arial"/>
      <w:sz w:val="34"/>
    </w:rPr>
  </w:style>
  <w:style w:styleId="Style_43" w:type="paragraph">
    <w:name w:val="heading 6"/>
    <w:basedOn w:val="Style_7"/>
    <w:next w:val="Style_7"/>
    <w:link w:val="Style_43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3_ch" w:type="character">
    <w:name w:val="heading 6"/>
    <w:basedOn w:val="Style_7_ch"/>
    <w:link w:val="Style_43"/>
    <w:rPr>
      <w:rFonts w:ascii="Arial" w:hAnsi="Arial"/>
      <w:b w:val="1"/>
      <w:sz w:val="22"/>
    </w:rPr>
  </w:style>
  <w:style w:styleId="Style_44" w:type="table">
    <w:name w:val="Lined - Accent 5"/>
    <w:basedOn w:val="Style_5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45" w:type="table">
    <w:name w:val="Bordered - Accent 5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46" w:type="table">
    <w:name w:val="List Table 4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47" w:type="table">
    <w:name w:val="List Table 7 Colorful - Accent 6"/>
    <w:basedOn w:val="Style_5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48" w:type="table">
    <w:name w:val="Bordered &amp; Lined - Accent 5"/>
    <w:basedOn w:val="Style_5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49" w:type="table">
    <w:name w:val="List Table 3 - Accent 3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50" w:type="table">
    <w:name w:val="Bordered &amp; Lined - Accent 4"/>
    <w:basedOn w:val="Style_5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51" w:type="table">
    <w:name w:val="Plain Table 5"/>
    <w:basedOn w:val="Style_5"/>
    <w:pPr>
      <w:widowControl w:val="1"/>
      <w:spacing w:after="0" w:line="240" w:lineRule="auto"/>
      <w:ind/>
    </w:pPr>
    <w:tblPr>
      <w:tblInd w:type="dxa" w:w="0"/>
    </w:tblPr>
  </w:style>
  <w:style w:styleId="Style_52" w:type="table">
    <w:name w:val="Grid Table 4 - Accent 3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53" w:type="table">
    <w:name w:val="List Table 4 - Accent 2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54" w:type="table">
    <w:name w:val="List Table 1 Light - Accent 6"/>
    <w:basedOn w:val="Style_5"/>
    <w:pPr>
      <w:widowControl w:val="1"/>
      <w:spacing w:after="0" w:line="240" w:lineRule="auto"/>
      <w:ind/>
    </w:pPr>
    <w:tblPr>
      <w:tblInd w:type="dxa" w:w="0"/>
    </w:tblPr>
  </w:style>
  <w:style w:styleId="Style_55" w:type="table">
    <w:name w:val="List Table 3 - Accent 1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56" w:type="table">
    <w:name w:val="Grid Table 2 - Accent 6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57" w:type="table">
    <w:name w:val="Grid Table 5 Dark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58" w:type="table">
    <w:name w:val="List Table 5 Dark - Accent 4"/>
    <w:basedOn w:val="Style_5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59" w:type="table">
    <w:name w:val="Grid Table 7 Colorful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60" w:type="table">
    <w:name w:val="List Table 2 - Accent 4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61" w:type="table">
    <w:name w:val="List Table 7 Colorful - Accent 4"/>
    <w:basedOn w:val="Style_5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62" w:type="table">
    <w:name w:val="Grid Table 7 Colorful - Accent 5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63" w:type="table">
    <w:name w:val="Grid Table 4 - Accent 4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64" w:type="table">
    <w:name w:val="Lined - Accent 2"/>
    <w:basedOn w:val="Style_5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65" w:type="table">
    <w:name w:val="List Table 1 Light - Accent 1"/>
    <w:basedOn w:val="Style_5"/>
    <w:pPr>
      <w:widowControl w:val="1"/>
      <w:spacing w:after="0" w:line="240" w:lineRule="auto"/>
      <w:ind/>
    </w:pPr>
    <w:tblPr>
      <w:tblInd w:type="dxa" w:w="0"/>
    </w:tblPr>
  </w:style>
  <w:style w:styleId="Style_66" w:type="table">
    <w:name w:val="Plain Table 4"/>
    <w:basedOn w:val="Style_5"/>
    <w:pPr>
      <w:widowControl w:val="1"/>
      <w:spacing w:after="0" w:line="240" w:lineRule="auto"/>
      <w:ind/>
    </w:pPr>
    <w:tblPr>
      <w:tblInd w:type="dxa" w:w="0"/>
    </w:tblPr>
  </w:style>
  <w:style w:styleId="Style_67" w:type="table">
    <w:name w:val="List Table 5 Dark - Accent 3"/>
    <w:basedOn w:val="Style_5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68" w:type="table">
    <w:name w:val="Plain Table 2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Bordered &amp; Lined - Accent 6"/>
    <w:basedOn w:val="Style_5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70" w:type="table">
    <w:name w:val="Grid Table 7 Colorful - Accent 4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71" w:type="table">
    <w:name w:val="Grid Table 3 - Accent 5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72" w:type="table">
    <w:name w:val="Grid Table 3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73" w:type="table">
    <w:name w:val="List Table 1 Light"/>
    <w:basedOn w:val="Style_5"/>
    <w:pPr>
      <w:widowControl w:val="1"/>
      <w:spacing w:after="0" w:line="240" w:lineRule="auto"/>
      <w:ind/>
    </w:pPr>
    <w:tblPr>
      <w:tblInd w:type="dxa" w:w="0"/>
    </w:tblPr>
  </w:style>
  <w:style w:styleId="Style_74" w:type="table">
    <w:name w:val="List Table 6 Colorful - Accent 3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75" w:type="table">
    <w:name w:val="Grid Table 2 - Accent 1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76" w:type="table">
    <w:name w:val="Grid Table 6 Colorful - Accent 3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77" w:type="table">
    <w:name w:val="List Table 4 - Accent 5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78" w:type="table">
    <w:name w:val="Grid Table 1 Light - Accent 1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79" w:type="table">
    <w:name w:val="List Table 2 - Accent 3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80" w:type="table">
    <w:name w:val="List Table 7 Colorful - Accent 1"/>
    <w:basedOn w:val="Style_5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81" w:type="table">
    <w:name w:val="List Table 1 Light - Accent 5"/>
    <w:basedOn w:val="Style_5"/>
    <w:pPr>
      <w:widowControl w:val="1"/>
      <w:spacing w:after="0" w:line="240" w:lineRule="auto"/>
      <w:ind/>
    </w:pPr>
    <w:tblPr>
      <w:tblInd w:type="dxa" w:w="0"/>
    </w:tblPr>
  </w:style>
  <w:style w:styleId="Style_82" w:type="table">
    <w:name w:val="List Table 2 - Accent 6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83" w:type="table">
    <w:name w:val="List Table 3 - Accent 5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84" w:type="table">
    <w:name w:val="Grid Table 3 - Accent 3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85" w:type="table">
    <w:name w:val="List Table 6 Colorful - Accent 4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3" w:type="table">
    <w:name w:val="Table Grid"/>
    <w:basedOn w:val="Style_5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Grid Table 7 Colorful - Accent 1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87" w:type="table">
    <w:name w:val="List Table 3 - Accent 4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88" w:type="table">
    <w:name w:val="List Table 2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89" w:type="table">
    <w:name w:val="Grid Table 1 Light - Accent 4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90" w:type="table">
    <w:name w:val="List Table 3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91" w:type="table">
    <w:name w:val="List Table 5 Dark - Accent 2"/>
    <w:basedOn w:val="Style_5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92" w:type="table">
    <w:name w:val="Grid Table 4 - Accent 1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93" w:type="table">
    <w:name w:val="Grid Table 2 - Accent 2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4" w:type="table">
    <w:name w:val="Grid Table 7 Colorful - Accent 6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95" w:type="table">
    <w:name w:val="Grid Table 5 Dark - Accent 5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6" w:type="table">
    <w:name w:val="Grid Table 1 Light - Accent 2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97" w:type="table">
    <w:name w:val="List Table 5 Dark"/>
    <w:basedOn w:val="Style_5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98" w:type="table">
    <w:name w:val="Plain Table 1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Grid Table 6 Colorful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00" w:type="table">
    <w:name w:val="Lined - Accent 4"/>
    <w:basedOn w:val="Style_5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01" w:type="table">
    <w:name w:val="Bordered &amp; Lined - Accent"/>
    <w:basedOn w:val="Style_5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02" w:type="table">
    <w:name w:val="Grid Table 1 Light - Accent 5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03" w:type="table">
    <w:name w:val="Lined - Accent"/>
    <w:basedOn w:val="Style_5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04" w:type="table">
    <w:name w:val="List Table 4 - Accent 4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05" w:type="table">
    <w:name w:val="Bordered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06" w:type="table">
    <w:name w:val="Plain Table 3"/>
    <w:basedOn w:val="Style_5"/>
    <w:pPr>
      <w:widowControl w:val="1"/>
      <w:spacing w:after="0" w:line="240" w:lineRule="auto"/>
      <w:ind/>
    </w:pPr>
    <w:tblPr>
      <w:tblInd w:type="dxa" w:w="0"/>
    </w:tblPr>
  </w:style>
  <w:style w:styleId="Style_107" w:type="table">
    <w:name w:val="List Table 6 Colorful - Accent 6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108" w:type="table">
    <w:name w:val="Grid Table 2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09" w:type="table">
    <w:name w:val="List Table 1 Light - Accent 3"/>
    <w:basedOn w:val="Style_5"/>
    <w:pPr>
      <w:widowControl w:val="1"/>
      <w:spacing w:after="0" w:line="240" w:lineRule="auto"/>
      <w:ind/>
    </w:pPr>
    <w:tblPr>
      <w:tblInd w:type="dxa" w:w="0"/>
    </w:tblPr>
  </w:style>
  <w:style w:styleId="Style_110" w:type="table">
    <w:name w:val="Lined - Accent 3"/>
    <w:basedOn w:val="Style_5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11" w:type="table">
    <w:name w:val="Grid Table 6 Colorful - Accent 2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12" w:type="table">
    <w:name w:val="List Table 4 - Accent 1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13" w:type="table">
    <w:name w:val="Table Grid Light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Bordered &amp; Lined - Accent 2"/>
    <w:basedOn w:val="Style_5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15" w:type="table">
    <w:name w:val="Grid Table 6 Colorful - Accent 4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6" w:type="table">
    <w:name w:val="Grid Table 5 Dark - Accent 6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7" w:type="table">
    <w:name w:val="Bordered &amp; Lined - Accent 1"/>
    <w:basedOn w:val="Style_5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18" w:type="table">
    <w:name w:val="Grid Table 2 - Accent 5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19" w:type="table">
    <w:name w:val="List Table 5 Dark - Accent 6"/>
    <w:basedOn w:val="Style_5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20" w:type="table">
    <w:name w:val="List Table 6 Colorful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21" w:type="table">
    <w:name w:val="List Table 4 - Accent 3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22" w:type="table">
    <w:name w:val="Bordered - Accent 6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23" w:type="table">
    <w:name w:val="Grid Table 3 - Accent 2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24" w:type="table">
    <w:name w:val="Bordered - Accent 4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25" w:type="table">
    <w:name w:val="Grid Table 6 Colorful - Accent 1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26" w:type="table">
    <w:name w:val="Grid Table 6 Colorful - Accent 6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27" w:type="table">
    <w:name w:val="Bordered - Accent 1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28" w:type="table">
    <w:name w:val="List Table 1 Light - Accent 4"/>
    <w:basedOn w:val="Style_5"/>
    <w:pPr>
      <w:widowControl w:val="1"/>
      <w:spacing w:after="0" w:line="240" w:lineRule="auto"/>
      <w:ind/>
    </w:pPr>
    <w:tblPr>
      <w:tblInd w:type="dxa" w:w="0"/>
    </w:tblPr>
  </w:style>
  <w:style w:styleId="Style_129" w:type="table">
    <w:name w:val="Grid Table 6 Colorful - Accent 5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30" w:type="table">
    <w:name w:val="List Table 7 Colorful - Accent 2"/>
    <w:basedOn w:val="Style_5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31" w:type="table">
    <w:name w:val="Grid Table 4 - Accent 5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32" w:type="table">
    <w:name w:val="List Table 3 - Accent 2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33" w:type="table">
    <w:name w:val="Bordered - Accent 2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34" w:type="table">
    <w:name w:val="Grid Table 4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35" w:type="table">
    <w:name w:val="Grid Table 7 Colorful - Accent 2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36" w:type="table">
    <w:name w:val="Bordered - Accent 3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37" w:type="table">
    <w:name w:val="Grid Table 3 - Accent 4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8" w:type="table">
    <w:name w:val="Grid Table 1 Light - Accent 6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39" w:type="table">
    <w:name w:val="Grid Table 4 - Accent 6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40" w:type="table">
    <w:name w:val="Grid Table 5 Dark - Accent 3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1" w:type="table">
    <w:name w:val="Grid Table 3 - Accent 1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42" w:type="table">
    <w:name w:val="List Table 6 Colorful - Accent 5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43" w:type="table">
    <w:name w:val="Grid Table 2 - Accent 3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4" w:type="table">
    <w:name w:val="Grid Table 1 Light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45" w:type="table">
    <w:name w:val="Grid Table 5 Dark- Accent 1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6" w:type="table">
    <w:name w:val="Grid Table 1 Light - Accent 3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47" w:type="table">
    <w:name w:val="List Table 7 Colorful"/>
    <w:basedOn w:val="Style_5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48" w:type="table">
    <w:name w:val="List Table 2 - Accent 1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49" w:type="table">
    <w:name w:val="List Table 6 Colorful - Accent 2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50" w:type="table">
    <w:name w:val="List Table 5 Dark - Accent 1"/>
    <w:basedOn w:val="Style_5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51" w:type="table">
    <w:name w:val="List Table 1 Light - Accent 2"/>
    <w:basedOn w:val="Style_5"/>
    <w:pPr>
      <w:widowControl w:val="1"/>
      <w:spacing w:after="0" w:line="240" w:lineRule="auto"/>
      <w:ind/>
    </w:pPr>
    <w:tblPr>
      <w:tblInd w:type="dxa" w:w="0"/>
    </w:tblPr>
  </w:style>
  <w:style w:styleId="Style_152" w:type="table">
    <w:name w:val="List Table 2 - Accent 2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53" w:type="table">
    <w:name w:val="Grid Table 7 Colorful - Accent 3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54" w:type="table">
    <w:name w:val="List Table 7 Colorful - Accent 5"/>
    <w:basedOn w:val="Style_5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55" w:type="table">
    <w:name w:val="Lined - Accent 6"/>
    <w:basedOn w:val="Style_5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56" w:type="table">
    <w:name w:val="List Table 4 - Accent 6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57" w:type="table">
    <w:name w:val="List Table 7 Colorful - Accent 3"/>
    <w:basedOn w:val="Style_5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58" w:type="table">
    <w:name w:val="List Table 5 Dark - Accent 5"/>
    <w:basedOn w:val="Style_5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59" w:type="table">
    <w:name w:val="Grid Table 2 - Accent 4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60" w:type="table">
    <w:name w:val="Lined - Accent 1"/>
    <w:basedOn w:val="Style_5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61" w:type="table">
    <w:name w:val="Grid Table 4 - Accent 2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62" w:type="table">
    <w:name w:val="List Table 3 - Accent 6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63" w:type="table">
    <w:name w:val="Grid Table 5 Dark- Accent 4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4" w:type="table">
    <w:name w:val="List Table 2 - Accent 5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65" w:type="table">
    <w:name w:val="Grid Table 5 Dark - Accent 2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4" w:type="table">
    <w:name w:val="Сетка таблицы18"/>
    <w:pPr>
      <w:keepNext w:val="0"/>
      <w:keepLines w:val="0"/>
      <w:pageBreakBefore w:val="0"/>
      <w:widowControl w:val="1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before="0" w:line="240" w:lineRule="auto"/>
      <w:ind w:firstLine="0" w:left="0" w:right="0"/>
      <w:contextualSpacing w:val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8"/>
      <w:u w:val="none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List Table 6 Colorful - Accent 1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167" w:type="table">
    <w:name w:val="Bordered &amp; Lined - Accent 3"/>
    <w:basedOn w:val="Style_5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68" w:type="table">
    <w:name w:val="Grid Table 3 - Accent 6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2025-03-27T12:43:15Z</dcterms:created>
  <dcterms:modified xsi:type="dcterms:W3CDTF">2025-03-28T08:52:04Z</dcterms:modified>
</cp:coreProperties>
</file>