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7"/>
        <w:gridCol w:w="5436"/>
      </w:tblGrid>
      <w:tr w:rsidR="00E9444C" w:rsidTr="00E9444C">
        <w:tc>
          <w:tcPr>
            <w:tcW w:w="7478" w:type="dxa"/>
          </w:tcPr>
          <w:p w:rsidR="00E9444C" w:rsidRDefault="00E9444C" w:rsidP="001D6E76">
            <w:pPr>
              <w:jc w:val="center"/>
              <w:rPr>
                <w:b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:rsidR="00E9444C" w:rsidRDefault="0086551B" w:rsidP="001D6E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9</w:t>
            </w:r>
            <w:r w:rsidR="00E9444C">
              <w:rPr>
                <w:sz w:val="28"/>
                <w:szCs w:val="28"/>
              </w:rPr>
              <w:t xml:space="preserve"> </w:t>
            </w:r>
          </w:p>
          <w:p w:rsidR="0086551B" w:rsidRPr="00AA4A28" w:rsidRDefault="0086551B" w:rsidP="0086551B">
            <w:pPr>
              <w:ind w:left="16"/>
              <w:jc w:val="center"/>
              <w:rPr>
                <w:sz w:val="28"/>
                <w:szCs w:val="28"/>
              </w:rPr>
            </w:pPr>
            <w:r w:rsidRPr="00AA4A28">
              <w:rPr>
                <w:sz w:val="28"/>
                <w:szCs w:val="28"/>
              </w:rPr>
              <w:t>к административному регламенту</w:t>
            </w:r>
          </w:p>
          <w:p w:rsidR="0086551B" w:rsidRPr="00AA4A28" w:rsidRDefault="0086551B" w:rsidP="0086551B">
            <w:pPr>
              <w:ind w:left="16"/>
              <w:jc w:val="center"/>
              <w:rPr>
                <w:sz w:val="28"/>
                <w:szCs w:val="28"/>
              </w:rPr>
            </w:pPr>
            <w:r w:rsidRPr="00AA4A28">
              <w:rPr>
                <w:sz w:val="28"/>
                <w:szCs w:val="28"/>
              </w:rPr>
              <w:t xml:space="preserve">предоставления администрацией </w:t>
            </w:r>
          </w:p>
          <w:p w:rsidR="0086551B" w:rsidRPr="00AA4A28" w:rsidRDefault="0086551B" w:rsidP="0086551B">
            <w:pPr>
              <w:ind w:left="16"/>
              <w:jc w:val="center"/>
              <w:rPr>
                <w:sz w:val="28"/>
                <w:szCs w:val="28"/>
              </w:rPr>
            </w:pPr>
            <w:r w:rsidRPr="00AA4A28">
              <w:rPr>
                <w:sz w:val="28"/>
                <w:szCs w:val="28"/>
              </w:rPr>
              <w:t xml:space="preserve">муниципального образования город </w:t>
            </w:r>
          </w:p>
          <w:p w:rsidR="0086551B" w:rsidRPr="00AA4A28" w:rsidRDefault="0086551B" w:rsidP="0086551B">
            <w:pPr>
              <w:ind w:left="16"/>
              <w:jc w:val="center"/>
              <w:rPr>
                <w:sz w:val="28"/>
                <w:szCs w:val="28"/>
              </w:rPr>
            </w:pPr>
            <w:r w:rsidRPr="00AA4A28">
              <w:rPr>
                <w:sz w:val="28"/>
                <w:szCs w:val="28"/>
              </w:rPr>
              <w:t>Краснодар муниципальной услуги</w:t>
            </w:r>
          </w:p>
          <w:p w:rsidR="00E9444C" w:rsidRDefault="0086551B" w:rsidP="0086551B">
            <w:pPr>
              <w:jc w:val="center"/>
              <w:rPr>
                <w:b/>
                <w:szCs w:val="28"/>
                <w:shd w:val="clear" w:color="auto" w:fill="FFFFFF"/>
              </w:rPr>
            </w:pPr>
            <w:r w:rsidRPr="00AA4A28">
              <w:rPr>
                <w:color w:val="000000"/>
                <w:sz w:val="28"/>
                <w:szCs w:val="28"/>
              </w:rPr>
              <w:t>«</w:t>
            </w:r>
            <w:r w:rsidRPr="00AA4A28">
              <w:rPr>
                <w:sz w:val="28"/>
                <w:szCs w:val="28"/>
              </w:rPr>
              <w:t xml:space="preserve">Принятие решений о подготовке, </w:t>
            </w:r>
            <w:r w:rsidRPr="00AA4A28">
              <w:rPr>
                <w:sz w:val="28"/>
                <w:szCs w:val="28"/>
              </w:rPr>
              <w:br/>
              <w:t xml:space="preserve">об утверждении документации </w:t>
            </w:r>
            <w:r w:rsidRPr="00AA4A28">
              <w:rPr>
                <w:sz w:val="28"/>
                <w:szCs w:val="28"/>
              </w:rPr>
              <w:br/>
              <w:t xml:space="preserve">по планировке территории, </w:t>
            </w:r>
            <w:r w:rsidRPr="00AA4A28">
              <w:rPr>
                <w:sz w:val="28"/>
                <w:szCs w:val="28"/>
              </w:rPr>
              <w:br/>
              <w:t>об утверждении изменений в такую документацию, о признании отдельных частей такой документации не подлежащими применению</w:t>
            </w:r>
          </w:p>
        </w:tc>
      </w:tr>
    </w:tbl>
    <w:p w:rsidR="00C347C2" w:rsidRPr="002A3A18" w:rsidRDefault="00C347C2" w:rsidP="001D6E76">
      <w:pPr>
        <w:jc w:val="center"/>
        <w:rPr>
          <w:b/>
          <w:szCs w:val="28"/>
          <w:shd w:val="clear" w:color="auto" w:fill="FFFFFF"/>
        </w:rPr>
      </w:pPr>
    </w:p>
    <w:p w:rsidR="005B0E09" w:rsidRPr="002A3A18" w:rsidRDefault="008767EA" w:rsidP="001D6E76">
      <w:pPr>
        <w:pStyle w:val="a3"/>
        <w:jc w:val="center"/>
        <w:rPr>
          <w:b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ИСЧЕРПЫВАЮЩИЙ ПЕРЕЧЕНЬ</w:t>
      </w:r>
    </w:p>
    <w:p w:rsidR="007D04EA" w:rsidRDefault="007D04EA" w:rsidP="001D6E76">
      <w:pPr>
        <w:pStyle w:val="a3"/>
        <w:contextualSpacing/>
        <w:jc w:val="center"/>
      </w:pPr>
      <w:r>
        <w:rPr>
          <w:b/>
          <w:sz w:val="28"/>
          <w:szCs w:val="28"/>
          <w:shd w:val="clear" w:color="auto" w:fill="FFFFFF"/>
        </w:rPr>
        <w:t>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347C2" w:rsidRDefault="00C347C2" w:rsidP="001D6E76">
      <w:pPr>
        <w:pStyle w:val="a3"/>
        <w:contextualSpacing/>
      </w:pPr>
    </w:p>
    <w:p w:rsidR="0048644E" w:rsidRDefault="0048644E" w:rsidP="001D6E76">
      <w:pPr>
        <w:pStyle w:val="a3"/>
        <w:contextualSpacing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821"/>
        <w:gridCol w:w="3827"/>
        <w:gridCol w:w="3260"/>
        <w:gridCol w:w="3508"/>
      </w:tblGrid>
      <w:tr w:rsidR="0048644E" w:rsidTr="008767EA">
        <w:trPr>
          <w:trHeight w:val="1250"/>
        </w:trPr>
        <w:tc>
          <w:tcPr>
            <w:tcW w:w="540" w:type="dxa"/>
            <w:vAlign w:val="center"/>
          </w:tcPr>
          <w:p w:rsidR="0048644E" w:rsidRDefault="0048644E" w:rsidP="008767EA">
            <w:pPr>
              <w:pStyle w:val="a3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№</w:t>
            </w:r>
            <w:r>
              <w:br/>
            </w:r>
            <w:proofErr w:type="gramStart"/>
            <w:r>
              <w:rPr>
                <w:shd w:val="clear" w:color="auto" w:fill="FFFFFF"/>
              </w:rPr>
              <w:t>п</w:t>
            </w:r>
            <w:proofErr w:type="gramEnd"/>
            <w:r>
              <w:rPr>
                <w:shd w:val="clear" w:color="auto" w:fill="FFFFFF"/>
              </w:rPr>
              <w:t>/п</w:t>
            </w:r>
          </w:p>
        </w:tc>
        <w:tc>
          <w:tcPr>
            <w:tcW w:w="3821" w:type="dxa"/>
            <w:vAlign w:val="center"/>
          </w:tcPr>
          <w:p w:rsidR="0048644E" w:rsidRDefault="0048644E" w:rsidP="007476D6">
            <w:pPr>
              <w:pStyle w:val="a3"/>
              <w:suppressAutoHyphens w:val="0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Идентификатор категории (пр</w:t>
            </w:r>
            <w:r>
              <w:rPr>
                <w:shd w:val="clear" w:color="auto" w:fill="FFFFFF"/>
              </w:rPr>
              <w:t>и</w:t>
            </w:r>
            <w:r>
              <w:rPr>
                <w:shd w:val="clear" w:color="auto" w:fill="FFFFFF"/>
              </w:rPr>
              <w:t>знаков) заявителей</w:t>
            </w:r>
          </w:p>
        </w:tc>
        <w:tc>
          <w:tcPr>
            <w:tcW w:w="3827" w:type="dxa"/>
            <w:vAlign w:val="center"/>
          </w:tcPr>
          <w:p w:rsidR="0048644E" w:rsidRDefault="0048644E" w:rsidP="007476D6">
            <w:pPr>
              <w:pStyle w:val="a3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Перечень оснований для отказа в приёме запроса о предоставлении муниципальной услуги и документов, необходимых для</w:t>
            </w:r>
            <w:r w:rsidR="00DE43AE">
              <w:rPr>
                <w:shd w:val="clear" w:color="auto" w:fill="FFFFFF"/>
              </w:rPr>
              <w:t xml:space="preserve"> предоставления муниципальной услуги</w:t>
            </w:r>
          </w:p>
        </w:tc>
        <w:tc>
          <w:tcPr>
            <w:tcW w:w="3260" w:type="dxa"/>
            <w:vAlign w:val="center"/>
          </w:tcPr>
          <w:p w:rsidR="0048644E" w:rsidRDefault="003D5407" w:rsidP="007476D6">
            <w:pPr>
              <w:pStyle w:val="a3"/>
              <w:suppressAutoHyphens w:val="0"/>
              <w:ind w:firstLine="0"/>
              <w:contextualSpacing/>
              <w:jc w:val="center"/>
            </w:pPr>
            <w:r>
              <w:t>Перечень оснований для приостановления предоста</w:t>
            </w:r>
            <w:r>
              <w:t>в</w:t>
            </w:r>
            <w:r>
              <w:t>ления муниципальной услуги</w:t>
            </w:r>
          </w:p>
        </w:tc>
        <w:tc>
          <w:tcPr>
            <w:tcW w:w="3508" w:type="dxa"/>
            <w:vAlign w:val="center"/>
          </w:tcPr>
          <w:p w:rsidR="0048644E" w:rsidRDefault="0048644E" w:rsidP="007476D6">
            <w:pPr>
              <w:pStyle w:val="a3"/>
              <w:suppressAutoHyphens w:val="0"/>
              <w:ind w:firstLine="0"/>
              <w:contextualSpacing/>
              <w:jc w:val="center"/>
            </w:pPr>
            <w:r>
              <w:rPr>
                <w:shd w:val="clear" w:color="auto" w:fill="FFFFFF"/>
              </w:rPr>
              <w:t>Перечень оснований для отказа в предоставлении муниципал</w:t>
            </w:r>
            <w:r>
              <w:rPr>
                <w:shd w:val="clear" w:color="auto" w:fill="FFFFFF"/>
              </w:rPr>
              <w:t>ь</w:t>
            </w:r>
            <w:r>
              <w:rPr>
                <w:shd w:val="clear" w:color="auto" w:fill="FFFFFF"/>
              </w:rPr>
              <w:t>ной услуги</w:t>
            </w:r>
          </w:p>
        </w:tc>
      </w:tr>
      <w:tr w:rsidR="001D6E76" w:rsidTr="00120AAA">
        <w:trPr>
          <w:trHeight w:val="70"/>
        </w:trPr>
        <w:tc>
          <w:tcPr>
            <w:tcW w:w="540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</w:t>
            </w:r>
          </w:p>
        </w:tc>
        <w:tc>
          <w:tcPr>
            <w:tcW w:w="3821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2</w:t>
            </w:r>
          </w:p>
        </w:tc>
        <w:tc>
          <w:tcPr>
            <w:tcW w:w="3827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3</w:t>
            </w:r>
          </w:p>
        </w:tc>
        <w:tc>
          <w:tcPr>
            <w:tcW w:w="3260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4</w:t>
            </w:r>
          </w:p>
        </w:tc>
        <w:tc>
          <w:tcPr>
            <w:tcW w:w="3508" w:type="dxa"/>
          </w:tcPr>
          <w:p w:rsidR="001D6E76" w:rsidRPr="001D6E76" w:rsidRDefault="001D6E76" w:rsidP="001D6E76">
            <w:pPr>
              <w:pStyle w:val="a3"/>
              <w:ind w:firstLine="0"/>
              <w:contextualSpacing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5</w:t>
            </w:r>
          </w:p>
        </w:tc>
      </w:tr>
    </w:tbl>
    <w:p w:rsidR="001D6E76" w:rsidRDefault="001D6E76" w:rsidP="001D6E76">
      <w:pPr>
        <w:pStyle w:val="a3"/>
        <w:contextualSpacing/>
      </w:pPr>
    </w:p>
    <w:p w:rsidR="00F23565" w:rsidRDefault="00F23565" w:rsidP="001D6E76">
      <w:pPr>
        <w:widowControl/>
        <w:suppressAutoHyphens w:val="0"/>
        <w:overflowPunct/>
        <w:autoSpaceDE/>
        <w:autoSpaceDN/>
        <w:textAlignment w:val="auto"/>
      </w:pPr>
    </w:p>
    <w:p w:rsidR="00120AAA" w:rsidRDefault="00120AAA" w:rsidP="001D6E76">
      <w:pPr>
        <w:widowControl/>
        <w:suppressAutoHyphens w:val="0"/>
        <w:overflowPunct/>
        <w:autoSpaceDE/>
        <w:autoSpaceDN/>
        <w:textAlignment w:val="auto"/>
      </w:pPr>
    </w:p>
    <w:p w:rsidR="00A1504E" w:rsidRDefault="00A1504E" w:rsidP="001D6E76">
      <w:pPr>
        <w:widowControl/>
        <w:suppressAutoHyphens w:val="0"/>
        <w:overflowPunct/>
        <w:autoSpaceDE/>
        <w:autoSpaceDN/>
        <w:textAlignment w:val="auto"/>
      </w:pPr>
    </w:p>
    <w:p w:rsidR="00120AAA" w:rsidRPr="002A3A18" w:rsidRDefault="00120AAA" w:rsidP="001D6E76">
      <w:pPr>
        <w:widowControl/>
        <w:suppressAutoHyphens w:val="0"/>
        <w:overflowPunct/>
        <w:autoSpaceDE/>
        <w:autoSpaceDN/>
        <w:textAlignment w:val="auto"/>
      </w:pPr>
    </w:p>
    <w:tbl>
      <w:tblPr>
        <w:tblW w:w="15147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23"/>
        <w:gridCol w:w="3863"/>
        <w:gridCol w:w="3791"/>
        <w:gridCol w:w="3260"/>
        <w:gridCol w:w="3665"/>
      </w:tblGrid>
      <w:tr w:rsidR="002A3A18" w:rsidTr="00120AAA">
        <w:trPr>
          <w:trHeight w:val="91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1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3A18" w:rsidRDefault="002A3A18" w:rsidP="001D6E76">
            <w:pPr>
              <w:contextualSpacing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</w:tr>
      <w:tr w:rsidR="00CA5E0C" w:rsidTr="002B280F">
        <w:trPr>
          <w:trHeight w:val="279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0C" w:rsidRDefault="00CA5E0C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0C" w:rsidRDefault="00CA5E0C" w:rsidP="00AB0F6C">
            <w:pPr>
              <w:suppressAutoHyphens w:val="0"/>
              <w:contextualSpacing/>
              <w:jc w:val="both"/>
            </w:pPr>
            <w:proofErr w:type="gramStart"/>
            <w:r w:rsidRPr="000E6C6D">
              <w:t>физические и юридические лица, заинтересованные в строительстве или реконструкции объекта кап</w:t>
            </w:r>
            <w:r w:rsidRPr="000E6C6D">
              <w:t>и</w:t>
            </w:r>
            <w:r w:rsidRPr="000E6C6D">
              <w:t>тального строительства, утвержд</w:t>
            </w:r>
            <w:r w:rsidRPr="000E6C6D">
              <w:t>е</w:t>
            </w:r>
            <w:r w:rsidRPr="000E6C6D">
              <w:t>нии документации по планировке территории, отмене ранее принят</w:t>
            </w:r>
            <w:r w:rsidRPr="000E6C6D">
              <w:t>о</w:t>
            </w:r>
            <w:r w:rsidRPr="000E6C6D">
              <w:t>го решения о подготовке докуме</w:t>
            </w:r>
            <w:r w:rsidRPr="000E6C6D">
              <w:t>н</w:t>
            </w:r>
            <w:r w:rsidRPr="000E6C6D">
              <w:t>тации по планировке территории, утверждении изменений в такую документацию, о признании о</w:t>
            </w:r>
            <w:r w:rsidRPr="000E6C6D">
              <w:t>т</w:t>
            </w:r>
            <w:r w:rsidRPr="000E6C6D">
              <w:t>дельных частей проекта планиро</w:t>
            </w:r>
            <w:r w:rsidRPr="000E6C6D">
              <w:t>в</w:t>
            </w:r>
            <w:r w:rsidRPr="000E6C6D">
              <w:t>ки территории не подлежащими применению</w:t>
            </w:r>
            <w:r>
              <w:t xml:space="preserve"> </w:t>
            </w:r>
            <w:r w:rsidRPr="006D6F98">
              <w:t>(в случае обращения за признанием отдельных частей документации по планировке те</w:t>
            </w:r>
            <w:r w:rsidRPr="006D6F98">
              <w:t>р</w:t>
            </w:r>
            <w:r w:rsidRPr="006D6F98">
              <w:t>ритории не подлежащими прим</w:t>
            </w:r>
            <w:r w:rsidRPr="006D6F98">
              <w:t>е</w:t>
            </w:r>
            <w:r w:rsidRPr="006D6F98">
              <w:t>нению по основанию, предусмо</w:t>
            </w:r>
            <w:r w:rsidRPr="006D6F98">
              <w:t>т</w:t>
            </w:r>
            <w:r w:rsidRPr="006D6F98">
              <w:t>ренному подпунктом</w:t>
            </w:r>
            <w:proofErr w:type="gramEnd"/>
            <w:r w:rsidRPr="006D6F98">
              <w:t xml:space="preserve"> </w:t>
            </w:r>
            <w:proofErr w:type="gramStart"/>
            <w:r w:rsidRPr="006D6F98">
              <w:t>а) пункта 4 подраздела I.I раздела I настоящего регла</w:t>
            </w:r>
            <w:r>
              <w:t>мента)</w:t>
            </w:r>
            <w:r w:rsidR="00751C45">
              <w:t xml:space="preserve"> </w:t>
            </w:r>
            <w:r w:rsidR="00751C45" w:rsidRPr="00586432">
              <w:rPr>
                <w:sz w:val="22"/>
              </w:rPr>
              <w:t>при подаче заявления о</w:t>
            </w:r>
            <w:r w:rsidR="00AB0F6C">
              <w:rPr>
                <w:sz w:val="22"/>
              </w:rPr>
              <w:t xml:space="preserve"> подготовке документации по план</w:t>
            </w:r>
            <w:r w:rsidR="00AB0F6C">
              <w:rPr>
                <w:sz w:val="22"/>
              </w:rPr>
              <w:t>и</w:t>
            </w:r>
            <w:r w:rsidR="00AB0F6C">
              <w:rPr>
                <w:sz w:val="22"/>
              </w:rPr>
              <w:t>ровке территории</w:t>
            </w:r>
            <w:proofErr w:type="gramEnd"/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0C" w:rsidRDefault="00CA5E0C" w:rsidP="006736E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Представление заявителем док</w:t>
            </w:r>
            <w:r>
              <w:t>у</w:t>
            </w:r>
            <w:r>
              <w:t>ментов, оформленных не в соо</w:t>
            </w:r>
            <w:r>
              <w:t>т</w:t>
            </w:r>
            <w:r>
              <w:t>ветствии с установленным поря</w:t>
            </w:r>
            <w:r>
              <w:t>д</w:t>
            </w:r>
            <w:r>
              <w:t>ком (наличие исправлений, сер</w:t>
            </w:r>
            <w:r>
              <w:t>ь</w:t>
            </w:r>
            <w:r>
              <w:t>ёзных повреждений, не позвол</w:t>
            </w:r>
            <w:r>
              <w:t>я</w:t>
            </w:r>
            <w:r>
              <w:t>ющих однозначно истолковать их содержание, отсутствие обратного адреса, отсутствие подписи, печ</w:t>
            </w:r>
            <w:r>
              <w:t>а</w:t>
            </w:r>
            <w:r>
              <w:t>ти (при наличии);</w:t>
            </w:r>
          </w:p>
          <w:p w:rsidR="00CA5E0C" w:rsidRDefault="00CA5E0C" w:rsidP="006736E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несоблюдение установленных з</w:t>
            </w:r>
            <w:r>
              <w:t>а</w:t>
            </w:r>
            <w:r>
              <w:t>конодательством Российской Ф</w:t>
            </w:r>
            <w:r>
              <w:t>е</w:t>
            </w:r>
            <w:r>
              <w:t>дерации условий признания де</w:t>
            </w:r>
            <w:r>
              <w:t>й</w:t>
            </w:r>
            <w:r>
              <w:t>ствительности электронной по</w:t>
            </w:r>
            <w:r>
              <w:t>д</w:t>
            </w:r>
            <w:r>
              <w:t>писи</w:t>
            </w:r>
          </w:p>
          <w:p w:rsidR="00CA5E0C" w:rsidRDefault="00CA5E0C" w:rsidP="006736E3">
            <w:pPr>
              <w:contextualSpacing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0C" w:rsidRDefault="00CA5E0C" w:rsidP="006736E3">
            <w:pPr>
              <w:suppressAutoHyphens w:val="0"/>
              <w:contextualSpacing/>
              <w:jc w:val="both"/>
            </w:pPr>
            <w:r>
              <w:rPr>
                <w:szCs w:val="24"/>
                <w:shd w:val="clear" w:color="auto" w:fill="FFFFFF"/>
              </w:rPr>
              <w:t>Основания для приостано</w:t>
            </w:r>
            <w:r>
              <w:rPr>
                <w:szCs w:val="24"/>
                <w:shd w:val="clear" w:color="auto" w:fill="FFFFFF"/>
              </w:rPr>
              <w:t>в</w:t>
            </w:r>
            <w:r>
              <w:rPr>
                <w:szCs w:val="24"/>
                <w:shd w:val="clear" w:color="auto" w:fill="FFFFFF"/>
              </w:rPr>
              <w:t>ления предоставления мун</w:t>
            </w:r>
            <w:r>
              <w:rPr>
                <w:szCs w:val="24"/>
                <w:shd w:val="clear" w:color="auto" w:fill="FFFFFF"/>
              </w:rPr>
              <w:t>и</w:t>
            </w:r>
            <w:r>
              <w:rPr>
                <w:szCs w:val="24"/>
                <w:shd w:val="clear" w:color="auto" w:fill="FFFFFF"/>
              </w:rPr>
              <w:t>ципальной услуги законод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тельством Российской Фед</w:t>
            </w:r>
            <w:r>
              <w:rPr>
                <w:szCs w:val="24"/>
                <w:shd w:val="clear" w:color="auto" w:fill="FFFFFF"/>
              </w:rPr>
              <w:t>е</w:t>
            </w:r>
            <w:r>
              <w:rPr>
                <w:szCs w:val="24"/>
                <w:shd w:val="clear" w:color="auto" w:fill="FFFFFF"/>
              </w:rPr>
              <w:t>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E0C" w:rsidRDefault="00CA5E0C" w:rsidP="005072E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 w:rsidRPr="005072E5">
              <w:rPr>
                <w:spacing w:val="-6"/>
              </w:rPr>
              <w:t>1)</w:t>
            </w:r>
            <w:r>
              <w:rPr>
                <w:spacing w:val="-6"/>
              </w:rPr>
              <w:t xml:space="preserve"> </w:t>
            </w:r>
            <w:r w:rsidRPr="0053781C">
              <w:rPr>
                <w:spacing w:val="-6"/>
              </w:rPr>
              <w:t>отсутствие одного или нескол</w:t>
            </w:r>
            <w:r w:rsidRPr="0053781C">
              <w:rPr>
                <w:spacing w:val="-6"/>
              </w:rPr>
              <w:t>ь</w:t>
            </w:r>
            <w:r w:rsidRPr="0053781C">
              <w:rPr>
                <w:spacing w:val="-6"/>
              </w:rPr>
              <w:t>ких документов, необходимых для получения муниципальной услуги, обязанность предоставления кот</w:t>
            </w:r>
            <w:r w:rsidRPr="0053781C">
              <w:rPr>
                <w:spacing w:val="-6"/>
              </w:rPr>
              <w:t>о</w:t>
            </w:r>
            <w:r w:rsidRPr="0053781C">
              <w:rPr>
                <w:spacing w:val="-6"/>
              </w:rPr>
              <w:t>рых возложена на заявителя;</w:t>
            </w:r>
          </w:p>
          <w:p w:rsidR="00CA5E0C" w:rsidRDefault="00CA5E0C" w:rsidP="005072E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2) </w:t>
            </w:r>
            <w:r w:rsidRPr="005072E5">
              <w:rPr>
                <w:spacing w:val="-6"/>
              </w:rPr>
              <w:t>планируемый к размещению объект капитального строител</w:t>
            </w:r>
            <w:r w:rsidRPr="005072E5">
              <w:rPr>
                <w:spacing w:val="-6"/>
              </w:rPr>
              <w:t>ь</w:t>
            </w:r>
            <w:r w:rsidRPr="005072E5">
              <w:rPr>
                <w:spacing w:val="-6"/>
              </w:rPr>
              <w:t>ства не относится к объектам, в отношении которых решение о подготовке документации по пл</w:t>
            </w:r>
            <w:r w:rsidRPr="005072E5">
              <w:rPr>
                <w:spacing w:val="-6"/>
              </w:rPr>
              <w:t>а</w:t>
            </w:r>
            <w:r w:rsidRPr="005072E5">
              <w:rPr>
                <w:spacing w:val="-6"/>
              </w:rPr>
              <w:t>нировке территории принимает уполномоченный орган;</w:t>
            </w:r>
          </w:p>
          <w:p w:rsidR="00FA1947" w:rsidRDefault="00CA5E0C" w:rsidP="005072E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FA1947">
              <w:rPr>
                <w:spacing w:val="-6"/>
              </w:rPr>
              <w:t xml:space="preserve">3) </w:t>
            </w:r>
            <w:r w:rsidR="00FA1947" w:rsidRPr="00E670C3">
              <w:t>представление заявления с нарушением требований, уст</w:t>
            </w:r>
            <w:r w:rsidR="00FA1947" w:rsidRPr="00E670C3">
              <w:t>а</w:t>
            </w:r>
            <w:r w:rsidR="00FA1947" w:rsidRPr="00E670C3">
              <w:t>новленных настоящим регламе</w:t>
            </w:r>
            <w:r w:rsidR="00FA1947" w:rsidRPr="00E670C3">
              <w:t>н</w:t>
            </w:r>
            <w:r w:rsidR="00FA1947">
              <w:t>том;</w:t>
            </w:r>
          </w:p>
          <w:p w:rsidR="00CA5E0C" w:rsidRDefault="00CA5E0C" w:rsidP="005072E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4) </w:t>
            </w:r>
            <w:r w:rsidRPr="0018493C">
              <w:rPr>
                <w:spacing w:val="-6"/>
              </w:rPr>
              <w:t>в документах территор</w:t>
            </w:r>
            <w:r w:rsidRPr="0018493C">
              <w:rPr>
                <w:spacing w:val="-6"/>
              </w:rPr>
              <w:t>и</w:t>
            </w:r>
            <w:r w:rsidRPr="0018493C">
              <w:rPr>
                <w:spacing w:val="-6"/>
              </w:rPr>
              <w:t>ального планирования отсутствуют свед</w:t>
            </w:r>
            <w:r w:rsidRPr="0018493C">
              <w:rPr>
                <w:spacing w:val="-6"/>
              </w:rPr>
              <w:t>е</w:t>
            </w:r>
            <w:r w:rsidRPr="0018493C">
              <w:rPr>
                <w:spacing w:val="-6"/>
              </w:rPr>
              <w:t>ния о размещении объекта кап</w:t>
            </w:r>
            <w:r w:rsidRPr="0018493C">
              <w:rPr>
                <w:spacing w:val="-6"/>
              </w:rPr>
              <w:t>и</w:t>
            </w:r>
            <w:r w:rsidRPr="0018493C">
              <w:rPr>
                <w:spacing w:val="-6"/>
              </w:rPr>
              <w:t>тального строительства, при этом отображение указанного об</w:t>
            </w:r>
            <w:r w:rsidRPr="0018493C">
              <w:rPr>
                <w:spacing w:val="-6"/>
              </w:rPr>
              <w:t>ъ</w:t>
            </w:r>
            <w:r w:rsidRPr="0018493C">
              <w:rPr>
                <w:spacing w:val="-6"/>
              </w:rPr>
              <w:t>екта в документах территориального планирования предусмотрено в соответствии с законодател</w:t>
            </w:r>
            <w:r w:rsidRPr="0018493C">
              <w:rPr>
                <w:spacing w:val="-6"/>
              </w:rPr>
              <w:t>ь</w:t>
            </w:r>
            <w:r w:rsidRPr="0018493C">
              <w:rPr>
                <w:spacing w:val="-6"/>
              </w:rPr>
              <w:t>ством Российской Федерации;</w:t>
            </w:r>
          </w:p>
          <w:p w:rsidR="00CA5E0C" w:rsidRDefault="00CA5E0C" w:rsidP="005072E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5) </w:t>
            </w:r>
            <w:r w:rsidRPr="0045523A">
              <w:rPr>
                <w:spacing w:val="-6"/>
              </w:rPr>
              <w:t>в отношении территории (части территории), применительно к к</w:t>
            </w:r>
            <w:r w:rsidRPr="0045523A">
              <w:rPr>
                <w:spacing w:val="-6"/>
              </w:rPr>
              <w:t>о</w:t>
            </w:r>
            <w:r w:rsidRPr="0045523A">
              <w:rPr>
                <w:spacing w:val="-6"/>
              </w:rPr>
              <w:t>торой планируется подготовка д</w:t>
            </w:r>
            <w:r w:rsidRPr="0045523A">
              <w:rPr>
                <w:spacing w:val="-6"/>
              </w:rPr>
              <w:t>о</w:t>
            </w:r>
            <w:r w:rsidRPr="0045523A">
              <w:rPr>
                <w:spacing w:val="-6"/>
              </w:rPr>
              <w:t>кументации по планировке терр</w:t>
            </w:r>
            <w:r w:rsidRPr="0045523A">
              <w:rPr>
                <w:spacing w:val="-6"/>
              </w:rPr>
              <w:t>и</w:t>
            </w:r>
            <w:r w:rsidRPr="0045523A">
              <w:rPr>
                <w:spacing w:val="-6"/>
              </w:rPr>
              <w:t>тории, принято решение о подг</w:t>
            </w:r>
            <w:r w:rsidRPr="0045523A">
              <w:rPr>
                <w:spacing w:val="-6"/>
              </w:rPr>
              <w:t>о</w:t>
            </w:r>
            <w:r w:rsidRPr="0045523A">
              <w:rPr>
                <w:spacing w:val="-6"/>
              </w:rPr>
              <w:t>товке документации по планировке территории, за исключением р</w:t>
            </w:r>
            <w:r w:rsidRPr="0045523A">
              <w:rPr>
                <w:spacing w:val="-6"/>
              </w:rPr>
              <w:t>е</w:t>
            </w:r>
            <w:r w:rsidRPr="0045523A">
              <w:rPr>
                <w:spacing w:val="-6"/>
              </w:rPr>
              <w:lastRenderedPageBreak/>
              <w:t>шения о подготовке документации по планировке территории в целях строительства, реконструкции л</w:t>
            </w:r>
            <w:r w:rsidRPr="0045523A">
              <w:rPr>
                <w:spacing w:val="-6"/>
              </w:rPr>
              <w:t>и</w:t>
            </w:r>
            <w:r w:rsidRPr="0045523A">
              <w:rPr>
                <w:spacing w:val="-6"/>
              </w:rPr>
              <w:t>нейного объекта;</w:t>
            </w:r>
          </w:p>
          <w:p w:rsidR="00CA5E0C" w:rsidRDefault="00CA5E0C" w:rsidP="005072E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6) </w:t>
            </w:r>
            <w:r w:rsidRPr="00471CF3">
              <w:rPr>
                <w:spacing w:val="-6"/>
              </w:rPr>
              <w:t>заявление о подготовке док</w:t>
            </w:r>
            <w:r w:rsidRPr="00471CF3">
              <w:rPr>
                <w:spacing w:val="-6"/>
              </w:rPr>
              <w:t>у</w:t>
            </w:r>
            <w:r w:rsidRPr="00471CF3">
              <w:rPr>
                <w:spacing w:val="-6"/>
              </w:rPr>
              <w:t>ментации направлено лицом, кот</w:t>
            </w:r>
            <w:r w:rsidRPr="00471CF3">
              <w:rPr>
                <w:spacing w:val="-6"/>
              </w:rPr>
              <w:t>о</w:t>
            </w:r>
            <w:r w:rsidRPr="00471CF3">
              <w:rPr>
                <w:spacing w:val="-6"/>
              </w:rPr>
              <w:t>рым в соответствии с частью 1.1 статьи 45 Градостроительного к</w:t>
            </w:r>
            <w:r w:rsidRPr="00471CF3">
              <w:rPr>
                <w:spacing w:val="-6"/>
              </w:rPr>
              <w:t>о</w:t>
            </w:r>
            <w:r w:rsidRPr="00471CF3">
              <w:rPr>
                <w:spacing w:val="-6"/>
              </w:rPr>
              <w:t>декса Российской Федерации р</w:t>
            </w:r>
            <w:r w:rsidRPr="00471CF3">
              <w:rPr>
                <w:spacing w:val="-6"/>
              </w:rPr>
              <w:t>е</w:t>
            </w:r>
            <w:r w:rsidRPr="00471CF3">
              <w:rPr>
                <w:spacing w:val="-6"/>
              </w:rPr>
              <w:t>шение о подготовке документации по планировке территории прин</w:t>
            </w:r>
            <w:r w:rsidRPr="00471CF3">
              <w:rPr>
                <w:spacing w:val="-6"/>
              </w:rPr>
              <w:t>и</w:t>
            </w:r>
            <w:r w:rsidRPr="00471CF3">
              <w:rPr>
                <w:spacing w:val="-6"/>
              </w:rPr>
              <w:t>мается самостоятельно;</w:t>
            </w:r>
          </w:p>
          <w:p w:rsidR="00CA5E0C" w:rsidRDefault="00CA5E0C" w:rsidP="005072E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7) </w:t>
            </w:r>
            <w:r w:rsidRPr="00195D7E">
              <w:rPr>
                <w:spacing w:val="-6"/>
              </w:rPr>
              <w:t>указанная в заявлении о подг</w:t>
            </w:r>
            <w:r w:rsidRPr="00195D7E">
              <w:rPr>
                <w:spacing w:val="-6"/>
              </w:rPr>
              <w:t>о</w:t>
            </w:r>
            <w:r w:rsidRPr="00195D7E">
              <w:rPr>
                <w:spacing w:val="-6"/>
              </w:rPr>
              <w:t>товке документации территория (часть территории), в отношении которой планируется подготовка документации по планировке те</w:t>
            </w:r>
            <w:r w:rsidRPr="00195D7E">
              <w:rPr>
                <w:spacing w:val="-6"/>
              </w:rPr>
              <w:t>р</w:t>
            </w:r>
            <w:r w:rsidRPr="00195D7E">
              <w:rPr>
                <w:spacing w:val="-6"/>
              </w:rPr>
              <w:t>ритории, является территорией, в отношении которой предусматр</w:t>
            </w:r>
            <w:r w:rsidRPr="00195D7E">
              <w:rPr>
                <w:spacing w:val="-6"/>
              </w:rPr>
              <w:t>и</w:t>
            </w:r>
            <w:r w:rsidRPr="00195D7E">
              <w:rPr>
                <w:spacing w:val="-6"/>
              </w:rPr>
              <w:t>вается осуществление комплексн</w:t>
            </w:r>
            <w:r w:rsidRPr="00195D7E">
              <w:rPr>
                <w:spacing w:val="-6"/>
              </w:rPr>
              <w:t>о</w:t>
            </w:r>
            <w:r w:rsidRPr="00195D7E">
              <w:rPr>
                <w:spacing w:val="-6"/>
              </w:rPr>
              <w:t>го развития территории, за искл</w:t>
            </w:r>
            <w:r w:rsidRPr="00195D7E">
              <w:rPr>
                <w:spacing w:val="-6"/>
              </w:rPr>
              <w:t>ю</w:t>
            </w:r>
            <w:r w:rsidRPr="00195D7E">
              <w:rPr>
                <w:spacing w:val="-6"/>
              </w:rPr>
              <w:t>чением случая, если указанный в заявлении о подготовке докуме</w:t>
            </w:r>
            <w:r w:rsidRPr="00195D7E">
              <w:rPr>
                <w:spacing w:val="-6"/>
              </w:rPr>
              <w:t>н</w:t>
            </w:r>
            <w:r w:rsidRPr="00195D7E">
              <w:rPr>
                <w:spacing w:val="-6"/>
              </w:rPr>
              <w:t>тации вид документации по пл</w:t>
            </w:r>
            <w:r w:rsidRPr="00195D7E">
              <w:rPr>
                <w:spacing w:val="-6"/>
              </w:rPr>
              <w:t>а</w:t>
            </w:r>
            <w:r w:rsidRPr="00195D7E">
              <w:rPr>
                <w:spacing w:val="-6"/>
              </w:rPr>
              <w:t>нировке территории предусматр</w:t>
            </w:r>
            <w:r w:rsidRPr="00195D7E">
              <w:rPr>
                <w:spacing w:val="-6"/>
              </w:rPr>
              <w:t>и</w:t>
            </w:r>
            <w:r w:rsidRPr="00195D7E">
              <w:rPr>
                <w:spacing w:val="-6"/>
              </w:rPr>
              <w:t>вает строительство, реконстру</w:t>
            </w:r>
            <w:r w:rsidRPr="00195D7E">
              <w:rPr>
                <w:spacing w:val="-6"/>
              </w:rPr>
              <w:t>к</w:t>
            </w:r>
            <w:r w:rsidRPr="00195D7E">
              <w:rPr>
                <w:spacing w:val="-6"/>
              </w:rPr>
              <w:t>цию линейных объектов;</w:t>
            </w:r>
          </w:p>
          <w:p w:rsidR="00CA5E0C" w:rsidRDefault="00CA5E0C" w:rsidP="005072E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rPr>
                <w:spacing w:val="-6"/>
              </w:rPr>
              <w:t xml:space="preserve">8) </w:t>
            </w:r>
            <w:r w:rsidRPr="00D64485">
              <w:rPr>
                <w:spacing w:val="-6"/>
              </w:rPr>
              <w:t>отсутствие у представителя, действующего от имени заявителя, соответствующих полномочий на получение муниципальной услуги.</w:t>
            </w:r>
          </w:p>
        </w:tc>
      </w:tr>
      <w:tr w:rsidR="009D311C" w:rsidTr="002B280F">
        <w:trPr>
          <w:trHeight w:val="279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11C" w:rsidRDefault="009D311C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11C" w:rsidRPr="000E6C6D" w:rsidRDefault="009D311C" w:rsidP="00120AAA">
            <w:pPr>
              <w:suppressAutoHyphens w:val="0"/>
              <w:contextualSpacing/>
              <w:jc w:val="both"/>
            </w:pPr>
            <w:proofErr w:type="gramStart"/>
            <w:r w:rsidRPr="000E6C6D">
              <w:t>физические и юридические лица, заинтересованные в строительстве или реконструкции объекта кап</w:t>
            </w:r>
            <w:r w:rsidRPr="000E6C6D">
              <w:t>и</w:t>
            </w:r>
            <w:r w:rsidRPr="000E6C6D">
              <w:t>тального строительства, утвержд</w:t>
            </w:r>
            <w:r w:rsidRPr="000E6C6D">
              <w:t>е</w:t>
            </w:r>
            <w:r w:rsidRPr="000E6C6D">
              <w:t>нии документации по планировке территории, отмене ранее принят</w:t>
            </w:r>
            <w:r w:rsidRPr="000E6C6D">
              <w:t>о</w:t>
            </w:r>
            <w:r w:rsidRPr="000E6C6D">
              <w:t>го решения о подготовке докуме</w:t>
            </w:r>
            <w:r w:rsidRPr="000E6C6D">
              <w:t>н</w:t>
            </w:r>
            <w:r w:rsidRPr="000E6C6D">
              <w:t>тации по планировке территории, утверждении изменений в такую документацию, о признании о</w:t>
            </w:r>
            <w:r w:rsidRPr="000E6C6D">
              <w:t>т</w:t>
            </w:r>
            <w:r w:rsidRPr="000E6C6D">
              <w:t>дельных частей проекта планиро</w:t>
            </w:r>
            <w:r w:rsidRPr="000E6C6D">
              <w:t>в</w:t>
            </w:r>
            <w:r w:rsidRPr="000E6C6D">
              <w:t>ки территории не подлежащими применению</w:t>
            </w:r>
            <w:r>
              <w:t xml:space="preserve"> </w:t>
            </w:r>
            <w:r w:rsidRPr="006D6F98">
              <w:t>(в случае обращения за признанием отдельных частей документации по планировке те</w:t>
            </w:r>
            <w:r w:rsidRPr="006D6F98">
              <w:t>р</w:t>
            </w:r>
            <w:r w:rsidRPr="006D6F98">
              <w:t>ритории не подлежащими прим</w:t>
            </w:r>
            <w:r w:rsidRPr="006D6F98">
              <w:t>е</w:t>
            </w:r>
            <w:r w:rsidRPr="006D6F98">
              <w:t>нению по основанию, предусмо</w:t>
            </w:r>
            <w:r w:rsidRPr="006D6F98">
              <w:t>т</w:t>
            </w:r>
            <w:r w:rsidRPr="006D6F98">
              <w:t>ренному подпунктом</w:t>
            </w:r>
            <w:proofErr w:type="gramEnd"/>
            <w:r w:rsidRPr="006D6F98">
              <w:t xml:space="preserve"> </w:t>
            </w:r>
            <w:proofErr w:type="gramStart"/>
            <w:r w:rsidRPr="006D6F98">
              <w:t>а) пункта 4 подраздела I.I раздела I настоящего регла</w:t>
            </w:r>
            <w:r>
              <w:t>мента)</w:t>
            </w:r>
            <w:r w:rsidR="00751C45">
              <w:t xml:space="preserve"> </w:t>
            </w:r>
            <w:r w:rsidR="00751C45" w:rsidRPr="00586432">
              <w:rPr>
                <w:sz w:val="22"/>
              </w:rPr>
              <w:t>при подаче заявления о</w:t>
            </w:r>
            <w:r w:rsidR="00270476">
              <w:rPr>
                <w:sz w:val="22"/>
              </w:rPr>
              <w:t>б отмене решения о подготовке док</w:t>
            </w:r>
            <w:r w:rsidR="00270476">
              <w:rPr>
                <w:sz w:val="22"/>
              </w:rPr>
              <w:t>у</w:t>
            </w:r>
            <w:r w:rsidR="00270476">
              <w:rPr>
                <w:sz w:val="22"/>
              </w:rPr>
              <w:t>ментации по планировке территории</w:t>
            </w:r>
            <w:proofErr w:type="gramEnd"/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11C" w:rsidRDefault="009D311C" w:rsidP="006736E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Представление заявителем док</w:t>
            </w:r>
            <w:r>
              <w:t>у</w:t>
            </w:r>
            <w:r>
              <w:t>ментов, оформленных не в соо</w:t>
            </w:r>
            <w:r>
              <w:t>т</w:t>
            </w:r>
            <w:r>
              <w:t>ветствии с установленным поря</w:t>
            </w:r>
            <w:r>
              <w:t>д</w:t>
            </w:r>
            <w:r>
              <w:t>ком (наличие исправлений, сер</w:t>
            </w:r>
            <w:r>
              <w:t>ь</w:t>
            </w:r>
            <w:r>
              <w:t>ёзных повреждений, не позвол</w:t>
            </w:r>
            <w:r>
              <w:t>я</w:t>
            </w:r>
            <w:r>
              <w:t>ющих однозначно истолковать их содержание, отсутствие обратного адреса, отсутствие подписи, печ</w:t>
            </w:r>
            <w:r>
              <w:t>а</w:t>
            </w:r>
            <w:r>
              <w:t>ти (при наличии);</w:t>
            </w:r>
          </w:p>
          <w:p w:rsidR="009D311C" w:rsidRDefault="009D311C" w:rsidP="006736E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несоблюдение установленных з</w:t>
            </w:r>
            <w:r>
              <w:t>а</w:t>
            </w:r>
            <w:r>
              <w:t>конодательством Российской Ф</w:t>
            </w:r>
            <w:r>
              <w:t>е</w:t>
            </w:r>
            <w:r>
              <w:t>дерации условий признания де</w:t>
            </w:r>
            <w:r>
              <w:t>й</w:t>
            </w:r>
            <w:r>
              <w:t>ствительности электронной по</w:t>
            </w:r>
            <w:r>
              <w:t>д</w:t>
            </w:r>
            <w:r>
              <w:t>писи</w:t>
            </w:r>
          </w:p>
          <w:p w:rsidR="009D311C" w:rsidRDefault="009D311C" w:rsidP="006736E3">
            <w:pPr>
              <w:contextualSpacing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11C" w:rsidRDefault="009D311C" w:rsidP="006736E3">
            <w:pPr>
              <w:suppressAutoHyphens w:val="0"/>
              <w:contextualSpacing/>
              <w:jc w:val="both"/>
            </w:pPr>
            <w:r>
              <w:rPr>
                <w:szCs w:val="24"/>
                <w:shd w:val="clear" w:color="auto" w:fill="FFFFFF"/>
              </w:rPr>
              <w:t>Основания для приостано</w:t>
            </w:r>
            <w:r>
              <w:rPr>
                <w:szCs w:val="24"/>
                <w:shd w:val="clear" w:color="auto" w:fill="FFFFFF"/>
              </w:rPr>
              <w:t>в</w:t>
            </w:r>
            <w:r>
              <w:rPr>
                <w:szCs w:val="24"/>
                <w:shd w:val="clear" w:color="auto" w:fill="FFFFFF"/>
              </w:rPr>
              <w:t>ления предоставления мун</w:t>
            </w:r>
            <w:r>
              <w:rPr>
                <w:szCs w:val="24"/>
                <w:shd w:val="clear" w:color="auto" w:fill="FFFFFF"/>
              </w:rPr>
              <w:t>и</w:t>
            </w:r>
            <w:r>
              <w:rPr>
                <w:szCs w:val="24"/>
                <w:shd w:val="clear" w:color="auto" w:fill="FFFFFF"/>
              </w:rPr>
              <w:t>ципальной услуги законод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тельством Российской Фед</w:t>
            </w:r>
            <w:r>
              <w:rPr>
                <w:szCs w:val="24"/>
                <w:shd w:val="clear" w:color="auto" w:fill="FFFFFF"/>
              </w:rPr>
              <w:t>е</w:t>
            </w:r>
            <w:r>
              <w:rPr>
                <w:szCs w:val="24"/>
                <w:shd w:val="clear" w:color="auto" w:fill="FFFFFF"/>
              </w:rPr>
              <w:t>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11C" w:rsidRPr="009D311C" w:rsidRDefault="009D311C" w:rsidP="009D311C">
            <w:pPr>
              <w:pStyle w:val="s1"/>
              <w:shd w:val="clear" w:color="auto" w:fill="FFFFFF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1</w:t>
            </w:r>
            <w:r w:rsidRPr="009D311C">
              <w:rPr>
                <w:spacing w:val="-6"/>
              </w:rPr>
              <w:t>) отсутствие права (полномочий) у заявителя (представителя) на п</w:t>
            </w:r>
            <w:r w:rsidRPr="009D311C">
              <w:rPr>
                <w:spacing w:val="-6"/>
              </w:rPr>
              <w:t>о</w:t>
            </w:r>
            <w:r>
              <w:rPr>
                <w:spacing w:val="-6"/>
              </w:rPr>
              <w:t>лучение муниципальной услуги;</w:t>
            </w:r>
          </w:p>
          <w:p w:rsidR="009D311C" w:rsidRPr="009D311C" w:rsidRDefault="009D311C" w:rsidP="009D311C">
            <w:pPr>
              <w:pStyle w:val="s1"/>
              <w:shd w:val="clear" w:color="auto" w:fill="FFFFFF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2</w:t>
            </w:r>
            <w:r w:rsidRPr="009D311C">
              <w:rPr>
                <w:spacing w:val="-6"/>
              </w:rPr>
              <w:t>) обращение (в письменном виде) заявителя с просьбой о прекращ</w:t>
            </w:r>
            <w:r w:rsidRPr="009D311C">
              <w:rPr>
                <w:spacing w:val="-6"/>
              </w:rPr>
              <w:t>е</w:t>
            </w:r>
            <w:r w:rsidRPr="009D311C">
              <w:rPr>
                <w:spacing w:val="-6"/>
              </w:rPr>
              <w:t>нии предоставления муниципал</w:t>
            </w:r>
            <w:r w:rsidRPr="009D311C">
              <w:rPr>
                <w:spacing w:val="-6"/>
              </w:rPr>
              <w:t>ь</w:t>
            </w:r>
            <w:r>
              <w:rPr>
                <w:spacing w:val="-6"/>
              </w:rPr>
              <w:t>ной услуги;</w:t>
            </w:r>
          </w:p>
          <w:p w:rsidR="009D311C" w:rsidRPr="009D311C" w:rsidRDefault="009D311C" w:rsidP="009D311C">
            <w:pPr>
              <w:pStyle w:val="s1"/>
              <w:shd w:val="clear" w:color="auto" w:fill="FFFFFF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3</w:t>
            </w:r>
            <w:r w:rsidRPr="009D311C">
              <w:rPr>
                <w:spacing w:val="-6"/>
              </w:rPr>
              <w:t>) обращение заявителя об оказ</w:t>
            </w:r>
            <w:r w:rsidRPr="009D311C">
              <w:rPr>
                <w:spacing w:val="-6"/>
              </w:rPr>
              <w:t>а</w:t>
            </w:r>
            <w:r w:rsidRPr="009D311C">
              <w:rPr>
                <w:spacing w:val="-6"/>
              </w:rPr>
              <w:t>нии муниципальной услуги, предоставление которой не ос</w:t>
            </w:r>
            <w:r w:rsidRPr="009D311C">
              <w:rPr>
                <w:spacing w:val="-6"/>
              </w:rPr>
              <w:t>у</w:t>
            </w:r>
            <w:r w:rsidRPr="009D311C">
              <w:rPr>
                <w:spacing w:val="-6"/>
              </w:rPr>
              <w:t>ществляется уполномоченным о</w:t>
            </w:r>
            <w:r w:rsidRPr="009D311C">
              <w:rPr>
                <w:spacing w:val="-6"/>
              </w:rPr>
              <w:t>р</w:t>
            </w:r>
            <w:r>
              <w:rPr>
                <w:spacing w:val="-6"/>
              </w:rPr>
              <w:t>ганом;</w:t>
            </w:r>
          </w:p>
          <w:p w:rsidR="009D311C" w:rsidRPr="005072E5" w:rsidRDefault="009D311C" w:rsidP="00751C4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4</w:t>
            </w:r>
            <w:r w:rsidRPr="009D311C">
              <w:rPr>
                <w:spacing w:val="-6"/>
              </w:rPr>
              <w:t>) представление заявления с нарушением требований, устано</w:t>
            </w:r>
            <w:r w:rsidRPr="009D311C">
              <w:rPr>
                <w:spacing w:val="-6"/>
              </w:rPr>
              <w:t>в</w:t>
            </w:r>
            <w:r w:rsidR="00751C45">
              <w:rPr>
                <w:spacing w:val="-6"/>
              </w:rPr>
              <w:t>ленных настоящим</w:t>
            </w:r>
            <w:r w:rsidRPr="009D311C">
              <w:rPr>
                <w:spacing w:val="-6"/>
              </w:rPr>
              <w:t xml:space="preserve"> регламентом.</w:t>
            </w:r>
          </w:p>
        </w:tc>
      </w:tr>
      <w:tr w:rsidR="00DC041B" w:rsidTr="002B280F">
        <w:trPr>
          <w:trHeight w:val="279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1B" w:rsidRDefault="002B280F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3. 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1B" w:rsidRPr="000E6C6D" w:rsidRDefault="00DC041B" w:rsidP="00120AAA">
            <w:pPr>
              <w:suppressAutoHyphens w:val="0"/>
              <w:contextualSpacing/>
              <w:jc w:val="both"/>
            </w:pPr>
            <w:proofErr w:type="gramStart"/>
            <w:r w:rsidRPr="000E6C6D">
              <w:t>физические и юридические лица, заинтересованные в строительстве или реконструкции объекта кап</w:t>
            </w:r>
            <w:r w:rsidRPr="000E6C6D">
              <w:t>и</w:t>
            </w:r>
            <w:r w:rsidRPr="000E6C6D">
              <w:t>тального строительства, утвержд</w:t>
            </w:r>
            <w:r w:rsidRPr="000E6C6D">
              <w:t>е</w:t>
            </w:r>
            <w:r w:rsidRPr="000E6C6D">
              <w:t>нии документации по планировке территории, отмене ранее принят</w:t>
            </w:r>
            <w:r w:rsidRPr="000E6C6D">
              <w:t>о</w:t>
            </w:r>
            <w:r w:rsidRPr="000E6C6D">
              <w:t>го решения о подготовке докуме</w:t>
            </w:r>
            <w:r w:rsidRPr="000E6C6D">
              <w:t>н</w:t>
            </w:r>
            <w:r w:rsidRPr="000E6C6D">
              <w:t>тации по планировке территории, утверждении изменений в такую документацию, о признании о</w:t>
            </w:r>
            <w:r w:rsidRPr="000E6C6D">
              <w:t>т</w:t>
            </w:r>
            <w:r w:rsidRPr="000E6C6D">
              <w:lastRenderedPageBreak/>
              <w:t>дельных частей проекта планиро</w:t>
            </w:r>
            <w:r w:rsidRPr="000E6C6D">
              <w:t>в</w:t>
            </w:r>
            <w:r w:rsidRPr="000E6C6D">
              <w:t>ки территории не подлежащими применению</w:t>
            </w:r>
            <w:r>
              <w:t xml:space="preserve"> </w:t>
            </w:r>
            <w:r w:rsidRPr="006D6F98">
              <w:t>(в случае обращения за признанием отдельных частей документации по планировке те</w:t>
            </w:r>
            <w:r w:rsidRPr="006D6F98">
              <w:t>р</w:t>
            </w:r>
            <w:r w:rsidRPr="006D6F98">
              <w:t>ритории не подлежащими прим</w:t>
            </w:r>
            <w:r w:rsidRPr="006D6F98">
              <w:t>е</w:t>
            </w:r>
            <w:r w:rsidRPr="006D6F98">
              <w:t>нению по основанию, предусмо</w:t>
            </w:r>
            <w:r w:rsidRPr="006D6F98">
              <w:t>т</w:t>
            </w:r>
            <w:r w:rsidRPr="006D6F98">
              <w:t>ренному подпунктом</w:t>
            </w:r>
            <w:proofErr w:type="gramEnd"/>
            <w:r w:rsidRPr="006D6F98">
              <w:t xml:space="preserve"> </w:t>
            </w:r>
            <w:proofErr w:type="gramStart"/>
            <w:r w:rsidRPr="006D6F98">
              <w:t>а) пункта 4 подраздела I.I раздела I настоящего регла</w:t>
            </w:r>
            <w:r>
              <w:t xml:space="preserve">мента) </w:t>
            </w:r>
            <w:r w:rsidRPr="00586432">
              <w:rPr>
                <w:sz w:val="22"/>
              </w:rPr>
              <w:t>при подаче заявления об отмене решения о подготовке док</w:t>
            </w:r>
            <w:r w:rsidRPr="00586432">
              <w:rPr>
                <w:sz w:val="22"/>
              </w:rPr>
              <w:t>у</w:t>
            </w:r>
            <w:r w:rsidRPr="00586432">
              <w:rPr>
                <w:sz w:val="22"/>
              </w:rPr>
              <w:t>ментации по планировке территории</w:t>
            </w:r>
            <w:proofErr w:type="gramEnd"/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1B" w:rsidRDefault="00DC041B" w:rsidP="002011B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lastRenderedPageBreak/>
              <w:t>Представление заявителем док</w:t>
            </w:r>
            <w:r>
              <w:t>у</w:t>
            </w:r>
            <w:r>
              <w:t>ментов, оформленных не в соо</w:t>
            </w:r>
            <w:r>
              <w:t>т</w:t>
            </w:r>
            <w:r>
              <w:t>ветствии с установленным поря</w:t>
            </w:r>
            <w:r>
              <w:t>д</w:t>
            </w:r>
            <w:r>
              <w:t>ком (наличие исправлений, сер</w:t>
            </w:r>
            <w:r>
              <w:t>ь</w:t>
            </w:r>
            <w:r>
              <w:t>ёзных повреждений, не позвол</w:t>
            </w:r>
            <w:r>
              <w:t>я</w:t>
            </w:r>
            <w:r>
              <w:t>ющих однозначно истолковать их содержание, отсутствие обратного адреса, отсутствие подписи, печ</w:t>
            </w:r>
            <w:r>
              <w:t>а</w:t>
            </w:r>
            <w:r>
              <w:t>ти (при наличии);</w:t>
            </w:r>
          </w:p>
          <w:p w:rsidR="00DC041B" w:rsidRDefault="00DC041B" w:rsidP="002011B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несоблюдение установленных з</w:t>
            </w:r>
            <w:r>
              <w:t>а</w:t>
            </w:r>
            <w:r>
              <w:lastRenderedPageBreak/>
              <w:t>конодательством Российской Ф</w:t>
            </w:r>
            <w:r>
              <w:t>е</w:t>
            </w:r>
            <w:r>
              <w:t>дерации условий признания де</w:t>
            </w:r>
            <w:r>
              <w:t>й</w:t>
            </w:r>
            <w:r>
              <w:t>ствительности электронной по</w:t>
            </w:r>
            <w:r>
              <w:t>д</w:t>
            </w:r>
            <w:r>
              <w:t>писи</w:t>
            </w:r>
          </w:p>
          <w:p w:rsidR="00DC041B" w:rsidRDefault="00DC041B" w:rsidP="002011B3">
            <w:pPr>
              <w:contextualSpacing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1B" w:rsidRDefault="00DC041B" w:rsidP="002011B3">
            <w:pPr>
              <w:suppressAutoHyphens w:val="0"/>
              <w:contextualSpacing/>
              <w:jc w:val="both"/>
            </w:pPr>
            <w:r>
              <w:rPr>
                <w:szCs w:val="24"/>
                <w:shd w:val="clear" w:color="auto" w:fill="FFFFFF"/>
              </w:rPr>
              <w:lastRenderedPageBreak/>
              <w:t>Основания для приостано</w:t>
            </w:r>
            <w:r>
              <w:rPr>
                <w:szCs w:val="24"/>
                <w:shd w:val="clear" w:color="auto" w:fill="FFFFFF"/>
              </w:rPr>
              <w:t>в</w:t>
            </w:r>
            <w:r>
              <w:rPr>
                <w:szCs w:val="24"/>
                <w:shd w:val="clear" w:color="auto" w:fill="FFFFFF"/>
              </w:rPr>
              <w:t>ления предоставления мун</w:t>
            </w:r>
            <w:r>
              <w:rPr>
                <w:szCs w:val="24"/>
                <w:shd w:val="clear" w:color="auto" w:fill="FFFFFF"/>
              </w:rPr>
              <w:t>и</w:t>
            </w:r>
            <w:r>
              <w:rPr>
                <w:szCs w:val="24"/>
                <w:shd w:val="clear" w:color="auto" w:fill="FFFFFF"/>
              </w:rPr>
              <w:t>ципальной услуги законод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тельством Российской Фед</w:t>
            </w:r>
            <w:r>
              <w:rPr>
                <w:szCs w:val="24"/>
                <w:shd w:val="clear" w:color="auto" w:fill="FFFFFF"/>
              </w:rPr>
              <w:t>е</w:t>
            </w:r>
            <w:r>
              <w:rPr>
                <w:szCs w:val="24"/>
                <w:shd w:val="clear" w:color="auto" w:fill="FFFFFF"/>
              </w:rPr>
              <w:t>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041B" w:rsidRDefault="002B280F" w:rsidP="002B280F">
            <w:pPr>
              <w:pStyle w:val="s1"/>
              <w:shd w:val="clear" w:color="auto" w:fill="FFFFFF"/>
              <w:contextualSpacing/>
              <w:jc w:val="both"/>
              <w:rPr>
                <w:spacing w:val="-6"/>
              </w:rPr>
            </w:pPr>
            <w:r w:rsidRPr="002B280F">
              <w:rPr>
                <w:spacing w:val="-6"/>
              </w:rPr>
              <w:t>1)</w:t>
            </w:r>
            <w:r>
              <w:rPr>
                <w:spacing w:val="-6"/>
              </w:rPr>
              <w:t xml:space="preserve"> </w:t>
            </w:r>
            <w:r w:rsidRPr="002B280F">
              <w:rPr>
                <w:spacing w:val="-6"/>
              </w:rPr>
              <w:t>отсутствие у представителя, действующего от имени заявителя, соответствующих полномочий на получение муниципальной услуги;</w:t>
            </w:r>
          </w:p>
          <w:p w:rsidR="002B280F" w:rsidRDefault="002B280F" w:rsidP="002B280F">
            <w:pPr>
              <w:pStyle w:val="s1"/>
              <w:shd w:val="clear" w:color="auto" w:fill="FFFFFF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2) </w:t>
            </w:r>
            <w:r w:rsidRPr="002B280F">
              <w:rPr>
                <w:spacing w:val="-6"/>
              </w:rPr>
              <w:t>обращение заявителя в нена</w:t>
            </w:r>
            <w:r w:rsidRPr="002B280F">
              <w:rPr>
                <w:spacing w:val="-6"/>
              </w:rPr>
              <w:t>д</w:t>
            </w:r>
            <w:r w:rsidRPr="002B280F">
              <w:rPr>
                <w:spacing w:val="-6"/>
              </w:rPr>
              <w:t>лежащий орган;</w:t>
            </w:r>
          </w:p>
          <w:p w:rsidR="002B280F" w:rsidRDefault="002B280F" w:rsidP="002B280F">
            <w:pPr>
              <w:pStyle w:val="s1"/>
              <w:shd w:val="clear" w:color="auto" w:fill="FFFFFF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3) </w:t>
            </w:r>
            <w:r w:rsidR="00FA1947" w:rsidRPr="00E670C3">
              <w:t>представление заявления с нарушением требований, уст</w:t>
            </w:r>
            <w:r w:rsidR="00FA1947" w:rsidRPr="00E670C3">
              <w:t>а</w:t>
            </w:r>
            <w:r w:rsidR="00FA1947" w:rsidRPr="00E670C3">
              <w:t>новленных настоящим регламе</w:t>
            </w:r>
            <w:r w:rsidR="00FA1947" w:rsidRPr="00E670C3">
              <w:t>н</w:t>
            </w:r>
            <w:r w:rsidR="00FA1947" w:rsidRPr="00E670C3">
              <w:t>том.</w:t>
            </w:r>
          </w:p>
        </w:tc>
      </w:tr>
      <w:tr w:rsidR="002B280F" w:rsidTr="002B280F">
        <w:trPr>
          <w:trHeight w:val="279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80F" w:rsidRDefault="002B280F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80F" w:rsidRPr="000E6C6D" w:rsidRDefault="002B280F" w:rsidP="002B280F">
            <w:pPr>
              <w:suppressAutoHyphens w:val="0"/>
              <w:contextualSpacing/>
              <w:jc w:val="both"/>
            </w:pPr>
            <w:proofErr w:type="gramStart"/>
            <w:r w:rsidRPr="000E6C6D">
              <w:t>физические и юридические лица, заинтересованные в строительстве или реконструкции объекта кап</w:t>
            </w:r>
            <w:r w:rsidRPr="000E6C6D">
              <w:t>и</w:t>
            </w:r>
            <w:r w:rsidRPr="000E6C6D">
              <w:t>тального строительства, утвержд</w:t>
            </w:r>
            <w:r w:rsidRPr="000E6C6D">
              <w:t>е</w:t>
            </w:r>
            <w:r w:rsidRPr="000E6C6D">
              <w:t>нии документации по планировке территории, отмене ранее принят</w:t>
            </w:r>
            <w:r w:rsidRPr="000E6C6D">
              <w:t>о</w:t>
            </w:r>
            <w:r w:rsidRPr="000E6C6D">
              <w:t>го решения о подготовке докуме</w:t>
            </w:r>
            <w:r w:rsidRPr="000E6C6D">
              <w:t>н</w:t>
            </w:r>
            <w:r w:rsidRPr="000E6C6D">
              <w:t>тации по планировке территории, утверждении изменений в такую документацию, о признании о</w:t>
            </w:r>
            <w:r w:rsidRPr="000E6C6D">
              <w:t>т</w:t>
            </w:r>
            <w:r w:rsidRPr="000E6C6D">
              <w:t>дельных частей проекта планиро</w:t>
            </w:r>
            <w:r w:rsidRPr="000E6C6D">
              <w:t>в</w:t>
            </w:r>
            <w:r w:rsidRPr="000E6C6D">
              <w:t>ки территории не подлежащими применению</w:t>
            </w:r>
            <w:r>
              <w:t xml:space="preserve"> </w:t>
            </w:r>
            <w:r w:rsidRPr="006D6F98">
              <w:t>(в случае обращения за признанием отдельных частей документации по планировке те</w:t>
            </w:r>
            <w:r w:rsidRPr="006D6F98">
              <w:t>р</w:t>
            </w:r>
            <w:r w:rsidRPr="006D6F98">
              <w:t>ритории не подлежащими прим</w:t>
            </w:r>
            <w:r w:rsidRPr="006D6F98">
              <w:t>е</w:t>
            </w:r>
            <w:r w:rsidRPr="006D6F98">
              <w:t>нению по основанию, предусмо</w:t>
            </w:r>
            <w:r w:rsidRPr="006D6F98">
              <w:t>т</w:t>
            </w:r>
            <w:r w:rsidRPr="006D6F98">
              <w:t>ренному подпунктом</w:t>
            </w:r>
            <w:proofErr w:type="gramEnd"/>
            <w:r w:rsidRPr="006D6F98">
              <w:t xml:space="preserve"> </w:t>
            </w:r>
            <w:proofErr w:type="gramStart"/>
            <w:r w:rsidRPr="006D6F98">
              <w:t>а) пункта 4 подраздела I.I раздела I настоящего регла</w:t>
            </w:r>
            <w:r>
              <w:t xml:space="preserve">мента) </w:t>
            </w:r>
            <w:r w:rsidRPr="00586432">
              <w:rPr>
                <w:sz w:val="22"/>
              </w:rPr>
              <w:t xml:space="preserve">при подаче заявления об </w:t>
            </w:r>
            <w:r w:rsidRPr="00586432">
              <w:rPr>
                <w:sz w:val="22"/>
              </w:rPr>
              <w:lastRenderedPageBreak/>
              <w:t xml:space="preserve">отмене решения о </w:t>
            </w:r>
            <w:r w:rsidRPr="00586432">
              <w:rPr>
                <w:sz w:val="22"/>
              </w:rPr>
              <w:t>внесении измен</w:t>
            </w:r>
            <w:r w:rsidRPr="00586432">
              <w:rPr>
                <w:sz w:val="22"/>
              </w:rPr>
              <w:t>е</w:t>
            </w:r>
            <w:r w:rsidRPr="00586432">
              <w:rPr>
                <w:sz w:val="22"/>
              </w:rPr>
              <w:t>ний в</w:t>
            </w:r>
            <w:r w:rsidRPr="00586432">
              <w:rPr>
                <w:sz w:val="22"/>
              </w:rPr>
              <w:t xml:space="preserve"> документа</w:t>
            </w:r>
            <w:r w:rsidRPr="00586432">
              <w:rPr>
                <w:sz w:val="22"/>
              </w:rPr>
              <w:t>цию</w:t>
            </w:r>
            <w:r w:rsidRPr="00586432">
              <w:rPr>
                <w:sz w:val="22"/>
              </w:rPr>
              <w:t xml:space="preserve"> по планировке территории</w:t>
            </w:r>
            <w:proofErr w:type="gramEnd"/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80F" w:rsidRDefault="002B280F" w:rsidP="002011B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lastRenderedPageBreak/>
              <w:t>Представление заявителем док</w:t>
            </w:r>
            <w:r>
              <w:t>у</w:t>
            </w:r>
            <w:r>
              <w:t>ментов, оформленных не в соо</w:t>
            </w:r>
            <w:r>
              <w:t>т</w:t>
            </w:r>
            <w:r>
              <w:t>ветствии с установленным поря</w:t>
            </w:r>
            <w:r>
              <w:t>д</w:t>
            </w:r>
            <w:r>
              <w:t>ком (наличие исправлений, сер</w:t>
            </w:r>
            <w:r>
              <w:t>ь</w:t>
            </w:r>
            <w:r>
              <w:t>ёзных повреждений, не позвол</w:t>
            </w:r>
            <w:r>
              <w:t>я</w:t>
            </w:r>
            <w:r>
              <w:t>ющих однозначно истолковать их содержание, отсутствие обратного адреса, отсутствие подписи, печ</w:t>
            </w:r>
            <w:r>
              <w:t>а</w:t>
            </w:r>
            <w:r>
              <w:t>ти (при наличии);</w:t>
            </w:r>
          </w:p>
          <w:p w:rsidR="002B280F" w:rsidRDefault="002B280F" w:rsidP="002011B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несоблюдение установленных з</w:t>
            </w:r>
            <w:r>
              <w:t>а</w:t>
            </w:r>
            <w:r>
              <w:t>конодательством Российской Ф</w:t>
            </w:r>
            <w:r>
              <w:t>е</w:t>
            </w:r>
            <w:r>
              <w:t>дерации условий признания де</w:t>
            </w:r>
            <w:r>
              <w:t>й</w:t>
            </w:r>
            <w:r>
              <w:t>ствительности электронной по</w:t>
            </w:r>
            <w:r>
              <w:t>д</w:t>
            </w:r>
            <w:r>
              <w:t>писи</w:t>
            </w:r>
          </w:p>
          <w:p w:rsidR="002B280F" w:rsidRDefault="002B280F" w:rsidP="002011B3">
            <w:pPr>
              <w:contextualSpacing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80F" w:rsidRDefault="002B280F" w:rsidP="002011B3">
            <w:pPr>
              <w:suppressAutoHyphens w:val="0"/>
              <w:contextualSpacing/>
              <w:jc w:val="both"/>
            </w:pPr>
            <w:r>
              <w:rPr>
                <w:szCs w:val="24"/>
                <w:shd w:val="clear" w:color="auto" w:fill="FFFFFF"/>
              </w:rPr>
              <w:t>Основания для приостано</w:t>
            </w:r>
            <w:r>
              <w:rPr>
                <w:szCs w:val="24"/>
                <w:shd w:val="clear" w:color="auto" w:fill="FFFFFF"/>
              </w:rPr>
              <w:t>в</w:t>
            </w:r>
            <w:r>
              <w:rPr>
                <w:szCs w:val="24"/>
                <w:shd w:val="clear" w:color="auto" w:fill="FFFFFF"/>
              </w:rPr>
              <w:t>ления предоставления мун</w:t>
            </w:r>
            <w:r>
              <w:rPr>
                <w:szCs w:val="24"/>
                <w:shd w:val="clear" w:color="auto" w:fill="FFFFFF"/>
              </w:rPr>
              <w:t>и</w:t>
            </w:r>
            <w:r>
              <w:rPr>
                <w:szCs w:val="24"/>
                <w:shd w:val="clear" w:color="auto" w:fill="FFFFFF"/>
              </w:rPr>
              <w:t>ципальной услуги законод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тельством Российской Фед</w:t>
            </w:r>
            <w:r>
              <w:rPr>
                <w:szCs w:val="24"/>
                <w:shd w:val="clear" w:color="auto" w:fill="FFFFFF"/>
              </w:rPr>
              <w:t>е</w:t>
            </w:r>
            <w:r>
              <w:rPr>
                <w:szCs w:val="24"/>
                <w:shd w:val="clear" w:color="auto" w:fill="FFFFFF"/>
              </w:rPr>
              <w:t>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80F" w:rsidRDefault="00893B68" w:rsidP="00893B68">
            <w:pPr>
              <w:pStyle w:val="s1"/>
              <w:shd w:val="clear" w:color="auto" w:fill="FFFFFF"/>
              <w:contextualSpacing/>
              <w:jc w:val="both"/>
              <w:rPr>
                <w:spacing w:val="-6"/>
              </w:rPr>
            </w:pPr>
            <w:r w:rsidRPr="00893B68">
              <w:rPr>
                <w:spacing w:val="-6"/>
              </w:rPr>
              <w:t>1)</w:t>
            </w:r>
            <w:r>
              <w:rPr>
                <w:spacing w:val="-6"/>
              </w:rPr>
              <w:t xml:space="preserve"> </w:t>
            </w:r>
            <w:r w:rsidRPr="00893B68">
              <w:rPr>
                <w:spacing w:val="-6"/>
              </w:rPr>
              <w:t>отсутствие у представителя, действующего от имени заявителя, соответствующих полномочий на получение муниципальной услуги;</w:t>
            </w:r>
          </w:p>
          <w:p w:rsidR="00893B68" w:rsidRDefault="00893B68" w:rsidP="00893B68">
            <w:pPr>
              <w:pStyle w:val="s1"/>
              <w:shd w:val="clear" w:color="auto" w:fill="FFFFFF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2) </w:t>
            </w:r>
            <w:r w:rsidRPr="00893B68">
              <w:rPr>
                <w:spacing w:val="-6"/>
              </w:rPr>
              <w:t>обращение заявителя в нена</w:t>
            </w:r>
            <w:r w:rsidRPr="00893B68">
              <w:rPr>
                <w:spacing w:val="-6"/>
              </w:rPr>
              <w:t>д</w:t>
            </w:r>
            <w:r w:rsidRPr="00893B68">
              <w:rPr>
                <w:spacing w:val="-6"/>
              </w:rPr>
              <w:t>лежащий орган;</w:t>
            </w:r>
          </w:p>
          <w:p w:rsidR="00FE3DB6" w:rsidRPr="002B280F" w:rsidRDefault="00FE3DB6" w:rsidP="00893B68">
            <w:pPr>
              <w:pStyle w:val="s1"/>
              <w:shd w:val="clear" w:color="auto" w:fill="FFFFFF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3) </w:t>
            </w:r>
            <w:r w:rsidR="00FA1947" w:rsidRPr="00E670C3">
              <w:t>представление заявления с нарушением требований, уст</w:t>
            </w:r>
            <w:r w:rsidR="00FA1947" w:rsidRPr="00E670C3">
              <w:t>а</w:t>
            </w:r>
            <w:r w:rsidR="00FA1947" w:rsidRPr="00E670C3">
              <w:t>новленных настоящим регламе</w:t>
            </w:r>
            <w:r w:rsidR="00FA1947" w:rsidRPr="00E670C3">
              <w:t>н</w:t>
            </w:r>
            <w:r w:rsidR="00FA1947" w:rsidRPr="00E670C3">
              <w:t>том.</w:t>
            </w:r>
          </w:p>
        </w:tc>
      </w:tr>
      <w:tr w:rsidR="00A91298" w:rsidTr="002B280F">
        <w:trPr>
          <w:trHeight w:val="2791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298" w:rsidRDefault="00A91298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5.</w:t>
            </w:r>
          </w:p>
        </w:tc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298" w:rsidRPr="000E6C6D" w:rsidRDefault="00A91298" w:rsidP="00A91298">
            <w:pPr>
              <w:suppressAutoHyphens w:val="0"/>
              <w:contextualSpacing/>
              <w:jc w:val="both"/>
            </w:pPr>
            <w:proofErr w:type="gramStart"/>
            <w:r w:rsidRPr="000E6C6D">
              <w:t>физические и юридические лица, заинтересованные в строительстве или реконструкции объекта кап</w:t>
            </w:r>
            <w:r w:rsidRPr="000E6C6D">
              <w:t>и</w:t>
            </w:r>
            <w:r w:rsidRPr="000E6C6D">
              <w:t>тального строительства, утвержд</w:t>
            </w:r>
            <w:r w:rsidRPr="000E6C6D">
              <w:t>е</w:t>
            </w:r>
            <w:r w:rsidRPr="000E6C6D">
              <w:t>нии документации по планировке территории, отмене ранее принят</w:t>
            </w:r>
            <w:r w:rsidRPr="000E6C6D">
              <w:t>о</w:t>
            </w:r>
            <w:r w:rsidRPr="000E6C6D">
              <w:t>го решения о подготовке докуме</w:t>
            </w:r>
            <w:r w:rsidRPr="000E6C6D">
              <w:t>н</w:t>
            </w:r>
            <w:r w:rsidRPr="000E6C6D">
              <w:t>тации по планировке территории, утверждении изменений в такую документацию, о признании о</w:t>
            </w:r>
            <w:r w:rsidRPr="000E6C6D">
              <w:t>т</w:t>
            </w:r>
            <w:r w:rsidRPr="000E6C6D">
              <w:t>дельных частей проекта планиро</w:t>
            </w:r>
            <w:r w:rsidRPr="000E6C6D">
              <w:t>в</w:t>
            </w:r>
            <w:r w:rsidRPr="000E6C6D">
              <w:t>ки территории не подлежащими применению</w:t>
            </w:r>
            <w:r>
              <w:t xml:space="preserve"> </w:t>
            </w:r>
            <w:r w:rsidRPr="006D6F98">
              <w:t>(в случае обращения за признанием отдельных частей документации по планировке те</w:t>
            </w:r>
            <w:r w:rsidRPr="006D6F98">
              <w:t>р</w:t>
            </w:r>
            <w:r w:rsidRPr="006D6F98">
              <w:t>ритории не подлежащими прим</w:t>
            </w:r>
            <w:r w:rsidRPr="006D6F98">
              <w:t>е</w:t>
            </w:r>
            <w:r w:rsidRPr="006D6F98">
              <w:t>нению по основанию, предусмо</w:t>
            </w:r>
            <w:r w:rsidRPr="006D6F98">
              <w:t>т</w:t>
            </w:r>
            <w:r w:rsidRPr="006D6F98">
              <w:t>ренному подпунктом</w:t>
            </w:r>
            <w:proofErr w:type="gramEnd"/>
            <w:r w:rsidRPr="006D6F98">
              <w:t xml:space="preserve"> </w:t>
            </w:r>
            <w:proofErr w:type="gramStart"/>
            <w:r w:rsidRPr="006D6F98">
              <w:t>а) пункта 4 подраздела I.I раздела I настоящего регла</w:t>
            </w:r>
            <w:r>
              <w:t xml:space="preserve">мента) </w:t>
            </w:r>
            <w:r w:rsidRPr="00586432">
              <w:rPr>
                <w:sz w:val="22"/>
              </w:rPr>
              <w:t>при подаче обращения</w:t>
            </w:r>
            <w:r w:rsidRPr="00586432">
              <w:rPr>
                <w:sz w:val="22"/>
              </w:rPr>
              <w:t xml:space="preserve"> о </w:t>
            </w:r>
            <w:r w:rsidRPr="00586432">
              <w:rPr>
                <w:sz w:val="22"/>
              </w:rPr>
              <w:t>признании отдельных частей</w:t>
            </w:r>
            <w:r w:rsidRPr="00586432">
              <w:rPr>
                <w:sz w:val="22"/>
              </w:rPr>
              <w:t xml:space="preserve"> док</w:t>
            </w:r>
            <w:r w:rsidRPr="00586432">
              <w:rPr>
                <w:sz w:val="22"/>
              </w:rPr>
              <w:t>у</w:t>
            </w:r>
            <w:r w:rsidRPr="00586432">
              <w:rPr>
                <w:sz w:val="22"/>
              </w:rPr>
              <w:t>ментаци</w:t>
            </w:r>
            <w:r w:rsidRPr="00586432">
              <w:rPr>
                <w:sz w:val="22"/>
              </w:rPr>
              <w:t>и</w:t>
            </w:r>
            <w:r w:rsidRPr="00586432">
              <w:rPr>
                <w:sz w:val="22"/>
              </w:rPr>
              <w:t xml:space="preserve"> по планировке территории</w:t>
            </w:r>
            <w:r w:rsidRPr="00586432">
              <w:rPr>
                <w:sz w:val="22"/>
              </w:rPr>
              <w:t xml:space="preserve"> </w:t>
            </w:r>
            <w:r w:rsidRPr="00586432">
              <w:rPr>
                <w:sz w:val="22"/>
              </w:rPr>
              <w:lastRenderedPageBreak/>
              <w:t>не подлежащими применению</w:t>
            </w:r>
            <w:proofErr w:type="gramEnd"/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298" w:rsidRDefault="00A91298" w:rsidP="002011B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lastRenderedPageBreak/>
              <w:t>Представление заявителем док</w:t>
            </w:r>
            <w:r>
              <w:t>у</w:t>
            </w:r>
            <w:r>
              <w:t>ментов, оформленных не в соо</w:t>
            </w:r>
            <w:r>
              <w:t>т</w:t>
            </w:r>
            <w:r>
              <w:t>ветствии с установленным поря</w:t>
            </w:r>
            <w:r>
              <w:t>д</w:t>
            </w:r>
            <w:r>
              <w:t>ком (наличие исправлений, сер</w:t>
            </w:r>
            <w:r>
              <w:t>ь</w:t>
            </w:r>
            <w:r>
              <w:t>ёзных повреждений, не позвол</w:t>
            </w:r>
            <w:r>
              <w:t>я</w:t>
            </w:r>
            <w:r>
              <w:t>ющих однозначно истолковать их содержание, отсутствие обратного адреса, отсутствие подписи, печ</w:t>
            </w:r>
            <w:r>
              <w:t>а</w:t>
            </w:r>
            <w:r>
              <w:t>ти (при наличии);</w:t>
            </w:r>
          </w:p>
          <w:p w:rsidR="00A91298" w:rsidRDefault="00A91298" w:rsidP="002011B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несоблюдение установленных з</w:t>
            </w:r>
            <w:r>
              <w:t>а</w:t>
            </w:r>
            <w:r>
              <w:t>конодательством Российской Ф</w:t>
            </w:r>
            <w:r>
              <w:t>е</w:t>
            </w:r>
            <w:r>
              <w:t>дерации условий признания де</w:t>
            </w:r>
            <w:r>
              <w:t>й</w:t>
            </w:r>
            <w:r>
              <w:t>ствительности электронной по</w:t>
            </w:r>
            <w:r>
              <w:t>д</w:t>
            </w:r>
            <w:r>
              <w:t>писи</w:t>
            </w:r>
          </w:p>
          <w:p w:rsidR="00A91298" w:rsidRDefault="00A91298" w:rsidP="002011B3">
            <w:pPr>
              <w:contextualSpacing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298" w:rsidRDefault="00A91298" w:rsidP="002011B3">
            <w:pPr>
              <w:suppressAutoHyphens w:val="0"/>
              <w:contextualSpacing/>
              <w:jc w:val="both"/>
            </w:pPr>
            <w:r>
              <w:rPr>
                <w:szCs w:val="24"/>
                <w:shd w:val="clear" w:color="auto" w:fill="FFFFFF"/>
              </w:rPr>
              <w:t>Основания для приостано</w:t>
            </w:r>
            <w:r>
              <w:rPr>
                <w:szCs w:val="24"/>
                <w:shd w:val="clear" w:color="auto" w:fill="FFFFFF"/>
              </w:rPr>
              <w:t>в</w:t>
            </w:r>
            <w:r>
              <w:rPr>
                <w:szCs w:val="24"/>
                <w:shd w:val="clear" w:color="auto" w:fill="FFFFFF"/>
              </w:rPr>
              <w:t>ления предоставления мун</w:t>
            </w:r>
            <w:r>
              <w:rPr>
                <w:szCs w:val="24"/>
                <w:shd w:val="clear" w:color="auto" w:fill="FFFFFF"/>
              </w:rPr>
              <w:t>и</w:t>
            </w:r>
            <w:r>
              <w:rPr>
                <w:szCs w:val="24"/>
                <w:shd w:val="clear" w:color="auto" w:fill="FFFFFF"/>
              </w:rPr>
              <w:t>ципальной услуги законод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тельством Российской Фед</w:t>
            </w:r>
            <w:r>
              <w:rPr>
                <w:szCs w:val="24"/>
                <w:shd w:val="clear" w:color="auto" w:fill="FFFFFF"/>
              </w:rPr>
              <w:t>е</w:t>
            </w:r>
            <w:r>
              <w:rPr>
                <w:szCs w:val="24"/>
                <w:shd w:val="clear" w:color="auto" w:fill="FFFFFF"/>
              </w:rPr>
              <w:t>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1298" w:rsidRDefault="00715A4D" w:rsidP="00715A4D">
            <w:pPr>
              <w:pStyle w:val="s1"/>
              <w:shd w:val="clear" w:color="auto" w:fill="FFFFFF"/>
              <w:contextualSpacing/>
              <w:jc w:val="both"/>
              <w:rPr>
                <w:spacing w:val="-6"/>
              </w:rPr>
            </w:pPr>
            <w:r w:rsidRPr="00715A4D">
              <w:rPr>
                <w:spacing w:val="-6"/>
              </w:rPr>
              <w:t>1)</w:t>
            </w:r>
            <w:r>
              <w:rPr>
                <w:spacing w:val="-6"/>
              </w:rPr>
              <w:t xml:space="preserve"> </w:t>
            </w:r>
            <w:r w:rsidRPr="00715A4D">
              <w:rPr>
                <w:spacing w:val="-6"/>
              </w:rPr>
              <w:t>отсутствие права (полномочий) у заявителя (представителя) на п</w:t>
            </w:r>
            <w:r w:rsidRPr="00715A4D">
              <w:rPr>
                <w:spacing w:val="-6"/>
              </w:rPr>
              <w:t>о</w:t>
            </w:r>
            <w:r w:rsidRPr="00715A4D">
              <w:rPr>
                <w:spacing w:val="-6"/>
              </w:rPr>
              <w:t>лучение муниципальной услуги;</w:t>
            </w:r>
          </w:p>
          <w:p w:rsidR="00715A4D" w:rsidRDefault="00715A4D" w:rsidP="00715A4D">
            <w:pPr>
              <w:pStyle w:val="s1"/>
              <w:shd w:val="clear" w:color="auto" w:fill="FFFFFF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2) </w:t>
            </w:r>
            <w:r w:rsidRPr="00715A4D">
              <w:rPr>
                <w:spacing w:val="-6"/>
              </w:rPr>
              <w:t>обращение (в письменном виде) заявителя с просьбой о прекращ</w:t>
            </w:r>
            <w:r w:rsidRPr="00715A4D">
              <w:rPr>
                <w:spacing w:val="-6"/>
              </w:rPr>
              <w:t>е</w:t>
            </w:r>
            <w:r w:rsidRPr="00715A4D">
              <w:rPr>
                <w:spacing w:val="-6"/>
              </w:rPr>
              <w:t>нии предоставления муниципал</w:t>
            </w:r>
            <w:r w:rsidRPr="00715A4D">
              <w:rPr>
                <w:spacing w:val="-6"/>
              </w:rPr>
              <w:t>ь</w:t>
            </w:r>
            <w:r w:rsidRPr="00715A4D">
              <w:rPr>
                <w:spacing w:val="-6"/>
              </w:rPr>
              <w:t>ной услуги;</w:t>
            </w:r>
          </w:p>
          <w:p w:rsidR="00715A4D" w:rsidRDefault="00715A4D" w:rsidP="00715A4D">
            <w:pPr>
              <w:pStyle w:val="s1"/>
              <w:shd w:val="clear" w:color="auto" w:fill="FFFFFF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3) </w:t>
            </w:r>
            <w:r w:rsidRPr="00715A4D">
              <w:rPr>
                <w:spacing w:val="-6"/>
              </w:rPr>
              <w:t>обращение заявителя об оказ</w:t>
            </w:r>
            <w:r w:rsidRPr="00715A4D">
              <w:rPr>
                <w:spacing w:val="-6"/>
              </w:rPr>
              <w:t>а</w:t>
            </w:r>
            <w:r w:rsidRPr="00715A4D">
              <w:rPr>
                <w:spacing w:val="-6"/>
              </w:rPr>
              <w:t>нии муниципальной услуги, предоставление которой не ос</w:t>
            </w:r>
            <w:r w:rsidRPr="00715A4D">
              <w:rPr>
                <w:spacing w:val="-6"/>
              </w:rPr>
              <w:t>у</w:t>
            </w:r>
            <w:r w:rsidRPr="00715A4D">
              <w:rPr>
                <w:spacing w:val="-6"/>
              </w:rPr>
              <w:t>ществляется уполномоченным о</w:t>
            </w:r>
            <w:r w:rsidRPr="00715A4D">
              <w:rPr>
                <w:spacing w:val="-6"/>
              </w:rPr>
              <w:t>р</w:t>
            </w:r>
            <w:r w:rsidRPr="00715A4D">
              <w:rPr>
                <w:spacing w:val="-6"/>
              </w:rPr>
              <w:t>ганом;</w:t>
            </w:r>
          </w:p>
          <w:p w:rsidR="00715A4D" w:rsidRPr="00893B68" w:rsidRDefault="00715A4D" w:rsidP="00715A4D">
            <w:pPr>
              <w:pStyle w:val="s1"/>
              <w:shd w:val="clear" w:color="auto" w:fill="FFFFFF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 xml:space="preserve">4) </w:t>
            </w:r>
            <w:r w:rsidRPr="00715A4D">
              <w:rPr>
                <w:spacing w:val="-6"/>
              </w:rPr>
              <w:t>представление заявления с нарушением требований, устано</w:t>
            </w:r>
            <w:r w:rsidRPr="00715A4D">
              <w:rPr>
                <w:spacing w:val="-6"/>
              </w:rPr>
              <w:t>в</w:t>
            </w:r>
            <w:r w:rsidRPr="00715A4D">
              <w:rPr>
                <w:spacing w:val="-6"/>
              </w:rPr>
              <w:t>ленных настоящим регламентом.</w:t>
            </w:r>
          </w:p>
        </w:tc>
      </w:tr>
      <w:tr w:rsidR="00715A4D" w:rsidTr="00120AAA">
        <w:trPr>
          <w:trHeight w:val="77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Default="00715A4D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6.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Default="00715A4D" w:rsidP="003D2989">
            <w:pPr>
              <w:suppressAutoHyphens w:val="0"/>
              <w:contextualSpacing/>
              <w:jc w:val="both"/>
            </w:pPr>
            <w:proofErr w:type="gramStart"/>
            <w:r w:rsidRPr="00EF4B52">
              <w:t>физические и юридические лица, которым принадлежит либо кот</w:t>
            </w:r>
            <w:r w:rsidRPr="00EF4B52">
              <w:t>о</w:t>
            </w:r>
            <w:r w:rsidRPr="00EF4B52">
              <w:t>рым предоставлен земельный уч</w:t>
            </w:r>
            <w:r w:rsidRPr="00EF4B52">
              <w:t>а</w:t>
            </w:r>
            <w:r w:rsidR="005B614D">
              <w:t>сток, на котором проек</w:t>
            </w:r>
            <w:r w:rsidRPr="00EF4B52">
              <w:t>том план</w:t>
            </w:r>
            <w:r w:rsidRPr="00EF4B52">
              <w:t>и</w:t>
            </w:r>
            <w:r w:rsidRPr="00EF4B52">
              <w:t>ровки территории предусмотр</w:t>
            </w:r>
            <w:r w:rsidRPr="00EF4B52">
              <w:t>е</w:t>
            </w:r>
            <w:r w:rsidR="005B614D">
              <w:t>но размещение объ</w:t>
            </w:r>
            <w:r w:rsidRPr="00EF4B52">
              <w:t>ектов федеральн</w:t>
            </w:r>
            <w:r w:rsidRPr="00EF4B52">
              <w:t>о</w:t>
            </w:r>
            <w:r w:rsidRPr="00EF4B52">
              <w:t>го значения, объектов региональн</w:t>
            </w:r>
            <w:r w:rsidRPr="00EF4B52">
              <w:t>о</w:t>
            </w:r>
            <w:r w:rsidRPr="00EF4B52">
              <w:t>го зна</w:t>
            </w:r>
            <w:r w:rsidR="005B614D">
              <w:t>че</w:t>
            </w:r>
            <w:r w:rsidRPr="00EF4B52">
              <w:t>ния или объектов местн</w:t>
            </w:r>
            <w:r w:rsidRPr="00EF4B52">
              <w:t>о</w:t>
            </w:r>
            <w:r w:rsidRPr="00EF4B52">
              <w:t>го значения, для размещения к</w:t>
            </w:r>
            <w:r w:rsidRPr="00EF4B52">
              <w:t>о</w:t>
            </w:r>
            <w:r w:rsidR="005B614D">
              <w:t>то</w:t>
            </w:r>
            <w:r w:rsidRPr="00EF4B52">
              <w:t>рых допускается изъятие земел</w:t>
            </w:r>
            <w:r w:rsidRPr="00EF4B52">
              <w:t>ь</w:t>
            </w:r>
            <w:r w:rsidRPr="00EF4B52">
              <w:t>ных участков для гос</w:t>
            </w:r>
            <w:r w:rsidRPr="00EF4B52">
              <w:t>у</w:t>
            </w:r>
            <w:r w:rsidR="005B614D">
              <w:t>дар</w:t>
            </w:r>
            <w:r w:rsidRPr="00EF4B52">
              <w:t>ственных или муниципальных нужд (в случае при</w:t>
            </w:r>
            <w:r w:rsidR="005B614D">
              <w:t>нятия ре</w:t>
            </w:r>
            <w:r w:rsidRPr="00EF4B52">
              <w:t>шений о призн</w:t>
            </w:r>
            <w:r w:rsidRPr="00EF4B52">
              <w:t>а</w:t>
            </w:r>
            <w:r w:rsidRPr="00EF4B52">
              <w:t>нии отдельных частей документ</w:t>
            </w:r>
            <w:r w:rsidRPr="00EF4B52">
              <w:t>а</w:t>
            </w:r>
            <w:r w:rsidR="005B614D">
              <w:t>ции по пла</w:t>
            </w:r>
            <w:r w:rsidRPr="00EF4B52">
              <w:t>нировке территории не подл</w:t>
            </w:r>
            <w:r w:rsidRPr="00EF4B52">
              <w:t>е</w:t>
            </w:r>
            <w:r w:rsidRPr="00EF4B52">
              <w:t>жащими применению" в случае о</w:t>
            </w:r>
            <w:r w:rsidRPr="00EF4B52">
              <w:t>б</w:t>
            </w:r>
            <w:r w:rsidRPr="00EF4B52">
              <w:t>ращения за признанием</w:t>
            </w:r>
            <w:proofErr w:type="gramEnd"/>
            <w:r w:rsidRPr="00EF4B52">
              <w:t xml:space="preserve"> о</w:t>
            </w:r>
            <w:r w:rsidRPr="00EF4B52">
              <w:t>т</w:t>
            </w:r>
            <w:r w:rsidRPr="00EF4B52">
              <w:t>дельных частей документации по планиро</w:t>
            </w:r>
            <w:r w:rsidRPr="00EF4B52">
              <w:t>в</w:t>
            </w:r>
            <w:r w:rsidRPr="00EF4B52">
              <w:t>ке территории не подл</w:t>
            </w:r>
            <w:r w:rsidRPr="00EF4B52">
              <w:t>е</w:t>
            </w:r>
            <w:r w:rsidRPr="00EF4B52">
              <w:t>жащими примене</w:t>
            </w:r>
            <w:r>
              <w:t>нию по ос</w:t>
            </w:r>
            <w:r w:rsidRPr="00EF4B52">
              <w:t>нованию, пред</w:t>
            </w:r>
            <w:r w:rsidRPr="00EF4B52">
              <w:t>у</w:t>
            </w:r>
            <w:r w:rsidRPr="00EF4B52">
              <w:t>смотренному подпун</w:t>
            </w:r>
            <w:r w:rsidRPr="00EF4B52">
              <w:t>к</w:t>
            </w:r>
            <w:r w:rsidRPr="00EF4B52">
              <w:t>том б) пунк</w:t>
            </w:r>
            <w:r>
              <w:t>та 4 подраз</w:t>
            </w:r>
            <w:r w:rsidRPr="00EF4B52">
              <w:t>дела I.I раздела I насто</w:t>
            </w:r>
            <w:r w:rsidRPr="00EF4B52">
              <w:t>я</w:t>
            </w:r>
            <w:r w:rsidRPr="00EF4B52">
              <w:lastRenderedPageBreak/>
              <w:t>щего регламента)</w:t>
            </w:r>
            <w:r w:rsidR="00347D98">
              <w:t xml:space="preserve"> </w:t>
            </w:r>
            <w:r w:rsidR="00347D98" w:rsidRPr="00586432">
              <w:rPr>
                <w:sz w:val="22"/>
              </w:rPr>
              <w:t>при подаче обр</w:t>
            </w:r>
            <w:r w:rsidR="00347D98" w:rsidRPr="00586432">
              <w:rPr>
                <w:sz w:val="22"/>
              </w:rPr>
              <w:t>а</w:t>
            </w:r>
            <w:r w:rsidR="00347D98" w:rsidRPr="00586432">
              <w:rPr>
                <w:sz w:val="22"/>
              </w:rPr>
              <w:t>щения о признании отдельных частей документации по планировке террит</w:t>
            </w:r>
            <w:r w:rsidR="00347D98" w:rsidRPr="00586432">
              <w:rPr>
                <w:sz w:val="22"/>
              </w:rPr>
              <w:t>о</w:t>
            </w:r>
            <w:r w:rsidR="00347D98" w:rsidRPr="00586432">
              <w:rPr>
                <w:sz w:val="22"/>
              </w:rPr>
              <w:t>рии не подлежащими применению</w:t>
            </w:r>
            <w:bookmarkStart w:id="0" w:name="_GoBack"/>
            <w:bookmarkEnd w:id="0"/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Default="00715A4D" w:rsidP="002011B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lastRenderedPageBreak/>
              <w:t>Представление заявителем док</w:t>
            </w:r>
            <w:r>
              <w:t>у</w:t>
            </w:r>
            <w:r>
              <w:t>ментов, оформленных не в соо</w:t>
            </w:r>
            <w:r>
              <w:t>т</w:t>
            </w:r>
            <w:r>
              <w:t>ветствии с установленным поря</w:t>
            </w:r>
            <w:r>
              <w:t>д</w:t>
            </w:r>
            <w:r>
              <w:t>ком (наличие исправлений, сер</w:t>
            </w:r>
            <w:r>
              <w:t>ь</w:t>
            </w:r>
            <w:r>
              <w:t>ёзных повреждений, не позвол</w:t>
            </w:r>
            <w:r>
              <w:t>я</w:t>
            </w:r>
            <w:r>
              <w:t>ющих однозначно истолковать их содержание, отсутствие обратного адреса, отсутствие подписи, печ</w:t>
            </w:r>
            <w:r>
              <w:t>а</w:t>
            </w:r>
            <w:r>
              <w:t>ти (при наличии);</w:t>
            </w:r>
          </w:p>
          <w:p w:rsidR="00715A4D" w:rsidRDefault="00715A4D" w:rsidP="002011B3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несоблюдение установленных з</w:t>
            </w:r>
            <w:r>
              <w:t>а</w:t>
            </w:r>
            <w:r>
              <w:t>конодательством Российской Ф</w:t>
            </w:r>
            <w:r>
              <w:t>е</w:t>
            </w:r>
            <w:r>
              <w:t>дерации условий признания де</w:t>
            </w:r>
            <w:r>
              <w:t>й</w:t>
            </w:r>
            <w:r>
              <w:t>ствительности электронной по</w:t>
            </w:r>
            <w:r>
              <w:t>д</w:t>
            </w:r>
            <w:r>
              <w:t>писи</w:t>
            </w:r>
          </w:p>
          <w:p w:rsidR="00715A4D" w:rsidRDefault="00715A4D" w:rsidP="002011B3">
            <w:pPr>
              <w:contextualSpacing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Default="00715A4D" w:rsidP="002011B3">
            <w:pPr>
              <w:suppressAutoHyphens w:val="0"/>
              <w:contextualSpacing/>
              <w:jc w:val="both"/>
            </w:pPr>
            <w:r>
              <w:rPr>
                <w:szCs w:val="24"/>
                <w:shd w:val="clear" w:color="auto" w:fill="FFFFFF"/>
              </w:rPr>
              <w:t>Основания для приостано</w:t>
            </w:r>
            <w:r>
              <w:rPr>
                <w:szCs w:val="24"/>
                <w:shd w:val="clear" w:color="auto" w:fill="FFFFFF"/>
              </w:rPr>
              <w:t>в</w:t>
            </w:r>
            <w:r>
              <w:rPr>
                <w:szCs w:val="24"/>
                <w:shd w:val="clear" w:color="auto" w:fill="FFFFFF"/>
              </w:rPr>
              <w:t>ления предоставления мун</w:t>
            </w:r>
            <w:r>
              <w:rPr>
                <w:szCs w:val="24"/>
                <w:shd w:val="clear" w:color="auto" w:fill="FFFFFF"/>
              </w:rPr>
              <w:t>и</w:t>
            </w:r>
            <w:r>
              <w:rPr>
                <w:szCs w:val="24"/>
                <w:shd w:val="clear" w:color="auto" w:fill="FFFFFF"/>
              </w:rPr>
              <w:t>ципальной услуги законод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тельством Российской Фед</w:t>
            </w:r>
            <w:r>
              <w:rPr>
                <w:szCs w:val="24"/>
                <w:shd w:val="clear" w:color="auto" w:fill="FFFFFF"/>
              </w:rPr>
              <w:t>е</w:t>
            </w:r>
            <w:r>
              <w:rPr>
                <w:szCs w:val="24"/>
                <w:shd w:val="clear" w:color="auto" w:fill="FFFFFF"/>
              </w:rPr>
              <w:t>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Default="00715A4D" w:rsidP="00715A4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715A4D">
              <w:t>1)</w:t>
            </w:r>
            <w:r>
              <w:t xml:space="preserve"> </w:t>
            </w:r>
            <w:r w:rsidR="00ED4A5E" w:rsidRPr="00ED4A5E">
              <w:t>отсутствие права (полном</w:t>
            </w:r>
            <w:r w:rsidR="00ED4A5E" w:rsidRPr="00ED4A5E">
              <w:t>о</w:t>
            </w:r>
            <w:r w:rsidR="00ED4A5E" w:rsidRPr="00ED4A5E">
              <w:t>чий) у заявителя (представителя) на получение муниципальной услуги;</w:t>
            </w:r>
          </w:p>
          <w:p w:rsidR="00ED4A5E" w:rsidRDefault="00ED4A5E" w:rsidP="00715A4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2) </w:t>
            </w:r>
            <w:r w:rsidRPr="00ED4A5E">
              <w:t>обращение (в письменном в</w:t>
            </w:r>
            <w:r w:rsidRPr="00ED4A5E">
              <w:t>и</w:t>
            </w:r>
            <w:r w:rsidRPr="00ED4A5E">
              <w:t>де) заявителя с просьбой о пр</w:t>
            </w:r>
            <w:r w:rsidRPr="00ED4A5E">
              <w:t>е</w:t>
            </w:r>
            <w:r w:rsidRPr="00ED4A5E">
              <w:t>кращении предоставления мун</w:t>
            </w:r>
            <w:r w:rsidRPr="00ED4A5E">
              <w:t>и</w:t>
            </w:r>
            <w:r w:rsidRPr="00ED4A5E">
              <w:t>ципальной услуги;</w:t>
            </w:r>
          </w:p>
          <w:p w:rsidR="00ED4A5E" w:rsidRDefault="00ED4A5E" w:rsidP="00715A4D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3) </w:t>
            </w:r>
            <w:r w:rsidRPr="00ED4A5E">
              <w:t>обращение заявителя об ок</w:t>
            </w:r>
            <w:r w:rsidRPr="00ED4A5E">
              <w:t>а</w:t>
            </w:r>
            <w:r w:rsidRPr="00ED4A5E">
              <w:t>зании муниципальной услуги, предоставление которой не ос</w:t>
            </w:r>
            <w:r w:rsidRPr="00ED4A5E">
              <w:t>у</w:t>
            </w:r>
            <w:r w:rsidRPr="00ED4A5E">
              <w:t>ществляется уполномоченным органом;</w:t>
            </w:r>
          </w:p>
          <w:p w:rsidR="00E670C3" w:rsidRDefault="00E670C3" w:rsidP="00FA1947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4) </w:t>
            </w:r>
            <w:r w:rsidRPr="00E670C3">
              <w:t>представление заявления с нарушением требований, уст</w:t>
            </w:r>
            <w:r w:rsidRPr="00E670C3">
              <w:t>а</w:t>
            </w:r>
            <w:r w:rsidRPr="00E670C3">
              <w:t>новленных настоящим регламе</w:t>
            </w:r>
            <w:r w:rsidRPr="00E670C3">
              <w:t>н</w:t>
            </w:r>
            <w:r w:rsidRPr="00E670C3">
              <w:t>том.</w:t>
            </w:r>
          </w:p>
        </w:tc>
      </w:tr>
      <w:tr w:rsidR="00715A4D" w:rsidTr="00120AAA">
        <w:trPr>
          <w:trHeight w:val="773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Default="00715A4D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7.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Default="00715A4D" w:rsidP="003D2989">
            <w:pPr>
              <w:suppressAutoHyphens w:val="0"/>
              <w:contextualSpacing/>
              <w:jc w:val="both"/>
            </w:pPr>
            <w:r>
              <w:t>Заявители</w:t>
            </w:r>
            <w:r w:rsidRPr="005B0E09">
              <w:t xml:space="preserve">,  ранее обратившиеся за получением муниципальной </w:t>
            </w:r>
            <w:proofErr w:type="gramStart"/>
            <w:r w:rsidRPr="005B0E09">
              <w:t>услуги</w:t>
            </w:r>
            <w:proofErr w:type="gramEnd"/>
            <w:r w:rsidRPr="005B0E09">
              <w:t xml:space="preserve"> по результатам предоставления к</w:t>
            </w:r>
            <w:r w:rsidRPr="005B0E09">
              <w:t>о</w:t>
            </w:r>
            <w:r w:rsidRPr="005B0E09">
              <w:t>то</w:t>
            </w:r>
            <w:r>
              <w:t>рой выданы</w:t>
            </w:r>
            <w:r w:rsidRPr="005B0E09">
              <w:t xml:space="preserve"> </w:t>
            </w:r>
            <w:r>
              <w:t>документы</w:t>
            </w:r>
            <w:r w:rsidRPr="005B0E09">
              <w:t xml:space="preserve"> с доп</w:t>
            </w:r>
            <w:r w:rsidRPr="005B0E09">
              <w:t>у</w:t>
            </w:r>
            <w:r w:rsidRPr="005B0E09">
              <w:t>щенными опечатками и ошибками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Default="00715A4D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Представление заявителем док</w:t>
            </w:r>
            <w:r>
              <w:t>у</w:t>
            </w:r>
            <w:r>
              <w:t>ментов, оформленных не в соо</w:t>
            </w:r>
            <w:r>
              <w:t>т</w:t>
            </w:r>
            <w:r>
              <w:t>ветствии с установленным поря</w:t>
            </w:r>
            <w:r>
              <w:t>д</w:t>
            </w:r>
            <w:r>
              <w:t>ком (наличие исправлений, сер</w:t>
            </w:r>
            <w:r>
              <w:t>ь</w:t>
            </w:r>
            <w:r>
              <w:t>ёзных повреждений, не позвол</w:t>
            </w:r>
            <w:r>
              <w:t>я</w:t>
            </w:r>
            <w:r>
              <w:t>ющих однозначно истолковать их содержание, отсутствие обратного адреса, отсутствие подписи, печ</w:t>
            </w:r>
            <w:r>
              <w:t>а</w:t>
            </w:r>
            <w:r>
              <w:t>ти (при наличии);</w:t>
            </w:r>
          </w:p>
          <w:p w:rsidR="00715A4D" w:rsidRDefault="00715A4D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>несоблюдение установленных з</w:t>
            </w:r>
            <w:r>
              <w:t>а</w:t>
            </w:r>
            <w:r>
              <w:t>конодательством Российской Ф</w:t>
            </w:r>
            <w:r>
              <w:t>е</w:t>
            </w:r>
            <w:r>
              <w:t>дерации условий признания де</w:t>
            </w:r>
            <w:r>
              <w:t>й</w:t>
            </w:r>
            <w:r>
              <w:t>ствительности электронной по</w:t>
            </w:r>
            <w:r>
              <w:t>д</w:t>
            </w:r>
            <w:r>
              <w:t>писи</w:t>
            </w:r>
          </w:p>
          <w:p w:rsidR="00715A4D" w:rsidRDefault="00715A4D" w:rsidP="002A4595">
            <w:pPr>
              <w:suppressAutoHyphens w:val="0"/>
              <w:contextualSpacing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Default="00715A4D" w:rsidP="00563A2D">
            <w:pPr>
              <w:suppressAutoHyphens w:val="0"/>
              <w:contextualSpacing/>
              <w:jc w:val="both"/>
            </w:pPr>
            <w:r>
              <w:rPr>
                <w:szCs w:val="24"/>
                <w:shd w:val="clear" w:color="auto" w:fill="FFFFFF"/>
              </w:rPr>
              <w:t>Основания для приостано</w:t>
            </w:r>
            <w:r>
              <w:rPr>
                <w:szCs w:val="24"/>
                <w:shd w:val="clear" w:color="auto" w:fill="FFFFFF"/>
              </w:rPr>
              <w:t>в</w:t>
            </w:r>
            <w:r>
              <w:rPr>
                <w:szCs w:val="24"/>
                <w:shd w:val="clear" w:color="auto" w:fill="FFFFFF"/>
              </w:rPr>
              <w:t>ления предоставления мун</w:t>
            </w:r>
            <w:r>
              <w:rPr>
                <w:szCs w:val="24"/>
                <w:shd w:val="clear" w:color="auto" w:fill="FFFFFF"/>
              </w:rPr>
              <w:t>и</w:t>
            </w:r>
            <w:r>
              <w:rPr>
                <w:szCs w:val="24"/>
                <w:shd w:val="clear" w:color="auto" w:fill="FFFFFF"/>
              </w:rPr>
              <w:t>ципальной услуги законод</w:t>
            </w:r>
            <w:r>
              <w:rPr>
                <w:szCs w:val="24"/>
                <w:shd w:val="clear" w:color="auto" w:fill="FFFFFF"/>
              </w:rPr>
              <w:t>а</w:t>
            </w:r>
            <w:r>
              <w:rPr>
                <w:szCs w:val="24"/>
                <w:shd w:val="clear" w:color="auto" w:fill="FFFFFF"/>
              </w:rPr>
              <w:t>тельством Российской Фед</w:t>
            </w:r>
            <w:r>
              <w:rPr>
                <w:szCs w:val="24"/>
                <w:shd w:val="clear" w:color="auto" w:fill="FFFFFF"/>
              </w:rPr>
              <w:t>е</w:t>
            </w:r>
            <w:r>
              <w:rPr>
                <w:szCs w:val="24"/>
                <w:shd w:val="clear" w:color="auto" w:fill="FFFFFF"/>
              </w:rPr>
              <w:t>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Default="00715A4D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1) </w:t>
            </w:r>
            <w:r w:rsidRPr="00E46F5E">
              <w:t>отсутствие у заявителя (пре</w:t>
            </w:r>
            <w:r w:rsidRPr="00E46F5E">
              <w:t>д</w:t>
            </w:r>
            <w:r w:rsidRPr="00E46F5E">
              <w:t>ставителя заявителя) права (по</w:t>
            </w:r>
            <w:r w:rsidRPr="00E46F5E">
              <w:t>л</w:t>
            </w:r>
            <w:r w:rsidRPr="00E46F5E">
              <w:t>номочия) на получение муниц</w:t>
            </w:r>
            <w:r w:rsidRPr="00E46F5E">
              <w:t>и</w:t>
            </w:r>
            <w:r w:rsidRPr="00E46F5E">
              <w:t>пальной услуги;</w:t>
            </w:r>
          </w:p>
          <w:p w:rsidR="00715A4D" w:rsidRDefault="00715A4D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2) </w:t>
            </w:r>
            <w:r w:rsidRPr="00E46F5E">
              <w:t>предоставление документов в ненадлежащий орган;</w:t>
            </w:r>
          </w:p>
          <w:p w:rsidR="00715A4D" w:rsidRDefault="00715A4D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3) </w:t>
            </w:r>
            <w:r w:rsidRPr="00E46F5E">
              <w:t>обращение (в письменном в</w:t>
            </w:r>
            <w:r w:rsidRPr="00E46F5E">
              <w:t>и</w:t>
            </w:r>
            <w:r w:rsidRPr="00E46F5E">
              <w:t>де) заявителя с просьбой о пр</w:t>
            </w:r>
            <w:r w:rsidRPr="00E46F5E">
              <w:t>е</w:t>
            </w:r>
            <w:r w:rsidRPr="00E46F5E">
              <w:t>кращении предоставления мун</w:t>
            </w:r>
            <w:r w:rsidRPr="00E46F5E">
              <w:t>и</w:t>
            </w:r>
            <w:r w:rsidRPr="00E46F5E">
              <w:t>ципальной услуги;</w:t>
            </w:r>
          </w:p>
          <w:p w:rsidR="00715A4D" w:rsidRDefault="00715A4D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>
              <w:t xml:space="preserve">4) </w:t>
            </w:r>
            <w:r w:rsidRPr="00E46F5E">
              <w:t>отсутствие допущенных оп</w:t>
            </w:r>
            <w:r w:rsidRPr="00E46F5E">
              <w:t>е</w:t>
            </w:r>
            <w:r w:rsidRPr="00E46F5E">
              <w:t>чаток и ошибок в выданных в результате предоставления м</w:t>
            </w:r>
            <w:r w:rsidRPr="00E46F5E">
              <w:t>у</w:t>
            </w:r>
            <w:r w:rsidRPr="00E46F5E">
              <w:t>ниципал</w:t>
            </w:r>
            <w:r>
              <w:t>ьной услуги документах</w:t>
            </w:r>
          </w:p>
        </w:tc>
      </w:tr>
      <w:tr w:rsidR="00715A4D" w:rsidTr="00120AAA">
        <w:trPr>
          <w:trHeight w:val="128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Pr="00085BCF" w:rsidRDefault="00715A4D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3</w:t>
            </w:r>
            <w:r w:rsidRPr="00085BCF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Default="00715A4D" w:rsidP="00687C7A">
            <w:pPr>
              <w:suppressAutoHyphens w:val="0"/>
              <w:contextualSpacing/>
              <w:jc w:val="both"/>
            </w:pPr>
            <w:r>
              <w:rPr>
                <w:sz w:val="22"/>
              </w:rPr>
              <w:t>Заявители, ранее обращавшиеся за получением муниципальной услуги за выдачей дубликата документа, выда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ного по результату её предоставления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Default="00715A4D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Представление заявителем докуме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тов, оформленных не в соответствии с установленным порядком (наличие исправлений, серьёзных поврежд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ний, не позволяющих однозначно истолковать их содержание, отсу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ствие обратного адреса, отсутствие подписи, печати (при наличии);</w:t>
            </w:r>
          </w:p>
          <w:p w:rsidR="00715A4D" w:rsidRPr="000B1792" w:rsidRDefault="00715A4D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несоблюдение установленных зак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нодательством Российской Федер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условий признания действител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 электронной подписи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Default="00715A4D" w:rsidP="00120AAA">
            <w:pPr>
              <w:suppressAutoHyphens w:val="0"/>
              <w:contextualSpacing/>
              <w:jc w:val="both"/>
            </w:pPr>
            <w:r>
              <w:rPr>
                <w:sz w:val="22"/>
                <w:shd w:val="clear" w:color="auto" w:fill="FFFFFF"/>
              </w:rPr>
              <w:t>Основания для приостановл</w:t>
            </w:r>
            <w:r>
              <w:rPr>
                <w:sz w:val="22"/>
                <w:shd w:val="clear" w:color="auto" w:fill="FFFFFF"/>
              </w:rPr>
              <w:t>е</w:t>
            </w:r>
            <w:r>
              <w:rPr>
                <w:sz w:val="22"/>
                <w:shd w:val="clear" w:color="auto" w:fill="FFFFFF"/>
              </w:rPr>
              <w:t>ния предоставления муниц</w:t>
            </w:r>
            <w:r>
              <w:rPr>
                <w:sz w:val="22"/>
                <w:shd w:val="clear" w:color="auto" w:fill="FFFFFF"/>
              </w:rPr>
              <w:t>и</w:t>
            </w:r>
            <w:r>
              <w:rPr>
                <w:sz w:val="22"/>
                <w:shd w:val="clear" w:color="auto" w:fill="FFFFFF"/>
              </w:rPr>
              <w:t>пальной услуги законодател</w:t>
            </w:r>
            <w:r>
              <w:rPr>
                <w:sz w:val="22"/>
                <w:shd w:val="clear" w:color="auto" w:fill="FFFFFF"/>
              </w:rPr>
              <w:t>ь</w:t>
            </w:r>
            <w:r>
              <w:rPr>
                <w:sz w:val="22"/>
                <w:shd w:val="clear" w:color="auto" w:fill="FFFFFF"/>
              </w:rPr>
              <w:t>ством Российской Федерации не предусмотрены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Default="00715A4D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1) отсутствие у заявителя права (полномочий представителя заяв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теля) на получение муниципальной услуги;</w:t>
            </w:r>
          </w:p>
          <w:p w:rsidR="00715A4D" w:rsidRDefault="00715A4D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2) представление документов в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надлежащий орган;</w:t>
            </w:r>
          </w:p>
          <w:p w:rsidR="00715A4D" w:rsidRDefault="00715A4D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3) обращение (в письменном виде) заявителя с просьбой о прекращ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нии предоставления муниципальной услуги;</w:t>
            </w:r>
          </w:p>
          <w:p w:rsidR="00715A4D" w:rsidRDefault="00715A4D" w:rsidP="001D6E76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4) отсутствие факта обращения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явителя за получением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пальной услуги, по результатам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торой выдан соответствующий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кумент</w:t>
            </w:r>
          </w:p>
        </w:tc>
      </w:tr>
      <w:tr w:rsidR="00715A4D" w:rsidTr="00120AAA">
        <w:trPr>
          <w:trHeight w:val="1755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Pr="00085BCF" w:rsidRDefault="00715A4D" w:rsidP="001D6E76">
            <w:pPr>
              <w:contextualSpacing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>4</w:t>
            </w:r>
            <w:r w:rsidRPr="00085BCF">
              <w:rPr>
                <w:szCs w:val="24"/>
                <w:shd w:val="clear" w:color="auto" w:fill="FFFFFF"/>
              </w:rPr>
              <w:t>.</w:t>
            </w:r>
          </w:p>
        </w:tc>
        <w:tc>
          <w:tcPr>
            <w:tcW w:w="3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Pr="00085BCF" w:rsidRDefault="00715A4D" w:rsidP="005805B2">
            <w:pPr>
              <w:suppressAutoHyphens w:val="0"/>
              <w:contextualSpacing/>
              <w:jc w:val="both"/>
              <w:rPr>
                <w:szCs w:val="24"/>
              </w:rPr>
            </w:pPr>
            <w:r w:rsidRPr="00085BCF">
              <w:rPr>
                <w:szCs w:val="24"/>
              </w:rPr>
              <w:t>От имени заявителя могут действ</w:t>
            </w:r>
            <w:r w:rsidRPr="00085BCF">
              <w:rPr>
                <w:szCs w:val="24"/>
              </w:rPr>
              <w:t>о</w:t>
            </w:r>
            <w:r w:rsidRPr="00085BCF">
              <w:rPr>
                <w:szCs w:val="24"/>
              </w:rPr>
              <w:t>вать его представители, наделё</w:t>
            </w:r>
            <w:r w:rsidRPr="00085BCF">
              <w:rPr>
                <w:szCs w:val="24"/>
              </w:rPr>
              <w:t>н</w:t>
            </w:r>
            <w:r w:rsidRPr="00085BCF">
              <w:rPr>
                <w:szCs w:val="24"/>
              </w:rPr>
              <w:t>ные соответствующими полном</w:t>
            </w:r>
            <w:r w:rsidRPr="00085BCF">
              <w:rPr>
                <w:szCs w:val="24"/>
              </w:rPr>
              <w:t>о</w:t>
            </w:r>
            <w:r w:rsidRPr="00085BCF">
              <w:rPr>
                <w:szCs w:val="24"/>
              </w:rPr>
              <w:t>чиями в порядке, установленном законод</w:t>
            </w:r>
            <w:r>
              <w:rPr>
                <w:szCs w:val="24"/>
              </w:rPr>
              <w:t>ательством Российской Ф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дерации</w:t>
            </w:r>
          </w:p>
          <w:p w:rsidR="00715A4D" w:rsidRPr="00085BCF" w:rsidRDefault="00715A4D" w:rsidP="002A4595">
            <w:pPr>
              <w:suppressAutoHyphens w:val="0"/>
              <w:contextualSpacing/>
              <w:rPr>
                <w:szCs w:val="24"/>
              </w:rPr>
            </w:pPr>
          </w:p>
          <w:p w:rsidR="00715A4D" w:rsidRPr="00085BCF" w:rsidRDefault="00715A4D" w:rsidP="002A4595">
            <w:pPr>
              <w:tabs>
                <w:tab w:val="left" w:pos="2205"/>
              </w:tabs>
              <w:suppressAutoHyphens w:val="0"/>
              <w:contextualSpacing/>
              <w:rPr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Pr="000B1792" w:rsidRDefault="00715A4D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П</w:t>
            </w:r>
            <w:r w:rsidRPr="000B1792">
              <w:rPr>
                <w:spacing w:val="-6"/>
              </w:rPr>
              <w:t>редставление заявителем док</w:t>
            </w:r>
            <w:r w:rsidRPr="000B1792">
              <w:rPr>
                <w:spacing w:val="-6"/>
              </w:rPr>
              <w:t>у</w:t>
            </w:r>
            <w:r w:rsidRPr="000B1792">
              <w:rPr>
                <w:spacing w:val="-6"/>
              </w:rPr>
              <w:t>ментов, оформленных не в соотве</w:t>
            </w:r>
            <w:r w:rsidRPr="000B1792">
              <w:rPr>
                <w:spacing w:val="-6"/>
              </w:rPr>
              <w:t>т</w:t>
            </w:r>
            <w:r w:rsidRPr="000B1792">
              <w:rPr>
                <w:spacing w:val="-6"/>
              </w:rPr>
              <w:t>ствии с установленным порядком (наличие исправлений, серьёзных повреждений, не позволяющих о</w:t>
            </w:r>
            <w:r w:rsidRPr="000B1792">
              <w:rPr>
                <w:spacing w:val="-6"/>
              </w:rPr>
              <w:t>д</w:t>
            </w:r>
            <w:r w:rsidRPr="000B1792">
              <w:rPr>
                <w:spacing w:val="-6"/>
              </w:rPr>
              <w:t>нозначно истолковать их содерж</w:t>
            </w:r>
            <w:r w:rsidRPr="000B1792">
              <w:rPr>
                <w:spacing w:val="-6"/>
              </w:rPr>
              <w:t>а</w:t>
            </w:r>
            <w:r w:rsidRPr="000B1792">
              <w:rPr>
                <w:spacing w:val="-6"/>
              </w:rPr>
              <w:t>ние, отсутствие обратного адреса, отсутствие подписи, печати (при наличии);</w:t>
            </w:r>
          </w:p>
          <w:p w:rsidR="00715A4D" w:rsidRPr="00085BCF" w:rsidRDefault="00715A4D" w:rsidP="002A4595">
            <w:pPr>
              <w:pStyle w:val="s1"/>
              <w:shd w:val="clear" w:color="auto" w:fill="FFFFFF"/>
              <w:spacing w:before="0" w:after="0"/>
              <w:contextualSpacing/>
              <w:jc w:val="both"/>
            </w:pPr>
            <w:r w:rsidRPr="000B1792">
              <w:rPr>
                <w:spacing w:val="-6"/>
              </w:rPr>
              <w:t>несоблюдение установленных зак</w:t>
            </w:r>
            <w:r w:rsidRPr="000B1792">
              <w:rPr>
                <w:spacing w:val="-6"/>
              </w:rPr>
              <w:t>о</w:t>
            </w:r>
            <w:r w:rsidRPr="000B1792">
              <w:rPr>
                <w:spacing w:val="-6"/>
              </w:rPr>
              <w:t>нодательством Российской Федер</w:t>
            </w:r>
            <w:r w:rsidRPr="000B1792">
              <w:rPr>
                <w:spacing w:val="-6"/>
              </w:rPr>
              <w:t>а</w:t>
            </w:r>
            <w:r w:rsidRPr="000B1792">
              <w:rPr>
                <w:spacing w:val="-6"/>
              </w:rPr>
              <w:t>ции условий признания действ</w:t>
            </w:r>
            <w:r w:rsidRPr="000B1792">
              <w:rPr>
                <w:spacing w:val="-6"/>
              </w:rPr>
              <w:t>и</w:t>
            </w:r>
            <w:r w:rsidRPr="000B1792">
              <w:rPr>
                <w:spacing w:val="-6"/>
              </w:rPr>
              <w:t>тельности электронной подпи</w:t>
            </w:r>
            <w:r>
              <w:rPr>
                <w:spacing w:val="-6"/>
              </w:rPr>
              <w:t>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Pr="00085BCF" w:rsidRDefault="00715A4D" w:rsidP="00120AAA">
            <w:pPr>
              <w:suppressAutoHyphens w:val="0"/>
              <w:contextualSpacing/>
              <w:jc w:val="both"/>
              <w:rPr>
                <w:szCs w:val="24"/>
              </w:rPr>
            </w:pPr>
            <w:r w:rsidRPr="00085BCF">
              <w:rPr>
                <w:szCs w:val="24"/>
                <w:shd w:val="clear" w:color="auto" w:fill="FFFFFF"/>
              </w:rPr>
              <w:t>Основания для приостано</w:t>
            </w:r>
            <w:r w:rsidRPr="00085BCF">
              <w:rPr>
                <w:szCs w:val="24"/>
                <w:shd w:val="clear" w:color="auto" w:fill="FFFFFF"/>
              </w:rPr>
              <w:t>в</w:t>
            </w:r>
            <w:r w:rsidRPr="00085BCF">
              <w:rPr>
                <w:szCs w:val="24"/>
                <w:shd w:val="clear" w:color="auto" w:fill="FFFFFF"/>
              </w:rPr>
              <w:t>ления предоставления мун</w:t>
            </w:r>
            <w:r w:rsidRPr="00085BCF">
              <w:rPr>
                <w:szCs w:val="24"/>
                <w:shd w:val="clear" w:color="auto" w:fill="FFFFFF"/>
              </w:rPr>
              <w:t>и</w:t>
            </w:r>
            <w:r w:rsidRPr="00085BCF">
              <w:rPr>
                <w:szCs w:val="24"/>
                <w:shd w:val="clear" w:color="auto" w:fill="FFFFFF"/>
              </w:rPr>
              <w:t>ципальной услуги законод</w:t>
            </w:r>
            <w:r w:rsidRPr="00085BCF">
              <w:rPr>
                <w:szCs w:val="24"/>
                <w:shd w:val="clear" w:color="auto" w:fill="FFFFFF"/>
              </w:rPr>
              <w:t>а</w:t>
            </w:r>
            <w:r w:rsidRPr="00085BCF">
              <w:rPr>
                <w:szCs w:val="24"/>
                <w:shd w:val="clear" w:color="auto" w:fill="FFFFFF"/>
              </w:rPr>
              <w:t>тельством Российской Фед</w:t>
            </w:r>
            <w:r w:rsidRPr="00085BCF">
              <w:rPr>
                <w:szCs w:val="24"/>
                <w:shd w:val="clear" w:color="auto" w:fill="FFFFFF"/>
              </w:rPr>
              <w:t>е</w:t>
            </w:r>
            <w:r w:rsidRPr="00085BCF">
              <w:rPr>
                <w:szCs w:val="24"/>
                <w:shd w:val="clear" w:color="auto" w:fill="FFFFFF"/>
              </w:rPr>
              <w:t>рации не предусмотре</w:t>
            </w:r>
            <w:r>
              <w:rPr>
                <w:szCs w:val="24"/>
                <w:shd w:val="clear" w:color="auto" w:fill="FFFFFF"/>
              </w:rPr>
              <w:t>ны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A4D" w:rsidRPr="00085BCF" w:rsidRDefault="00715A4D" w:rsidP="005805B2">
            <w:pPr>
              <w:suppressAutoHyphens w:val="0"/>
              <w:contextualSpacing/>
              <w:jc w:val="both"/>
              <w:rPr>
                <w:szCs w:val="24"/>
              </w:rPr>
            </w:pPr>
            <w:r w:rsidRPr="00085BCF">
              <w:rPr>
                <w:szCs w:val="24"/>
                <w:shd w:val="clear" w:color="auto" w:fill="FFFFFF"/>
              </w:rPr>
              <w:t>Перечень оснований для отказа в предоставлении муниципальной услуги используется в зависим</w:t>
            </w:r>
            <w:r w:rsidRPr="00085BCF">
              <w:rPr>
                <w:szCs w:val="24"/>
                <w:shd w:val="clear" w:color="auto" w:fill="FFFFFF"/>
              </w:rPr>
              <w:t>о</w:t>
            </w:r>
            <w:r w:rsidRPr="00085BCF">
              <w:rPr>
                <w:szCs w:val="24"/>
                <w:shd w:val="clear" w:color="auto" w:fill="FFFFFF"/>
              </w:rPr>
              <w:t>сти от идентификаторов катег</w:t>
            </w:r>
            <w:r w:rsidRPr="00085BCF">
              <w:rPr>
                <w:szCs w:val="24"/>
                <w:shd w:val="clear" w:color="auto" w:fill="FFFFFF"/>
              </w:rPr>
              <w:t>о</w:t>
            </w:r>
            <w:r w:rsidRPr="00085BCF">
              <w:rPr>
                <w:szCs w:val="24"/>
                <w:shd w:val="clear" w:color="auto" w:fill="FFFFFF"/>
              </w:rPr>
              <w:t>рии (признаков) заявителей, чьи интересы п</w:t>
            </w:r>
            <w:r>
              <w:rPr>
                <w:szCs w:val="24"/>
                <w:shd w:val="clear" w:color="auto" w:fill="FFFFFF"/>
              </w:rPr>
              <w:t>редставляет уполн</w:t>
            </w:r>
            <w:r>
              <w:rPr>
                <w:szCs w:val="24"/>
                <w:shd w:val="clear" w:color="auto" w:fill="FFFFFF"/>
              </w:rPr>
              <w:t>о</w:t>
            </w:r>
            <w:r>
              <w:rPr>
                <w:szCs w:val="24"/>
                <w:shd w:val="clear" w:color="auto" w:fill="FFFFFF"/>
              </w:rPr>
              <w:t>моченное лицо</w:t>
            </w:r>
          </w:p>
        </w:tc>
      </w:tr>
    </w:tbl>
    <w:p w:rsidR="00B443FB" w:rsidRDefault="00B443FB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3C5C12" w:rsidRDefault="003C5C12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3C5C12" w:rsidRDefault="003C5C12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3C5505" w:rsidRPr="00440F6A" w:rsidRDefault="003C550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Директор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департамента </w:t>
      </w:r>
    </w:p>
    <w:p w:rsidR="003C5505" w:rsidRPr="00440F6A" w:rsidRDefault="003C550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архитектуры</w:t>
      </w:r>
      <w:r w:rsidRPr="00440F6A">
        <w:rPr>
          <w:sz w:val="28"/>
          <w:szCs w:val="28"/>
        </w:rPr>
        <w:t xml:space="preserve"> </w:t>
      </w:r>
      <w:r w:rsidRPr="00440F6A">
        <w:rPr>
          <w:sz w:val="28"/>
          <w:szCs w:val="28"/>
          <w:shd w:val="clear" w:color="auto" w:fill="FFFFFF"/>
        </w:rPr>
        <w:t xml:space="preserve">и градостроительства </w:t>
      </w:r>
    </w:p>
    <w:p w:rsidR="003C5505" w:rsidRPr="00440F6A" w:rsidRDefault="003C550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администрации</w:t>
      </w:r>
      <w:r w:rsidRPr="00440F6A">
        <w:rPr>
          <w:sz w:val="28"/>
          <w:szCs w:val="28"/>
        </w:rPr>
        <w:t xml:space="preserve"> </w:t>
      </w:r>
      <w:proofErr w:type="gramStart"/>
      <w:r w:rsidRPr="00440F6A">
        <w:rPr>
          <w:sz w:val="28"/>
          <w:szCs w:val="28"/>
          <w:shd w:val="clear" w:color="auto" w:fill="FFFFFF"/>
        </w:rPr>
        <w:t>муниципального</w:t>
      </w:r>
      <w:proofErr w:type="gramEnd"/>
      <w:r w:rsidRPr="00440F6A">
        <w:rPr>
          <w:sz w:val="28"/>
          <w:szCs w:val="28"/>
          <w:shd w:val="clear" w:color="auto" w:fill="FFFFFF"/>
        </w:rPr>
        <w:t xml:space="preserve"> </w:t>
      </w:r>
    </w:p>
    <w:p w:rsidR="003C5505" w:rsidRPr="00440F6A" w:rsidRDefault="003C5505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 w:rsidRPr="00440F6A">
        <w:rPr>
          <w:sz w:val="28"/>
          <w:szCs w:val="28"/>
          <w:shd w:val="clear" w:color="auto" w:fill="FFFFFF"/>
        </w:rPr>
        <w:t>образования</w:t>
      </w:r>
      <w:r w:rsidRPr="00440F6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город Краснодар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3C5C12">
        <w:rPr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Pr="00440F6A">
        <w:rPr>
          <w:sz w:val="28"/>
          <w:szCs w:val="28"/>
          <w:shd w:val="clear" w:color="auto" w:fill="FFFFFF"/>
        </w:rPr>
        <w:t>В.А.Домрин</w:t>
      </w:r>
      <w:proofErr w:type="spellEnd"/>
    </w:p>
    <w:p w:rsidR="00DF5A9C" w:rsidRDefault="00DF5A9C" w:rsidP="001D6E76"/>
    <w:sectPr w:rsidR="00DF5A9C" w:rsidSect="001D6E76">
      <w:headerReference w:type="default" r:id="rId9"/>
      <w:pgSz w:w="16838" w:h="11906" w:orient="landscape"/>
      <w:pgMar w:top="1701" w:right="113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A58" w:rsidRDefault="00B05A58" w:rsidP="001D6E76">
      <w:r>
        <w:separator/>
      </w:r>
    </w:p>
  </w:endnote>
  <w:endnote w:type="continuationSeparator" w:id="0">
    <w:p w:rsidR="00B05A58" w:rsidRDefault="00B05A58" w:rsidP="001D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A58" w:rsidRDefault="00B05A58" w:rsidP="001D6E76">
      <w:r>
        <w:separator/>
      </w:r>
    </w:p>
  </w:footnote>
  <w:footnote w:type="continuationSeparator" w:id="0">
    <w:p w:rsidR="00B05A58" w:rsidRDefault="00B05A58" w:rsidP="001D6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6828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D6E76" w:rsidRPr="006A7A43" w:rsidRDefault="001D6E76">
        <w:pPr>
          <w:pStyle w:val="a9"/>
          <w:jc w:val="center"/>
          <w:rPr>
            <w:sz w:val="28"/>
            <w:szCs w:val="28"/>
          </w:rPr>
        </w:pPr>
        <w:r w:rsidRPr="006A7A43">
          <w:rPr>
            <w:sz w:val="28"/>
            <w:szCs w:val="28"/>
          </w:rPr>
          <w:fldChar w:fldCharType="begin"/>
        </w:r>
        <w:r w:rsidRPr="006A7A43">
          <w:rPr>
            <w:sz w:val="28"/>
            <w:szCs w:val="28"/>
          </w:rPr>
          <w:instrText>PAGE   \* MERGEFORMAT</w:instrText>
        </w:r>
        <w:r w:rsidRPr="006A7A43">
          <w:rPr>
            <w:sz w:val="28"/>
            <w:szCs w:val="28"/>
          </w:rPr>
          <w:fldChar w:fldCharType="separate"/>
        </w:r>
        <w:r w:rsidR="00586432">
          <w:rPr>
            <w:noProof/>
            <w:sz w:val="28"/>
            <w:szCs w:val="28"/>
          </w:rPr>
          <w:t>9</w:t>
        </w:r>
        <w:r w:rsidRPr="006A7A43">
          <w:rPr>
            <w:sz w:val="28"/>
            <w:szCs w:val="28"/>
          </w:rPr>
          <w:fldChar w:fldCharType="end"/>
        </w:r>
      </w:p>
    </w:sdtContent>
  </w:sdt>
  <w:p w:rsidR="001D6E76" w:rsidRDefault="001D6E7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831"/>
    <w:multiLevelType w:val="hybridMultilevel"/>
    <w:tmpl w:val="13727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746C1"/>
    <w:multiLevelType w:val="hybridMultilevel"/>
    <w:tmpl w:val="C8B44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E73F4"/>
    <w:multiLevelType w:val="hybridMultilevel"/>
    <w:tmpl w:val="D828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41231"/>
    <w:multiLevelType w:val="hybridMultilevel"/>
    <w:tmpl w:val="4B4AD4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02251"/>
    <w:multiLevelType w:val="hybridMultilevel"/>
    <w:tmpl w:val="940E72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C9"/>
    <w:rsid w:val="00007B6F"/>
    <w:rsid w:val="000108C7"/>
    <w:rsid w:val="0001152D"/>
    <w:rsid w:val="000405CA"/>
    <w:rsid w:val="00044F3A"/>
    <w:rsid w:val="00085BCF"/>
    <w:rsid w:val="0009128E"/>
    <w:rsid w:val="000A0F91"/>
    <w:rsid w:val="000B1792"/>
    <w:rsid w:val="000D6250"/>
    <w:rsid w:val="000F62FA"/>
    <w:rsid w:val="001103F3"/>
    <w:rsid w:val="00116D30"/>
    <w:rsid w:val="00120AAA"/>
    <w:rsid w:val="00141658"/>
    <w:rsid w:val="001467B4"/>
    <w:rsid w:val="0016086D"/>
    <w:rsid w:val="00166F0A"/>
    <w:rsid w:val="00180FCA"/>
    <w:rsid w:val="0018493C"/>
    <w:rsid w:val="00184B45"/>
    <w:rsid w:val="00195D7E"/>
    <w:rsid w:val="001C2010"/>
    <w:rsid w:val="001D6E76"/>
    <w:rsid w:val="001E3D60"/>
    <w:rsid w:val="001F79B8"/>
    <w:rsid w:val="00237C75"/>
    <w:rsid w:val="00270476"/>
    <w:rsid w:val="002752A5"/>
    <w:rsid w:val="00280D15"/>
    <w:rsid w:val="00291E91"/>
    <w:rsid w:val="002935C0"/>
    <w:rsid w:val="002A3A18"/>
    <w:rsid w:val="002A4595"/>
    <w:rsid w:val="002B0FC9"/>
    <w:rsid w:val="002B280F"/>
    <w:rsid w:val="002C288D"/>
    <w:rsid w:val="002E3202"/>
    <w:rsid w:val="002F2B2D"/>
    <w:rsid w:val="00325D58"/>
    <w:rsid w:val="0033430E"/>
    <w:rsid w:val="0034271D"/>
    <w:rsid w:val="00347D98"/>
    <w:rsid w:val="0038295F"/>
    <w:rsid w:val="00384E2B"/>
    <w:rsid w:val="00392FEA"/>
    <w:rsid w:val="003963A3"/>
    <w:rsid w:val="003A6C65"/>
    <w:rsid w:val="003B5F07"/>
    <w:rsid w:val="003C5171"/>
    <w:rsid w:val="003C5505"/>
    <w:rsid w:val="003C5C12"/>
    <w:rsid w:val="003D2989"/>
    <w:rsid w:val="003D5407"/>
    <w:rsid w:val="00407079"/>
    <w:rsid w:val="00412685"/>
    <w:rsid w:val="004340D8"/>
    <w:rsid w:val="00437DFD"/>
    <w:rsid w:val="00445D87"/>
    <w:rsid w:val="0045523A"/>
    <w:rsid w:val="00471CF3"/>
    <w:rsid w:val="004736A9"/>
    <w:rsid w:val="004755DC"/>
    <w:rsid w:val="00481F3A"/>
    <w:rsid w:val="0048311F"/>
    <w:rsid w:val="0048644E"/>
    <w:rsid w:val="004871BC"/>
    <w:rsid w:val="004D6032"/>
    <w:rsid w:val="005005A9"/>
    <w:rsid w:val="005072E5"/>
    <w:rsid w:val="00532264"/>
    <w:rsid w:val="005352BF"/>
    <w:rsid w:val="0053781C"/>
    <w:rsid w:val="00542748"/>
    <w:rsid w:val="00543F85"/>
    <w:rsid w:val="00563A2D"/>
    <w:rsid w:val="00572AEC"/>
    <w:rsid w:val="00576DD9"/>
    <w:rsid w:val="005805B2"/>
    <w:rsid w:val="00584732"/>
    <w:rsid w:val="00586432"/>
    <w:rsid w:val="00591EA1"/>
    <w:rsid w:val="005979AD"/>
    <w:rsid w:val="005A4465"/>
    <w:rsid w:val="005B0E09"/>
    <w:rsid w:val="005B614D"/>
    <w:rsid w:val="005D33A5"/>
    <w:rsid w:val="005D4FBB"/>
    <w:rsid w:val="005F3BB1"/>
    <w:rsid w:val="00603A05"/>
    <w:rsid w:val="006333E5"/>
    <w:rsid w:val="00640DB8"/>
    <w:rsid w:val="00663A90"/>
    <w:rsid w:val="00665416"/>
    <w:rsid w:val="00676992"/>
    <w:rsid w:val="00684959"/>
    <w:rsid w:val="00687C7A"/>
    <w:rsid w:val="00687D55"/>
    <w:rsid w:val="006A5ACC"/>
    <w:rsid w:val="006A7A43"/>
    <w:rsid w:val="006B499B"/>
    <w:rsid w:val="006E793C"/>
    <w:rsid w:val="006F5626"/>
    <w:rsid w:val="00700982"/>
    <w:rsid w:val="00706407"/>
    <w:rsid w:val="00715A4D"/>
    <w:rsid w:val="0073368D"/>
    <w:rsid w:val="007476D6"/>
    <w:rsid w:val="00751C45"/>
    <w:rsid w:val="007620B6"/>
    <w:rsid w:val="00783351"/>
    <w:rsid w:val="007A15FB"/>
    <w:rsid w:val="007A4F53"/>
    <w:rsid w:val="007B47B7"/>
    <w:rsid w:val="007D04EA"/>
    <w:rsid w:val="007D2F69"/>
    <w:rsid w:val="008133E5"/>
    <w:rsid w:val="008462ED"/>
    <w:rsid w:val="0086551B"/>
    <w:rsid w:val="008767EA"/>
    <w:rsid w:val="00880AE7"/>
    <w:rsid w:val="00880D6F"/>
    <w:rsid w:val="00893B68"/>
    <w:rsid w:val="008A3BAF"/>
    <w:rsid w:val="008A6525"/>
    <w:rsid w:val="008C0CE4"/>
    <w:rsid w:val="008E203B"/>
    <w:rsid w:val="008E2B20"/>
    <w:rsid w:val="008F4C63"/>
    <w:rsid w:val="008F542A"/>
    <w:rsid w:val="0090262C"/>
    <w:rsid w:val="00917B82"/>
    <w:rsid w:val="0093707E"/>
    <w:rsid w:val="0095652B"/>
    <w:rsid w:val="009721D1"/>
    <w:rsid w:val="009B336F"/>
    <w:rsid w:val="009C4661"/>
    <w:rsid w:val="009D311C"/>
    <w:rsid w:val="009F23F6"/>
    <w:rsid w:val="009F505C"/>
    <w:rsid w:val="00A10D61"/>
    <w:rsid w:val="00A1504E"/>
    <w:rsid w:val="00A216FD"/>
    <w:rsid w:val="00A225DA"/>
    <w:rsid w:val="00A91298"/>
    <w:rsid w:val="00A96527"/>
    <w:rsid w:val="00AB0F6C"/>
    <w:rsid w:val="00AC6C95"/>
    <w:rsid w:val="00AE0491"/>
    <w:rsid w:val="00AE6775"/>
    <w:rsid w:val="00B05A58"/>
    <w:rsid w:val="00B309BD"/>
    <w:rsid w:val="00B33451"/>
    <w:rsid w:val="00B443FB"/>
    <w:rsid w:val="00B55855"/>
    <w:rsid w:val="00B81C1C"/>
    <w:rsid w:val="00B83541"/>
    <w:rsid w:val="00B95051"/>
    <w:rsid w:val="00BB2F06"/>
    <w:rsid w:val="00BB4479"/>
    <w:rsid w:val="00BB6814"/>
    <w:rsid w:val="00BF4B37"/>
    <w:rsid w:val="00C347C2"/>
    <w:rsid w:val="00C67617"/>
    <w:rsid w:val="00C737E9"/>
    <w:rsid w:val="00C75591"/>
    <w:rsid w:val="00C75A24"/>
    <w:rsid w:val="00C85173"/>
    <w:rsid w:val="00C948FF"/>
    <w:rsid w:val="00CA51F4"/>
    <w:rsid w:val="00CA5E0C"/>
    <w:rsid w:val="00CA7060"/>
    <w:rsid w:val="00CB0859"/>
    <w:rsid w:val="00CF5F0D"/>
    <w:rsid w:val="00D07CF1"/>
    <w:rsid w:val="00D56351"/>
    <w:rsid w:val="00D61098"/>
    <w:rsid w:val="00D64485"/>
    <w:rsid w:val="00D74977"/>
    <w:rsid w:val="00DB08D2"/>
    <w:rsid w:val="00DB5A10"/>
    <w:rsid w:val="00DC041B"/>
    <w:rsid w:val="00DE43AE"/>
    <w:rsid w:val="00DE74DB"/>
    <w:rsid w:val="00DF15C9"/>
    <w:rsid w:val="00DF5A9C"/>
    <w:rsid w:val="00E1091E"/>
    <w:rsid w:val="00E32597"/>
    <w:rsid w:val="00E33B51"/>
    <w:rsid w:val="00E34A92"/>
    <w:rsid w:val="00E4009B"/>
    <w:rsid w:val="00E433C9"/>
    <w:rsid w:val="00E46F5E"/>
    <w:rsid w:val="00E670C3"/>
    <w:rsid w:val="00E8197A"/>
    <w:rsid w:val="00E9444C"/>
    <w:rsid w:val="00EA02A1"/>
    <w:rsid w:val="00EA1870"/>
    <w:rsid w:val="00EA1D73"/>
    <w:rsid w:val="00EB5945"/>
    <w:rsid w:val="00EB6008"/>
    <w:rsid w:val="00EC65C7"/>
    <w:rsid w:val="00ED4A5E"/>
    <w:rsid w:val="00EF3527"/>
    <w:rsid w:val="00F03465"/>
    <w:rsid w:val="00F23565"/>
    <w:rsid w:val="00F2449C"/>
    <w:rsid w:val="00F60650"/>
    <w:rsid w:val="00F62E82"/>
    <w:rsid w:val="00F73F42"/>
    <w:rsid w:val="00F77BEC"/>
    <w:rsid w:val="00F83634"/>
    <w:rsid w:val="00F93B12"/>
    <w:rsid w:val="00FA1947"/>
    <w:rsid w:val="00FD2728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F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69"/>
    <w:rPr>
      <w:rFonts w:ascii="Tahoma" w:eastAsia="Times New Roman" w:hAnsi="Tahoma" w:cs="Tahoma"/>
      <w:kern w:val="3"/>
      <w:sz w:val="16"/>
      <w:szCs w:val="16"/>
      <w:lang w:eastAsia="ru-RU"/>
    </w:rPr>
  </w:style>
  <w:style w:type="table" w:styleId="a8">
    <w:name w:val="Table Grid"/>
    <w:basedOn w:val="a1"/>
    <w:uiPriority w:val="59"/>
    <w:rsid w:val="00E9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F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69"/>
    <w:rPr>
      <w:rFonts w:ascii="Tahoma" w:eastAsia="Times New Roman" w:hAnsi="Tahoma" w:cs="Tahoma"/>
      <w:kern w:val="3"/>
      <w:sz w:val="16"/>
      <w:szCs w:val="16"/>
      <w:lang w:eastAsia="ru-RU"/>
    </w:rPr>
  </w:style>
  <w:style w:type="table" w:styleId="a8">
    <w:name w:val="Table Grid"/>
    <w:basedOn w:val="a1"/>
    <w:uiPriority w:val="59"/>
    <w:rsid w:val="00E9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979A6-3470-47CC-8319-B755CB45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9</Pages>
  <Words>2255</Words>
  <Characters>12857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145</cp:revision>
  <cp:lastPrinted>2025-08-28T10:44:00Z</cp:lastPrinted>
  <dcterms:created xsi:type="dcterms:W3CDTF">2025-07-09T06:54:00Z</dcterms:created>
  <dcterms:modified xsi:type="dcterms:W3CDTF">2025-09-08T08:15:00Z</dcterms:modified>
</cp:coreProperties>
</file>