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9002:682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Калиниский сельский округ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0000000:19233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Калиниский сельский округ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9016:1840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Калиниский сельский округ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9016:1658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х. Октябрьский;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9016:1717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земельный участок с кадастровым номером: 23:43:0109016:2584, расположенного по адресу: Краснодарский край, г. Краснодар, х. Октябрьский, ул. Красносельская;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 государственная собственность на которые не разграничена в границах кадастрового квартала: 23:43:010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9016;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8.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23:43:0109002.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7904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Строительство, эксплуатация объектов системы газоснабжения по объекту: «Газоснабжение котельной ООО «Гранд-стар», расположенный по адресу: Краснодарский край, г. Краснодар, Калининский сельский округ, х. Октябрьский, ул. Житомирская, 2, з/у с к.н. 23:43:0109002:251» 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с 1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.0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03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Реквизиты документов, предусмотренных пунктом 7 статьи 39.42 ЗК РФ: Приказ №279-Л от 17.11.2022.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LibreOffice/7.6.7.2$Linux_X86_64 LibreOffice_project/60$Build-2</Application>
  <AppVersion>15.0000</AppVersion>
  <Pages>2</Pages>
  <Words>390</Words>
  <Characters>2836</Characters>
  <CharactersWithSpaces>3200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2025-01-17T11:39:42Z</cp:lastPrinted>
  <dcterms:modified xsi:type="dcterms:W3CDTF">2025-09-12T09:25:44Z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