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3.png" ContentType="image/png"/>
  <Override PartName="/word/media/image4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 w:val="false"/>
        <w:spacing w:lineRule="auto" w:line="276" w:before="280" w:after="240"/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"/>
        <w:spacing w:lineRule="auto" w:line="276" w:before="0" w:after="20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eastAsiaTheme="minorHAnsi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С начала 2025 года Отделение СФР по Краснодарскому краю назначило единое пособие родителям на 89 тысяч детей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С начала 2025 года Отделение Социального фонда России по Краснодарскому краю назначило единое пособие на 89 тысяч детей. Претендовать на него могут жители Кубани, которые являются гражданами РФ и постоянно проживают в стране.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заявление на продление выплаты можно подавать заново.</w:t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Ежемесячное пособие на ребенка до 17 лет выплачивается в размере 50%, 75% и 100% от величины прожиточного минимума на детей в зависимости от дохода семьи. В Краснодарском крае в 2025 году оно составляет: 8 256,50 рублей (50%), 12 384,75 рубля (75%), 16 513 рублей (100%).</w:t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С 1 января 2025 года доход каждого трудоспособного члена семьи с 18 лет (обучающихся — с 23 лет) должен быть не менее 4 МРОТ за расчетный период. Следовательно, минимальный доход каждого взрослого в семье должен быть 89 760 рублей за 12 месяцев.</w:t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Кроме того, в этом году семьи получили возможность синхронизировать сроки назначения единого пособия на всех детей через одно заявление. Это можно сделать в последний месяц окончания срока выплаты единого пособия на одного из детей.</w:t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 xml:space="preserve">Например, у мамы трое детей. Пособие было оформлено отдельно на каждого ребенка: старшему назначили выплату с 1 апреля 2024 года по 31 марта 2025 года, среднему — с 1 августа 2024 года по 31 июля 2025 года, младшему — с 1 ноября 2024 года по 31 октября 2025 года. Теперь в марте 2025 года мама может подать одно заявление сразу на всех троих детей. </w:t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По этому заявлению проведут комплексную оценку нуждаемости семьи, исключая уже полученное единое пособие на всех детей.</w:t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 xml:space="preserve">Кроме того, теперь семьям, которым уже назначено пособие на ребенка и родился еще один малыш, пособие на новорожденного назначается без оценки дохода и имущества семьи. Оно назначается на тот же период и в том же размере, что и на предыдущего. </w:t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eastAsia="Calibri" w:ascii="Montserrat" w:hAnsi="Montserrat" w:eastAsiaTheme="minorHAnsi"/>
        </w:rPr>
        <w:t>Еще одно изменение этого года — переназначение пособия, если место жительства ребенка определено по суду совместно с другим родителем. Теперь Отделение СФР по Краснодарскому краю может прекратить выплату пособия одному родителю и назначить его другому — тому, с кем ребенок проживает по решению суда.</w:t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lineRule="auto" w:line="276"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  <w:lang w:val="en-US"/>
        </w:rPr>
      </w:pPr>
      <w:r>
        <w:rPr>
          <w:rFonts w:ascii="Montserrat" w:hAnsi="Montserrat"/>
          <w:iCs/>
          <w:color w:val="0000FF"/>
          <w:sz w:val="16"/>
          <w:szCs w:val="16"/>
          <w:u w:val="single"/>
          <w:lang w:val="en-US"/>
        </w:rPr>
      </w:r>
    </w:p>
    <w:sectPr>
      <w:headerReference w:type="default" r:id="rId8"/>
      <w:footerReference w:type="default" r:id="rId9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Montserrat">
    <w:charset w:val="01"/>
    <w:family w:val="roman"/>
    <w:pitch w:val="default"/>
  </w:font>
  <w:font w:name="Myriad Pr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0</wp:posOffset>
              </wp:positionH>
              <wp:positionV relativeFrom="paragraph">
                <wp:posOffset>939165</wp:posOffset>
              </wp:positionV>
              <wp:extent cx="6426200" cy="19050"/>
              <wp:effectExtent l="6350" t="6350" r="6350" b="635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636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95pt" to="505.95pt,75.4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51880" cy="98806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2040" cy="988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35pt;height:77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9">
              <wp:simplePos x="0" y="0"/>
              <wp:positionH relativeFrom="column">
                <wp:posOffset>342900</wp:posOffset>
              </wp:positionH>
              <wp:positionV relativeFrom="paragraph">
                <wp:posOffset>2197735</wp:posOffset>
              </wp:positionV>
              <wp:extent cx="5328285" cy="1714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8360" cy="172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73.05pt" to="446.5pt,174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4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4610" cy="36385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440" cy="36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25pt;height:28.6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465" y="0"/>
              <wp:lineTo x="-2722" y="3017"/>
              <wp:lineTo x="-2722" y="10204"/>
              <wp:lineTo x="4465" y="10930"/>
              <wp:lineTo x="-66" y="14510"/>
              <wp:lineTo x="-1563" y="16652"/>
              <wp:lineTo x="-1563" y="17355"/>
              <wp:lineTo x="17254" y="17355"/>
              <wp:lineTo x="18095" y="17355"/>
              <wp:lineTo x="14528" y="13070"/>
              <wp:lineTo x="18998" y="9488"/>
              <wp:lineTo x="18998" y="3017"/>
              <wp:lineTo x="11732" y="0"/>
              <wp:lineTo x="4465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LibreOffice/7.6.7.2$Linux_X86_64 LibreOffice_project/60$Build-2</Application>
  <AppVersion>15.0000</AppVersion>
  <Pages>2</Pages>
  <Words>421</Words>
  <Characters>2376</Characters>
  <CharactersWithSpaces>2802</CharactersWithSpaces>
  <Paragraphs>16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2025-03-18T14:37:34Z</dcterms:modified>
  <cp:revision>146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