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4C3493">
        <w:rPr>
          <w:sz w:val="28"/>
          <w:szCs w:val="28"/>
        </w:rPr>
        <w:t>3</w:t>
      </w:r>
      <w:r w:rsidR="00BB4C07">
        <w:rPr>
          <w:sz w:val="28"/>
          <w:szCs w:val="28"/>
        </w:rPr>
        <w:t>-</w:t>
      </w:r>
      <w:r w:rsidR="00A872D2">
        <w:rPr>
          <w:sz w:val="28"/>
          <w:szCs w:val="28"/>
        </w:rPr>
        <w:t>В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 xml:space="preserve">и иных нормативных </w:t>
      </w:r>
    </w:p>
    <w:p w:rsidR="000A028D" w:rsidRDefault="00A351D0" w:rsidP="000A02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Российской Федерации</w:t>
      </w:r>
      <w:r w:rsidR="00FC1479">
        <w:rPr>
          <w:sz w:val="28"/>
          <w:szCs w:val="28"/>
        </w:rPr>
        <w:t xml:space="preserve"> </w:t>
      </w:r>
      <w:proofErr w:type="gramStart"/>
      <w:r w:rsidR="000A028D">
        <w:rPr>
          <w:sz w:val="28"/>
          <w:szCs w:val="28"/>
        </w:rPr>
        <w:t>муниципальным</w:t>
      </w:r>
      <w:proofErr w:type="gramEnd"/>
      <w:r w:rsidR="000A028D">
        <w:rPr>
          <w:sz w:val="28"/>
          <w:szCs w:val="28"/>
        </w:rPr>
        <w:t xml:space="preserve"> бюджетным </w:t>
      </w:r>
    </w:p>
    <w:p w:rsidR="009B6DA0" w:rsidRDefault="000A028D" w:rsidP="009B6DA0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r>
        <w:rPr>
          <w:rFonts w:eastAsia="Calibri"/>
          <w:sz w:val="28"/>
          <w:szCs w:val="28"/>
        </w:rPr>
        <w:t>муниципального образования</w:t>
      </w:r>
      <w:r w:rsidR="009B6D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 Краснодар </w:t>
      </w:r>
    </w:p>
    <w:p w:rsidR="00A351D0" w:rsidRPr="009B6DA0" w:rsidRDefault="000A028D" w:rsidP="009B6DA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</w:t>
      </w:r>
      <w:r w:rsidR="009B6DA0">
        <w:rPr>
          <w:rFonts w:eastAsia="Calibri"/>
          <w:sz w:val="28"/>
          <w:szCs w:val="28"/>
        </w:rPr>
        <w:t>етский оздоровительный центр «Краснодарская смена</w:t>
      </w:r>
      <w:r>
        <w:rPr>
          <w:sz w:val="28"/>
          <w:szCs w:val="28"/>
        </w:rPr>
        <w:t>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  <w:bookmarkStart w:id="0" w:name="_GoBack"/>
      <w:bookmarkEnd w:id="0"/>
    </w:p>
    <w:p w:rsidR="00A351D0" w:rsidRDefault="00F54337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C3493">
        <w:rPr>
          <w:sz w:val="28"/>
          <w:szCs w:val="28"/>
        </w:rPr>
        <w:t xml:space="preserve"> марта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4C3493">
        <w:rPr>
          <w:sz w:val="28"/>
          <w:szCs w:val="28"/>
        </w:rPr>
        <w:t>8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F7AAF" w:rsidRDefault="00283F6A" w:rsidP="00EF7A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B6DA0">
        <w:rPr>
          <w:sz w:val="28"/>
          <w:szCs w:val="28"/>
        </w:rPr>
        <w:t xml:space="preserve">В соответствии </w:t>
      </w:r>
      <w:r w:rsidR="00751688">
        <w:rPr>
          <w:sz w:val="28"/>
          <w:szCs w:val="28"/>
        </w:rPr>
        <w:t xml:space="preserve">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</w:t>
      </w:r>
      <w:r w:rsidR="00F54337">
        <w:rPr>
          <w:sz w:val="28"/>
          <w:szCs w:val="28"/>
        </w:rPr>
        <w:t xml:space="preserve">    </w:t>
      </w:r>
      <w:r w:rsidR="00751688">
        <w:rPr>
          <w:sz w:val="28"/>
          <w:szCs w:val="28"/>
        </w:rPr>
        <w:t>Закон)</w:t>
      </w:r>
      <w:r w:rsidR="00F54337">
        <w:rPr>
          <w:sz w:val="28"/>
          <w:szCs w:val="28"/>
        </w:rPr>
        <w:t xml:space="preserve">,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 xml:space="preserve">нужд </w:t>
      </w:r>
      <w:r w:rsidR="00F54337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муниципального образования город Краснодар»</w:t>
      </w:r>
      <w:r w:rsidR="004C09DA">
        <w:rPr>
          <w:sz w:val="28"/>
          <w:szCs w:val="28"/>
        </w:rPr>
        <w:t xml:space="preserve"> </w:t>
      </w:r>
      <w:r w:rsidR="009B6DA0">
        <w:rPr>
          <w:sz w:val="28"/>
          <w:szCs w:val="28"/>
        </w:rPr>
        <w:t>ведущим</w:t>
      </w:r>
      <w:r w:rsidR="00D20F3D">
        <w:rPr>
          <w:sz w:val="28"/>
          <w:szCs w:val="28"/>
        </w:rPr>
        <w:t xml:space="preserve">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</w:t>
      </w:r>
      <w:r w:rsidR="004C09DA">
        <w:rPr>
          <w:sz w:val="28"/>
          <w:szCs w:val="28"/>
        </w:rPr>
        <w:t>з</w:t>
      </w:r>
      <w:r w:rsidR="004C09DA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вания город Краснодар </w:t>
      </w:r>
      <w:proofErr w:type="spellStart"/>
      <w:r w:rsidR="009B6DA0">
        <w:rPr>
          <w:sz w:val="28"/>
          <w:szCs w:val="28"/>
        </w:rPr>
        <w:t>И.А.Болдыревой</w:t>
      </w:r>
      <w:proofErr w:type="spellEnd"/>
      <w:r w:rsidR="001E2D39">
        <w:rPr>
          <w:sz w:val="28"/>
          <w:szCs w:val="28"/>
        </w:rPr>
        <w:t xml:space="preserve"> </w:t>
      </w:r>
      <w:r w:rsidR="00F54337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F54337">
        <w:rPr>
          <w:sz w:val="28"/>
          <w:szCs w:val="28"/>
        </w:rPr>
        <w:t xml:space="preserve">   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</w:t>
      </w:r>
      <w:r w:rsidR="00AF032B">
        <w:rPr>
          <w:sz w:val="28"/>
          <w:szCs w:val="28"/>
        </w:rPr>
        <w:t>т</w:t>
      </w:r>
      <w:r w:rsidR="00AF032B">
        <w:rPr>
          <w:sz w:val="28"/>
          <w:szCs w:val="28"/>
        </w:rPr>
        <w:t>ной системе в сфере закупок товаров, работ, услуг для государственных и м</w:t>
      </w:r>
      <w:r w:rsidR="00AF032B">
        <w:rPr>
          <w:sz w:val="28"/>
          <w:szCs w:val="28"/>
        </w:rPr>
        <w:t>у</w:t>
      </w:r>
      <w:r w:rsidR="00AF032B">
        <w:rPr>
          <w:sz w:val="28"/>
          <w:szCs w:val="28"/>
        </w:rPr>
        <w:t>ниципальных нужд и иных нормативных правовых актов Российской Федер</w:t>
      </w:r>
      <w:r w:rsidR="00AF032B">
        <w:rPr>
          <w:sz w:val="28"/>
          <w:szCs w:val="28"/>
        </w:rPr>
        <w:t>а</w:t>
      </w:r>
      <w:r w:rsidR="00AF032B">
        <w:rPr>
          <w:sz w:val="28"/>
          <w:szCs w:val="28"/>
        </w:rPr>
        <w:t>ции</w:t>
      </w:r>
      <w:r w:rsidR="000331A3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муниципальным бюджет</w:t>
      </w:r>
      <w:r w:rsidR="009B6DA0">
        <w:rPr>
          <w:sz w:val="28"/>
          <w:szCs w:val="28"/>
        </w:rPr>
        <w:t xml:space="preserve">ным </w:t>
      </w:r>
      <w:r w:rsidR="00D20F3D">
        <w:rPr>
          <w:sz w:val="28"/>
          <w:szCs w:val="28"/>
        </w:rPr>
        <w:t xml:space="preserve">учреждением </w:t>
      </w:r>
      <w:r w:rsidR="00D20F3D">
        <w:rPr>
          <w:rFonts w:eastAsia="Calibri"/>
          <w:sz w:val="28"/>
          <w:szCs w:val="28"/>
        </w:rPr>
        <w:t>муниципального</w:t>
      </w:r>
      <w:proofErr w:type="gramEnd"/>
      <w:r w:rsidR="00D20F3D">
        <w:rPr>
          <w:rFonts w:eastAsia="Calibri"/>
          <w:sz w:val="28"/>
          <w:szCs w:val="28"/>
        </w:rPr>
        <w:t xml:space="preserve"> образования город Краснодар </w:t>
      </w:r>
      <w:r w:rsidR="001E2D39">
        <w:rPr>
          <w:rFonts w:eastAsia="Calibri"/>
          <w:sz w:val="28"/>
          <w:szCs w:val="28"/>
        </w:rPr>
        <w:t xml:space="preserve"> </w:t>
      </w:r>
      <w:r w:rsidR="00D20F3D">
        <w:rPr>
          <w:rFonts w:eastAsia="Calibri"/>
          <w:sz w:val="28"/>
          <w:szCs w:val="28"/>
        </w:rPr>
        <w:t>«Дет</w:t>
      </w:r>
      <w:r w:rsidR="009B6DA0">
        <w:rPr>
          <w:rFonts w:eastAsia="Calibri"/>
          <w:sz w:val="28"/>
          <w:szCs w:val="28"/>
        </w:rPr>
        <w:t>ский оздоровительный центр «Краснодарская смена</w:t>
      </w:r>
      <w:r w:rsidR="00D20F3D">
        <w:rPr>
          <w:sz w:val="28"/>
          <w:szCs w:val="28"/>
        </w:rPr>
        <w:t>»</w:t>
      </w:r>
      <w:r w:rsidR="00EF7AAF">
        <w:rPr>
          <w:sz w:val="28"/>
          <w:szCs w:val="28"/>
        </w:rPr>
        <w:t>.</w:t>
      </w:r>
    </w:p>
    <w:p w:rsidR="004A6CA7" w:rsidRDefault="004A6CA7" w:rsidP="00EF7A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Внеплановая проверка проводилась по месту </w:t>
      </w:r>
      <w:proofErr w:type="gramStart"/>
      <w:r>
        <w:rPr>
          <w:sz w:val="28"/>
          <w:szCs w:val="28"/>
        </w:rPr>
        <w:t>нахождения отдела                   мониторинга развития отраслей экономики департамента экономического</w:t>
      </w:r>
      <w:proofErr w:type="gram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вития, инвестиций и внешних связей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город Краснодар (далее - Департамент): г. Краснодар, ул. Северная, 279,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426/1.</w:t>
      </w:r>
    </w:p>
    <w:p w:rsidR="00A351D0" w:rsidRDefault="00EF7AAF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1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Основание проведения внеплановой проверки: </w:t>
      </w:r>
      <w:r w:rsidRPr="00B02F8B">
        <w:rPr>
          <w:sz w:val="28"/>
          <w:szCs w:val="28"/>
        </w:rPr>
        <w:t xml:space="preserve">выявлены нарушения </w:t>
      </w:r>
      <w:r w:rsidR="00F54337">
        <w:rPr>
          <w:sz w:val="28"/>
          <w:szCs w:val="28"/>
        </w:rPr>
        <w:t xml:space="preserve"> </w:t>
      </w:r>
      <w:r w:rsidRPr="00B02F8B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в ходе рассмотрения</w:t>
      </w:r>
      <w:r w:rsidR="000B7F2A">
        <w:rPr>
          <w:sz w:val="28"/>
          <w:szCs w:val="28"/>
        </w:rPr>
        <w:t xml:space="preserve"> </w:t>
      </w:r>
      <w:r w:rsidR="004A6CA7">
        <w:rPr>
          <w:sz w:val="28"/>
          <w:szCs w:val="28"/>
        </w:rPr>
        <w:t xml:space="preserve">поступившего в   Департамент уведомления от 05.03.2018 № 89 </w:t>
      </w:r>
      <w:r>
        <w:rPr>
          <w:sz w:val="28"/>
          <w:szCs w:val="28"/>
        </w:rPr>
        <w:t xml:space="preserve">муниципального бюджетного </w:t>
      </w:r>
      <w:r w:rsidR="00D10603">
        <w:rPr>
          <w:sz w:val="28"/>
          <w:szCs w:val="28"/>
        </w:rPr>
        <w:t xml:space="preserve">учреждения муниципального </w:t>
      </w:r>
      <w:r>
        <w:rPr>
          <w:sz w:val="28"/>
          <w:szCs w:val="28"/>
        </w:rPr>
        <w:t>образо</w:t>
      </w:r>
      <w:r w:rsidR="00D10603">
        <w:rPr>
          <w:sz w:val="28"/>
          <w:szCs w:val="28"/>
        </w:rPr>
        <w:t>вания город Краснодар «Детский оздор</w:t>
      </w:r>
      <w:r w:rsidR="00D10603">
        <w:rPr>
          <w:sz w:val="28"/>
          <w:szCs w:val="28"/>
        </w:rPr>
        <w:t>о</w:t>
      </w:r>
      <w:r w:rsidR="00D10603">
        <w:rPr>
          <w:sz w:val="28"/>
          <w:szCs w:val="28"/>
        </w:rPr>
        <w:t>вительный центр «Краснодарская смена»</w:t>
      </w:r>
      <w:r>
        <w:rPr>
          <w:sz w:val="28"/>
          <w:szCs w:val="28"/>
        </w:rPr>
        <w:t xml:space="preserve"> </w:t>
      </w:r>
      <w:r w:rsidR="004A6CA7">
        <w:rPr>
          <w:sz w:val="28"/>
          <w:szCs w:val="28"/>
        </w:rPr>
        <w:t xml:space="preserve"> о заключении контракта № 105/18 от 05.03.2018 </w:t>
      </w:r>
      <w:r w:rsidRPr="007E194D">
        <w:rPr>
          <w:sz w:val="28"/>
          <w:szCs w:val="28"/>
        </w:rPr>
        <w:t>с</w:t>
      </w:r>
      <w:r w:rsidR="00A201A3">
        <w:rPr>
          <w:sz w:val="28"/>
          <w:szCs w:val="28"/>
        </w:rPr>
        <w:t xml:space="preserve"> единственным поставщиком</w:t>
      </w:r>
      <w:r w:rsidRPr="007E194D">
        <w:rPr>
          <w:sz w:val="28"/>
          <w:szCs w:val="28"/>
        </w:rPr>
        <w:t xml:space="preserve"> </w:t>
      </w:r>
      <w:r w:rsidR="000B7F2A">
        <w:rPr>
          <w:sz w:val="28"/>
          <w:szCs w:val="28"/>
        </w:rPr>
        <w:t>ГБУ КК</w:t>
      </w:r>
      <w:r w:rsidRPr="007E194D">
        <w:rPr>
          <w:sz w:val="28"/>
          <w:szCs w:val="28"/>
        </w:rPr>
        <w:t xml:space="preserve"> «</w:t>
      </w:r>
      <w:r w:rsidR="000B7F2A">
        <w:rPr>
          <w:sz w:val="28"/>
          <w:szCs w:val="28"/>
        </w:rPr>
        <w:t xml:space="preserve">Управление ветеринарии </w:t>
      </w:r>
      <w:proofErr w:type="spellStart"/>
      <w:r w:rsidR="000B7F2A">
        <w:rPr>
          <w:sz w:val="28"/>
          <w:szCs w:val="28"/>
        </w:rPr>
        <w:t>Анапского</w:t>
      </w:r>
      <w:proofErr w:type="spellEnd"/>
      <w:r w:rsidR="000B7F2A">
        <w:rPr>
          <w:sz w:val="28"/>
          <w:szCs w:val="28"/>
        </w:rPr>
        <w:t xml:space="preserve"> района</w:t>
      </w:r>
      <w:r w:rsidRPr="007E194D">
        <w:rPr>
          <w:sz w:val="28"/>
          <w:szCs w:val="28"/>
        </w:rPr>
        <w:t>»</w:t>
      </w:r>
      <w:r w:rsidR="004A6CA7">
        <w:rPr>
          <w:sz w:val="28"/>
          <w:szCs w:val="28"/>
        </w:rPr>
        <w:t>.</w:t>
      </w:r>
      <w:proofErr w:type="gramEnd"/>
    </w:p>
    <w:p w:rsidR="002F4442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2F4442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 </w:t>
      </w:r>
      <w:r w:rsidR="00DD7B95">
        <w:rPr>
          <w:sz w:val="28"/>
          <w:szCs w:val="28"/>
        </w:rPr>
        <w:t>проведения внеплановой проверки</w:t>
      </w:r>
      <w:r>
        <w:rPr>
          <w:sz w:val="28"/>
          <w:szCs w:val="28"/>
        </w:rPr>
        <w:t>: соблюдение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="00DD7B95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 xml:space="preserve"> учрежде</w:t>
      </w:r>
      <w:r w:rsidR="00DD7B95">
        <w:rPr>
          <w:sz w:val="28"/>
          <w:szCs w:val="28"/>
        </w:rPr>
        <w:t>нием</w:t>
      </w:r>
      <w:r>
        <w:rPr>
          <w:sz w:val="28"/>
          <w:szCs w:val="28"/>
        </w:rPr>
        <w:t xml:space="preserve"> муниципального образования город Краснодар «Детский оздоровительный центр «Краснодарская смена»</w:t>
      </w:r>
      <w:r w:rsidR="00DD7B95">
        <w:rPr>
          <w:sz w:val="28"/>
          <w:szCs w:val="28"/>
        </w:rPr>
        <w:t xml:space="preserve"> требований закон</w:t>
      </w:r>
      <w:r w:rsidR="00DD7B95">
        <w:rPr>
          <w:sz w:val="28"/>
          <w:szCs w:val="28"/>
        </w:rPr>
        <w:t>о</w:t>
      </w:r>
      <w:r w:rsidR="00DD7B95">
        <w:rPr>
          <w:sz w:val="28"/>
          <w:szCs w:val="28"/>
        </w:rPr>
        <w:t>дательства Российской Федерации о контрактной системе в сфере закупок т</w:t>
      </w:r>
      <w:r w:rsidR="00DD7B95">
        <w:rPr>
          <w:sz w:val="28"/>
          <w:szCs w:val="28"/>
        </w:rPr>
        <w:t>о</w:t>
      </w:r>
      <w:r w:rsidR="00DD7B95">
        <w:rPr>
          <w:sz w:val="28"/>
          <w:szCs w:val="28"/>
        </w:rPr>
        <w:t>варов, работ, услуг для государственных и муниципальных нужд и иных но</w:t>
      </w:r>
      <w:r w:rsidR="00DD7B95">
        <w:rPr>
          <w:sz w:val="28"/>
          <w:szCs w:val="28"/>
        </w:rPr>
        <w:t>р</w:t>
      </w:r>
      <w:r w:rsidR="00DD7B95">
        <w:rPr>
          <w:sz w:val="28"/>
          <w:szCs w:val="28"/>
        </w:rPr>
        <w:t>мативных правовых актов Российской Федерации.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</w:t>
      </w:r>
      <w:r w:rsidR="004C3493">
        <w:rPr>
          <w:sz w:val="28"/>
          <w:szCs w:val="28"/>
        </w:rPr>
        <w:t xml:space="preserve">ния проверки: с </w:t>
      </w:r>
      <w:r w:rsidR="00A448CC">
        <w:rPr>
          <w:sz w:val="28"/>
          <w:szCs w:val="28"/>
        </w:rPr>
        <w:t>20</w:t>
      </w:r>
      <w:r w:rsidR="004C3493">
        <w:rPr>
          <w:sz w:val="28"/>
          <w:szCs w:val="28"/>
        </w:rPr>
        <w:t>.03</w:t>
      </w:r>
      <w:r w:rsidR="001E2D39">
        <w:rPr>
          <w:sz w:val="28"/>
          <w:szCs w:val="28"/>
        </w:rPr>
        <w:t>.2018</w:t>
      </w:r>
      <w:r w:rsidR="004C3493">
        <w:rPr>
          <w:sz w:val="28"/>
          <w:szCs w:val="28"/>
        </w:rPr>
        <w:t xml:space="preserve"> по </w:t>
      </w:r>
      <w:r w:rsidR="00F54337">
        <w:rPr>
          <w:sz w:val="28"/>
          <w:szCs w:val="28"/>
        </w:rPr>
        <w:t>27</w:t>
      </w:r>
      <w:r w:rsidR="004C3493">
        <w:rPr>
          <w:sz w:val="28"/>
          <w:szCs w:val="28"/>
        </w:rPr>
        <w:t>.03</w:t>
      </w:r>
      <w:r w:rsidR="001E2D39">
        <w:rPr>
          <w:sz w:val="28"/>
          <w:szCs w:val="28"/>
        </w:rPr>
        <w:t>.2018</w:t>
      </w:r>
      <w:r>
        <w:rPr>
          <w:sz w:val="28"/>
          <w:szCs w:val="28"/>
        </w:rPr>
        <w:t>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проведения проверки: </w:t>
      </w:r>
      <w:r w:rsidR="00E678E7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учреждение муниципального образования город Краснодар «Детский оздоровительный центр «Краснодарская смена»</w:t>
      </w:r>
      <w:r w:rsidR="00F6550A">
        <w:rPr>
          <w:sz w:val="28"/>
          <w:szCs w:val="28"/>
        </w:rPr>
        <w:t xml:space="preserve"> (далее – Учреждение)</w:t>
      </w:r>
      <w:r w:rsidR="0085534E">
        <w:rPr>
          <w:sz w:val="28"/>
          <w:szCs w:val="28"/>
        </w:rPr>
        <w:t>,</w:t>
      </w:r>
      <w:r w:rsidR="00F6550A">
        <w:rPr>
          <w:sz w:val="28"/>
          <w:szCs w:val="28"/>
        </w:rPr>
        <w:t xml:space="preserve"> 353440, Краснодарский край, г. Анапа, Пионерский проспект, 15.</w:t>
      </w:r>
    </w:p>
    <w:p w:rsidR="00914299" w:rsidRDefault="00F6550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Проверяемая закупка: закупка у единственного постав</w:t>
      </w:r>
      <w:r w:rsidR="007B20F3">
        <w:rPr>
          <w:sz w:val="28"/>
          <w:szCs w:val="28"/>
        </w:rPr>
        <w:t>щика – извещение № 0318300196618</w:t>
      </w:r>
      <w:r>
        <w:rPr>
          <w:sz w:val="28"/>
          <w:szCs w:val="28"/>
        </w:rPr>
        <w:t>000008</w:t>
      </w:r>
      <w:r w:rsidR="0085534E">
        <w:rPr>
          <w:sz w:val="28"/>
          <w:szCs w:val="28"/>
        </w:rPr>
        <w:t>,</w:t>
      </w:r>
      <w:r w:rsidR="002706DF" w:rsidRPr="002706DF">
        <w:rPr>
          <w:sz w:val="28"/>
          <w:szCs w:val="28"/>
        </w:rPr>
        <w:t xml:space="preserve"> </w:t>
      </w:r>
      <w:r w:rsidR="002706DF">
        <w:rPr>
          <w:sz w:val="28"/>
          <w:szCs w:val="28"/>
        </w:rPr>
        <w:t xml:space="preserve">опубликованное на официальном сайте </w:t>
      </w:r>
      <w:r w:rsidR="002706DF" w:rsidRPr="00B02F8B">
        <w:rPr>
          <w:sz w:val="28"/>
          <w:szCs w:val="28"/>
        </w:rPr>
        <w:t>Российской Федерации</w:t>
      </w:r>
      <w:r w:rsidR="002706DF">
        <w:rPr>
          <w:sz w:val="28"/>
          <w:szCs w:val="28"/>
        </w:rPr>
        <w:t xml:space="preserve"> в информационно-телекоммун</w:t>
      </w:r>
      <w:r w:rsidR="007B20F3">
        <w:rPr>
          <w:sz w:val="28"/>
          <w:szCs w:val="28"/>
        </w:rPr>
        <w:t>икационной сети «Интернет» 16.02.2018</w:t>
      </w:r>
      <w:r w:rsidR="0085534E">
        <w:rPr>
          <w:sz w:val="28"/>
          <w:szCs w:val="28"/>
        </w:rPr>
        <w:t>,</w:t>
      </w:r>
      <w:r w:rsidR="002706DF">
        <w:rPr>
          <w:sz w:val="28"/>
          <w:szCs w:val="28"/>
        </w:rPr>
        <w:t xml:space="preserve"> </w:t>
      </w:r>
      <w:r w:rsidR="002706DF" w:rsidRPr="007E194D">
        <w:rPr>
          <w:sz w:val="28"/>
          <w:szCs w:val="28"/>
        </w:rPr>
        <w:t xml:space="preserve">на </w:t>
      </w:r>
      <w:r w:rsidR="002706DF">
        <w:rPr>
          <w:sz w:val="28"/>
          <w:szCs w:val="28"/>
        </w:rPr>
        <w:t xml:space="preserve">оказание </w:t>
      </w:r>
      <w:r w:rsidR="007B20F3">
        <w:rPr>
          <w:sz w:val="28"/>
          <w:szCs w:val="28"/>
        </w:rPr>
        <w:t xml:space="preserve">ветеринарных </w:t>
      </w:r>
      <w:r w:rsidR="002706DF">
        <w:rPr>
          <w:sz w:val="28"/>
          <w:szCs w:val="28"/>
        </w:rPr>
        <w:t xml:space="preserve">услуг </w:t>
      </w:r>
      <w:r w:rsidR="002706DF" w:rsidRPr="00436533">
        <w:rPr>
          <w:sz w:val="28"/>
          <w:szCs w:val="28"/>
        </w:rPr>
        <w:t xml:space="preserve">с начальной максимальной </w:t>
      </w:r>
      <w:r w:rsidR="002706DF" w:rsidRPr="00C95B24">
        <w:rPr>
          <w:sz w:val="28"/>
          <w:szCs w:val="28"/>
        </w:rPr>
        <w:t xml:space="preserve">ценой </w:t>
      </w:r>
      <w:r w:rsidR="002706DF">
        <w:rPr>
          <w:sz w:val="28"/>
          <w:szCs w:val="28"/>
        </w:rPr>
        <w:t xml:space="preserve">контракта </w:t>
      </w:r>
      <w:r w:rsidR="007B20F3">
        <w:rPr>
          <w:sz w:val="28"/>
          <w:szCs w:val="28"/>
        </w:rPr>
        <w:t>14182,60</w:t>
      </w:r>
      <w:r w:rsidR="00B52E3B">
        <w:rPr>
          <w:sz w:val="28"/>
          <w:szCs w:val="28"/>
        </w:rPr>
        <w:t xml:space="preserve"> руб. </w:t>
      </w:r>
      <w:r w:rsidR="002706DF">
        <w:rPr>
          <w:sz w:val="28"/>
          <w:szCs w:val="28"/>
        </w:rPr>
        <w:t>(</w:t>
      </w:r>
      <w:r w:rsidR="007B20F3">
        <w:rPr>
          <w:sz w:val="28"/>
          <w:szCs w:val="28"/>
        </w:rPr>
        <w:t>четырнадцать тысяч сто восемьдесят два рубля 60</w:t>
      </w:r>
      <w:r w:rsidR="00066704">
        <w:rPr>
          <w:sz w:val="28"/>
          <w:szCs w:val="28"/>
        </w:rPr>
        <w:t xml:space="preserve"> коп</w:t>
      </w:r>
      <w:r w:rsidR="002706DF">
        <w:rPr>
          <w:sz w:val="28"/>
          <w:szCs w:val="28"/>
        </w:rPr>
        <w:t>)</w:t>
      </w:r>
      <w:r w:rsidR="00066704">
        <w:rPr>
          <w:sz w:val="28"/>
          <w:szCs w:val="28"/>
        </w:rPr>
        <w:t>.</w:t>
      </w:r>
      <w:r w:rsidR="00A448CC">
        <w:rPr>
          <w:sz w:val="28"/>
          <w:szCs w:val="28"/>
        </w:rPr>
        <w:t xml:space="preserve"> </w:t>
      </w:r>
    </w:p>
    <w:p w:rsidR="00616376" w:rsidRDefault="00616376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704" w:rsidRPr="00C9627C">
        <w:rPr>
          <w:sz w:val="28"/>
          <w:szCs w:val="28"/>
        </w:rPr>
        <w:t xml:space="preserve">В результате </w:t>
      </w:r>
      <w:r w:rsidR="00066704">
        <w:rPr>
          <w:sz w:val="28"/>
          <w:szCs w:val="28"/>
        </w:rPr>
        <w:t>внеплановой</w:t>
      </w:r>
      <w:r w:rsidR="00A872D2">
        <w:rPr>
          <w:sz w:val="28"/>
          <w:szCs w:val="28"/>
        </w:rPr>
        <w:t xml:space="preserve"> проверки установлено следующее.</w:t>
      </w:r>
    </w:p>
    <w:p w:rsidR="00A872D2" w:rsidRDefault="00A872D2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Учреждением </w:t>
      </w:r>
      <w:r w:rsidR="007B20F3">
        <w:rPr>
          <w:sz w:val="28"/>
          <w:szCs w:val="28"/>
        </w:rPr>
        <w:t>05.03.2018</w:t>
      </w:r>
      <w:r>
        <w:rPr>
          <w:sz w:val="28"/>
          <w:szCs w:val="28"/>
        </w:rPr>
        <w:t xml:space="preserve"> было направлено</w:t>
      </w:r>
      <w:r w:rsidR="007B20F3">
        <w:rPr>
          <w:sz w:val="28"/>
          <w:szCs w:val="28"/>
        </w:rPr>
        <w:t xml:space="preserve"> в Департамент уведомление № 89 от 05.03.2018</w:t>
      </w:r>
      <w:r>
        <w:rPr>
          <w:sz w:val="28"/>
          <w:szCs w:val="28"/>
        </w:rPr>
        <w:t xml:space="preserve"> о заключени</w:t>
      </w:r>
      <w:r w:rsidR="007B20F3">
        <w:rPr>
          <w:sz w:val="28"/>
          <w:szCs w:val="28"/>
        </w:rPr>
        <w:t>и</w:t>
      </w:r>
      <w:r w:rsidR="00A448CC">
        <w:rPr>
          <w:sz w:val="28"/>
          <w:szCs w:val="28"/>
        </w:rPr>
        <w:t xml:space="preserve"> </w:t>
      </w:r>
      <w:r w:rsidR="001E2D39">
        <w:rPr>
          <w:sz w:val="28"/>
          <w:szCs w:val="28"/>
        </w:rPr>
        <w:t>контракт</w:t>
      </w:r>
      <w:r w:rsidR="00A448CC">
        <w:rPr>
          <w:sz w:val="28"/>
          <w:szCs w:val="28"/>
        </w:rPr>
        <w:t>а</w:t>
      </w:r>
      <w:r w:rsidR="007B20F3">
        <w:rPr>
          <w:sz w:val="28"/>
          <w:szCs w:val="28"/>
        </w:rPr>
        <w:t xml:space="preserve"> </w:t>
      </w:r>
      <w:r w:rsidR="00A448CC">
        <w:rPr>
          <w:sz w:val="28"/>
          <w:szCs w:val="28"/>
        </w:rPr>
        <w:t xml:space="preserve"> № 105/18  от 05.03.2018 </w:t>
      </w:r>
      <w:r w:rsidR="002A4DE8">
        <w:rPr>
          <w:sz w:val="28"/>
          <w:szCs w:val="28"/>
        </w:rPr>
        <w:t xml:space="preserve"> </w:t>
      </w:r>
      <w:r w:rsidR="002A4DE8" w:rsidRPr="007E194D">
        <w:rPr>
          <w:sz w:val="28"/>
          <w:szCs w:val="28"/>
        </w:rPr>
        <w:t xml:space="preserve">на </w:t>
      </w:r>
      <w:r w:rsidR="002A4DE8">
        <w:rPr>
          <w:sz w:val="28"/>
          <w:szCs w:val="28"/>
        </w:rPr>
        <w:t>оказ</w:t>
      </w:r>
      <w:r w:rsidR="002A4DE8">
        <w:rPr>
          <w:sz w:val="28"/>
          <w:szCs w:val="28"/>
        </w:rPr>
        <w:t>а</w:t>
      </w:r>
      <w:r w:rsidR="002A4DE8">
        <w:rPr>
          <w:sz w:val="28"/>
          <w:szCs w:val="28"/>
        </w:rPr>
        <w:t xml:space="preserve">ние </w:t>
      </w:r>
      <w:r w:rsidR="00A448CC">
        <w:rPr>
          <w:sz w:val="28"/>
          <w:szCs w:val="28"/>
        </w:rPr>
        <w:t xml:space="preserve">ветеринарных </w:t>
      </w:r>
      <w:r w:rsidR="002A4DE8">
        <w:rPr>
          <w:sz w:val="28"/>
          <w:szCs w:val="28"/>
        </w:rPr>
        <w:t xml:space="preserve">услуг </w:t>
      </w:r>
      <w:r w:rsidR="002A4DE8" w:rsidRPr="007E194D">
        <w:rPr>
          <w:sz w:val="28"/>
          <w:szCs w:val="28"/>
        </w:rPr>
        <w:t>с</w:t>
      </w:r>
      <w:r w:rsidR="002A4DE8">
        <w:rPr>
          <w:sz w:val="28"/>
          <w:szCs w:val="28"/>
        </w:rPr>
        <w:t xml:space="preserve"> единственным поставщиком</w:t>
      </w:r>
      <w:r w:rsidR="002A4DE8" w:rsidRPr="007E194D">
        <w:rPr>
          <w:sz w:val="28"/>
          <w:szCs w:val="28"/>
        </w:rPr>
        <w:t xml:space="preserve"> </w:t>
      </w:r>
      <w:r w:rsidR="00A448CC">
        <w:rPr>
          <w:sz w:val="28"/>
          <w:szCs w:val="28"/>
        </w:rPr>
        <w:t>ГБУ КК</w:t>
      </w:r>
      <w:r w:rsidR="00A448CC" w:rsidRPr="007E194D">
        <w:rPr>
          <w:sz w:val="28"/>
          <w:szCs w:val="28"/>
        </w:rPr>
        <w:t xml:space="preserve"> «</w:t>
      </w:r>
      <w:r w:rsidR="00A448CC">
        <w:rPr>
          <w:sz w:val="28"/>
          <w:szCs w:val="28"/>
        </w:rPr>
        <w:t xml:space="preserve">Управление ветеринарии </w:t>
      </w:r>
      <w:proofErr w:type="spellStart"/>
      <w:r w:rsidR="00A448CC">
        <w:rPr>
          <w:sz w:val="28"/>
          <w:szCs w:val="28"/>
        </w:rPr>
        <w:t>Анапского</w:t>
      </w:r>
      <w:proofErr w:type="spellEnd"/>
      <w:r w:rsidR="00A448CC">
        <w:rPr>
          <w:sz w:val="28"/>
          <w:szCs w:val="28"/>
        </w:rPr>
        <w:t xml:space="preserve"> района</w:t>
      </w:r>
      <w:r w:rsidR="00A448CC" w:rsidRPr="007E194D">
        <w:rPr>
          <w:sz w:val="28"/>
          <w:szCs w:val="28"/>
        </w:rPr>
        <w:t>»</w:t>
      </w:r>
      <w:r w:rsidR="00A448CC">
        <w:rPr>
          <w:sz w:val="28"/>
          <w:szCs w:val="28"/>
        </w:rPr>
        <w:t xml:space="preserve"> </w:t>
      </w:r>
      <w:r w:rsidR="002A4DE8">
        <w:rPr>
          <w:sz w:val="28"/>
          <w:szCs w:val="28"/>
        </w:rPr>
        <w:t>в соответствии с пунктом 6 части 1 статьи 93 Закона.</w:t>
      </w:r>
    </w:p>
    <w:p w:rsidR="00616376" w:rsidRDefault="00616376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A8E">
        <w:rPr>
          <w:sz w:val="28"/>
          <w:szCs w:val="28"/>
        </w:rPr>
        <w:t>В соответствии с ч</w:t>
      </w:r>
      <w:r w:rsidR="00CC63D2">
        <w:rPr>
          <w:sz w:val="28"/>
          <w:szCs w:val="28"/>
        </w:rPr>
        <w:t>астью 2 статьи 34 Закона</w:t>
      </w:r>
      <w:r>
        <w:rPr>
          <w:sz w:val="28"/>
          <w:szCs w:val="28"/>
        </w:rPr>
        <w:t>,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мула цены и максимальное значение цены контракта, установленные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в документации о закупке. При заключении и исполнении контракта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нение его условий не допускается, за исключением случаев, предусмотренных настоящей статьей и </w:t>
      </w:r>
      <w:hyperlink r:id="rId9" w:history="1">
        <w:r w:rsidRPr="00616376">
          <w:rPr>
            <w:sz w:val="28"/>
            <w:szCs w:val="28"/>
          </w:rPr>
          <w:t>статьей 95</w:t>
        </w:r>
      </w:hyperlink>
      <w:r>
        <w:rPr>
          <w:sz w:val="28"/>
          <w:szCs w:val="28"/>
        </w:rPr>
        <w:t xml:space="preserve"> настоящего Федерального закона.</w:t>
      </w:r>
    </w:p>
    <w:p w:rsidR="00F210FA" w:rsidRDefault="00616376" w:rsidP="004164A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части 2 статьи 34 Закона</w:t>
      </w:r>
      <w:r w:rsidR="004164A2">
        <w:rPr>
          <w:sz w:val="28"/>
          <w:szCs w:val="28"/>
        </w:rPr>
        <w:t xml:space="preserve"> в контракте</w:t>
      </w:r>
      <w:r w:rsidR="00F54337">
        <w:rPr>
          <w:sz w:val="28"/>
          <w:szCs w:val="28"/>
        </w:rPr>
        <w:t xml:space="preserve"> № 105/18 от 05.03.2018</w:t>
      </w:r>
      <w:r w:rsidR="004164A2">
        <w:rPr>
          <w:sz w:val="28"/>
          <w:szCs w:val="28"/>
        </w:rPr>
        <w:t xml:space="preserve">, </w:t>
      </w:r>
      <w:r w:rsidR="00F210FA">
        <w:rPr>
          <w:sz w:val="28"/>
          <w:szCs w:val="28"/>
        </w:rPr>
        <w:t>заключенном Учреждением с</w:t>
      </w:r>
      <w:r w:rsidR="00A448CC" w:rsidRPr="00A448CC">
        <w:rPr>
          <w:sz w:val="28"/>
          <w:szCs w:val="28"/>
        </w:rPr>
        <w:t xml:space="preserve"> </w:t>
      </w:r>
      <w:r w:rsidR="00A448CC">
        <w:rPr>
          <w:sz w:val="28"/>
          <w:szCs w:val="28"/>
        </w:rPr>
        <w:t>ГБУ КК</w:t>
      </w:r>
      <w:r w:rsidR="00A448CC" w:rsidRPr="007E194D">
        <w:rPr>
          <w:sz w:val="28"/>
          <w:szCs w:val="28"/>
        </w:rPr>
        <w:t xml:space="preserve"> «</w:t>
      </w:r>
      <w:r w:rsidR="00A448CC">
        <w:rPr>
          <w:sz w:val="28"/>
          <w:szCs w:val="28"/>
        </w:rPr>
        <w:t xml:space="preserve">Управление ветеринарии </w:t>
      </w:r>
      <w:proofErr w:type="spellStart"/>
      <w:r w:rsidR="00A448CC">
        <w:rPr>
          <w:sz w:val="28"/>
          <w:szCs w:val="28"/>
        </w:rPr>
        <w:t>Анапского</w:t>
      </w:r>
      <w:proofErr w:type="spellEnd"/>
      <w:r w:rsidR="00A448CC">
        <w:rPr>
          <w:sz w:val="28"/>
          <w:szCs w:val="28"/>
        </w:rPr>
        <w:t xml:space="preserve"> района</w:t>
      </w:r>
      <w:r w:rsidR="00A448CC" w:rsidRPr="007E194D">
        <w:rPr>
          <w:sz w:val="28"/>
          <w:szCs w:val="28"/>
        </w:rPr>
        <w:t>»</w:t>
      </w:r>
      <w:r w:rsidR="00F210FA">
        <w:rPr>
          <w:sz w:val="28"/>
          <w:szCs w:val="28"/>
        </w:rPr>
        <w:t xml:space="preserve">, не предусмотрено, </w:t>
      </w:r>
      <w:r w:rsidR="004164A2">
        <w:rPr>
          <w:sz w:val="28"/>
          <w:szCs w:val="28"/>
        </w:rPr>
        <w:t>что цена контракта является твердой и определяется на весь срок исполнения контракта.</w:t>
      </w:r>
    </w:p>
    <w:p w:rsidR="00F210FA" w:rsidRDefault="00F210FA" w:rsidP="00F210F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4 </w:t>
      </w:r>
      <w:r w:rsidR="001E2D39">
        <w:rPr>
          <w:sz w:val="28"/>
          <w:szCs w:val="28"/>
        </w:rPr>
        <w:t>статьи 34 Закона в контра</w:t>
      </w:r>
      <w:proofErr w:type="gramStart"/>
      <w:r w:rsidR="001E2D39">
        <w:rPr>
          <w:sz w:val="28"/>
          <w:szCs w:val="28"/>
        </w:rPr>
        <w:t xml:space="preserve">кт </w:t>
      </w:r>
      <w:r>
        <w:rPr>
          <w:sz w:val="28"/>
          <w:szCs w:val="28"/>
        </w:rPr>
        <w:t>вкл</w:t>
      </w:r>
      <w:proofErr w:type="gramEnd"/>
      <w:r>
        <w:rPr>
          <w:sz w:val="28"/>
          <w:szCs w:val="28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контрактом.</w:t>
      </w:r>
    </w:p>
    <w:p w:rsidR="004164A2" w:rsidRDefault="00F210FA" w:rsidP="00F210F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</w:t>
      </w:r>
      <w:r w:rsidR="004164A2">
        <w:rPr>
          <w:sz w:val="28"/>
          <w:szCs w:val="28"/>
        </w:rPr>
        <w:t>5</w:t>
      </w:r>
      <w:r w:rsidR="00CC63D2">
        <w:rPr>
          <w:sz w:val="28"/>
          <w:szCs w:val="28"/>
        </w:rPr>
        <w:t xml:space="preserve"> статьи</w:t>
      </w:r>
      <w:r w:rsidR="00B322D1">
        <w:rPr>
          <w:sz w:val="28"/>
          <w:szCs w:val="28"/>
        </w:rPr>
        <w:t xml:space="preserve"> 34 </w:t>
      </w:r>
      <w:r w:rsidR="00CC63D2">
        <w:rPr>
          <w:sz w:val="28"/>
          <w:szCs w:val="28"/>
        </w:rPr>
        <w:t>З</w:t>
      </w:r>
      <w:r w:rsidR="00B322D1">
        <w:rPr>
          <w:sz w:val="28"/>
          <w:szCs w:val="28"/>
        </w:rPr>
        <w:t>акона</w:t>
      </w:r>
      <w:r w:rsidR="004164A2">
        <w:rPr>
          <w:sz w:val="28"/>
          <w:szCs w:val="28"/>
        </w:rPr>
        <w:t>,</w:t>
      </w:r>
      <w:r w:rsidR="00B322D1">
        <w:rPr>
          <w:sz w:val="28"/>
          <w:szCs w:val="28"/>
        </w:rPr>
        <w:t xml:space="preserve"> </w:t>
      </w:r>
      <w:r w:rsidR="004164A2">
        <w:rPr>
          <w:sz w:val="28"/>
          <w:szCs w:val="28"/>
        </w:rPr>
        <w:t>в случае просрочки испо</w:t>
      </w:r>
      <w:r w:rsidR="004164A2">
        <w:rPr>
          <w:sz w:val="28"/>
          <w:szCs w:val="28"/>
        </w:rPr>
        <w:t>л</w:t>
      </w:r>
      <w:r w:rsidR="004164A2">
        <w:rPr>
          <w:sz w:val="28"/>
          <w:szCs w:val="28"/>
        </w:rPr>
        <w:t xml:space="preserve">нения заказчиком обязательств, предусмотренных контрактом, а также в иных </w:t>
      </w:r>
      <w:r w:rsidR="004164A2">
        <w:rPr>
          <w:sz w:val="28"/>
          <w:szCs w:val="28"/>
        </w:rPr>
        <w:lastRenderedPageBreak/>
        <w:t>случаях неисполнения или ненадлежащего исполнения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>тельств, предусмотренных контрактом, поставщик (подрядчик, исполнитель) вправе потребовать уплаты неустоек (штрафов, пеней). Пеня начисляется за каждый день просрочки исполнения обязательства, предусмотренного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том, начиная со дня, следующего после дня истечения установленного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 срока исполнения обязательства. Такая пеня устанавливается контрактом в размере одной трехсотой действующей на дату уплаты пеней ставки рефина</w:t>
      </w:r>
      <w:r w:rsidR="004164A2">
        <w:rPr>
          <w:sz w:val="28"/>
          <w:szCs w:val="28"/>
        </w:rPr>
        <w:t>н</w:t>
      </w:r>
      <w:r w:rsidR="004164A2">
        <w:rPr>
          <w:sz w:val="28"/>
          <w:szCs w:val="28"/>
        </w:rPr>
        <w:t>сирования Центрального банка Российской Федерации от не уплаченной в срок суммы. Штрафы начисляются за ненадлежащее исполнение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 xml:space="preserve">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определенной в </w:t>
      </w:r>
      <w:hyperlink r:id="rId10" w:history="1">
        <w:r w:rsidR="004164A2" w:rsidRPr="004164A2">
          <w:rPr>
            <w:sz w:val="28"/>
            <w:szCs w:val="28"/>
          </w:rPr>
          <w:t>порядке</w:t>
        </w:r>
      </w:hyperlink>
      <w:r w:rsidR="004164A2">
        <w:rPr>
          <w:sz w:val="28"/>
          <w:szCs w:val="28"/>
        </w:rPr>
        <w:t>, устано</w:t>
      </w:r>
      <w:r w:rsidR="004164A2">
        <w:rPr>
          <w:sz w:val="28"/>
          <w:szCs w:val="28"/>
        </w:rPr>
        <w:t>в</w:t>
      </w:r>
      <w:r w:rsidR="004164A2">
        <w:rPr>
          <w:sz w:val="28"/>
          <w:szCs w:val="28"/>
        </w:rPr>
        <w:t>ленном Правительством Российской Федерации.</w:t>
      </w:r>
    </w:p>
    <w:p w:rsidR="00316292" w:rsidRDefault="00F210FA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</w:t>
      </w:r>
      <w:r w:rsidR="00316292">
        <w:rPr>
          <w:sz w:val="28"/>
          <w:szCs w:val="28"/>
        </w:rPr>
        <w:t>части 6 статьи 34 Закона в случае просрочки исполнения п</w:t>
      </w:r>
      <w:r w:rsidR="00316292">
        <w:rPr>
          <w:sz w:val="28"/>
          <w:szCs w:val="28"/>
        </w:rPr>
        <w:t>о</w:t>
      </w:r>
      <w:r w:rsidR="00316292">
        <w:rPr>
          <w:sz w:val="28"/>
          <w:szCs w:val="28"/>
        </w:rPr>
        <w:t>ставщиком (подрядчиком, исполнителем) обязательств (в том числе гаранти</w:t>
      </w:r>
      <w:r w:rsidR="00316292">
        <w:rPr>
          <w:sz w:val="28"/>
          <w:szCs w:val="28"/>
        </w:rPr>
        <w:t>й</w:t>
      </w:r>
      <w:r w:rsidR="00316292">
        <w:rPr>
          <w:sz w:val="28"/>
          <w:szCs w:val="28"/>
        </w:rPr>
        <w:t>ного обязательства), предусмотренных контрактом, а также в иных случаях н</w:t>
      </w:r>
      <w:r w:rsidR="00316292">
        <w:rPr>
          <w:sz w:val="28"/>
          <w:szCs w:val="28"/>
        </w:rPr>
        <w:t>е</w:t>
      </w:r>
      <w:r w:rsidR="00316292">
        <w:rPr>
          <w:sz w:val="28"/>
          <w:szCs w:val="28"/>
        </w:rPr>
        <w:t>исполнения или ненадлежащего исполнения поставщиком (подрядчиком, и</w:t>
      </w:r>
      <w:r w:rsidR="00316292">
        <w:rPr>
          <w:sz w:val="28"/>
          <w:szCs w:val="28"/>
        </w:rPr>
        <w:t>с</w:t>
      </w:r>
      <w:r w:rsidR="00316292">
        <w:rPr>
          <w:sz w:val="28"/>
          <w:szCs w:val="28"/>
        </w:rPr>
        <w:t>полнителем) обязательств, предусмотренных контрактом, заказчик направляет поставщику (подрядчику, исполнителю) требование об уплате неустоек (штр</w:t>
      </w:r>
      <w:r w:rsidR="00316292">
        <w:rPr>
          <w:sz w:val="28"/>
          <w:szCs w:val="28"/>
        </w:rPr>
        <w:t>а</w:t>
      </w:r>
      <w:r w:rsidR="00316292">
        <w:rPr>
          <w:sz w:val="28"/>
          <w:szCs w:val="28"/>
        </w:rPr>
        <w:t>фов, пеней).</w:t>
      </w:r>
      <w:proofErr w:type="gramEnd"/>
    </w:p>
    <w:p w:rsidR="00316292" w:rsidRDefault="00316292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7 статьи 34 Закона пеня начисляется за каждый день просрочки исполнения поставщиком (подрядчиком, исполнителем)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предусмотренного контрактом, начиная со дня, следующего после дня истечения установленного контрактом срока исполнения обязательства,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навливается контрактом в размере, определенном в </w:t>
      </w:r>
      <w:hyperlink r:id="rId11" w:history="1">
        <w:r w:rsidRPr="00316292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Федерации, но не менее чем одна трехсотая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ствующей на дату уплаты пени ставки рефинансирования Центрального банка</w:t>
      </w:r>
      <w:proofErr w:type="gramEnd"/>
      <w:r>
        <w:rPr>
          <w:sz w:val="28"/>
          <w:szCs w:val="28"/>
        </w:rPr>
        <w:t xml:space="preserve"> Российской Федерации от цены контракта, уменьшенной на сумму,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нальную объему обязательств, предусмотренных контрактом и фактически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полненных поставщиком (подрядчиком, исполнителем).</w:t>
      </w:r>
    </w:p>
    <w:p w:rsidR="00F210FA" w:rsidRDefault="00316292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8 статьи 34 Закона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виде фиксированной суммы, определенной в </w:t>
      </w:r>
      <w:hyperlink r:id="rId12" w:history="1">
        <w:r w:rsidRPr="00316292">
          <w:rPr>
            <w:sz w:val="28"/>
            <w:szCs w:val="28"/>
          </w:rPr>
          <w:t>п</w:t>
        </w:r>
        <w:r w:rsidRPr="00316292">
          <w:rPr>
            <w:sz w:val="28"/>
            <w:szCs w:val="28"/>
          </w:rPr>
          <w:t>о</w:t>
        </w:r>
        <w:r w:rsidRPr="00316292">
          <w:rPr>
            <w:sz w:val="28"/>
            <w:szCs w:val="28"/>
          </w:rPr>
          <w:t>рядке</w:t>
        </w:r>
      </w:hyperlink>
      <w:r w:rsidRPr="00316292">
        <w:rPr>
          <w:sz w:val="28"/>
          <w:szCs w:val="28"/>
        </w:rPr>
        <w:t>, установленном Правительством Российской Федерации.</w:t>
      </w:r>
    </w:p>
    <w:p w:rsidR="004164A2" w:rsidRDefault="00316292" w:rsidP="0031629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вышеуказанных норм Закона</w:t>
      </w:r>
      <w:r w:rsidR="00314BD7">
        <w:rPr>
          <w:sz w:val="28"/>
          <w:szCs w:val="28"/>
        </w:rPr>
        <w:t xml:space="preserve"> Учреждением </w:t>
      </w:r>
      <w:r w:rsidR="00A448CC">
        <w:rPr>
          <w:sz w:val="28"/>
          <w:szCs w:val="28"/>
        </w:rPr>
        <w:t xml:space="preserve">в </w:t>
      </w:r>
      <w:r w:rsidR="001E2D39">
        <w:rPr>
          <w:sz w:val="28"/>
          <w:szCs w:val="28"/>
        </w:rPr>
        <w:t>контракт</w:t>
      </w:r>
      <w:r w:rsidR="00A448CC">
        <w:rPr>
          <w:sz w:val="28"/>
          <w:szCs w:val="28"/>
        </w:rPr>
        <w:t xml:space="preserve">е       № 105/18 от 05.03.2018 </w:t>
      </w:r>
      <w:r>
        <w:rPr>
          <w:sz w:val="28"/>
          <w:szCs w:val="28"/>
        </w:rPr>
        <w:t xml:space="preserve"> </w:t>
      </w:r>
      <w:r w:rsidR="00314BD7">
        <w:rPr>
          <w:sz w:val="28"/>
          <w:szCs w:val="28"/>
        </w:rPr>
        <w:t>не установлен</w:t>
      </w:r>
      <w:r>
        <w:rPr>
          <w:sz w:val="28"/>
          <w:szCs w:val="28"/>
        </w:rPr>
        <w:t>о</w:t>
      </w:r>
      <w:r w:rsidR="00314BD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обязательное условие об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заказчика и исполнителя</w:t>
      </w:r>
      <w:r w:rsidR="000451E3">
        <w:rPr>
          <w:sz w:val="28"/>
          <w:szCs w:val="28"/>
        </w:rPr>
        <w:t xml:space="preserve"> за ненадлежащее исполнение </w:t>
      </w:r>
      <w:r w:rsidR="00A448CC">
        <w:rPr>
          <w:sz w:val="28"/>
          <w:szCs w:val="28"/>
        </w:rPr>
        <w:t xml:space="preserve">обязательств по </w:t>
      </w:r>
      <w:r w:rsidR="001E2D39">
        <w:rPr>
          <w:sz w:val="28"/>
          <w:szCs w:val="28"/>
        </w:rPr>
        <w:t>ко</w:t>
      </w:r>
      <w:r w:rsidR="001E2D39">
        <w:rPr>
          <w:sz w:val="28"/>
          <w:szCs w:val="28"/>
        </w:rPr>
        <w:t>н</w:t>
      </w:r>
      <w:r w:rsidR="001E2D39">
        <w:rPr>
          <w:sz w:val="28"/>
          <w:szCs w:val="28"/>
        </w:rPr>
        <w:t>тракт</w:t>
      </w:r>
      <w:r w:rsidR="00A448CC">
        <w:rPr>
          <w:sz w:val="28"/>
          <w:szCs w:val="28"/>
        </w:rPr>
        <w:t>у</w:t>
      </w:r>
      <w:r w:rsidR="00161EA3">
        <w:rPr>
          <w:sz w:val="28"/>
          <w:szCs w:val="28"/>
        </w:rPr>
        <w:t>.</w:t>
      </w:r>
    </w:p>
    <w:p w:rsidR="006702D0" w:rsidRDefault="00F54337" w:rsidP="006702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6702D0">
        <w:rPr>
          <w:sz w:val="28"/>
          <w:szCs w:val="28"/>
        </w:rPr>
        <w:t>В соответствии с частью 15 статьи 34 Закона при заключении контра</w:t>
      </w:r>
      <w:r w:rsidR="006702D0">
        <w:rPr>
          <w:sz w:val="28"/>
          <w:szCs w:val="28"/>
        </w:rPr>
        <w:t>к</w:t>
      </w:r>
      <w:r w:rsidR="006702D0">
        <w:rPr>
          <w:sz w:val="28"/>
          <w:szCs w:val="28"/>
        </w:rPr>
        <w:t xml:space="preserve">та в случаях, предусмотренных </w:t>
      </w:r>
      <w:hyperlink r:id="rId13" w:history="1">
        <w:r w:rsidR="006702D0" w:rsidRPr="00443D46">
          <w:rPr>
            <w:color w:val="000000" w:themeColor="text1"/>
            <w:sz w:val="28"/>
            <w:szCs w:val="28"/>
          </w:rPr>
          <w:t>пунктами 1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4" w:history="1">
        <w:r w:rsidR="006702D0" w:rsidRPr="00443D46">
          <w:rPr>
            <w:color w:val="000000" w:themeColor="text1"/>
            <w:sz w:val="28"/>
            <w:szCs w:val="28"/>
          </w:rPr>
          <w:t>4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5" w:history="1">
        <w:r w:rsidR="006702D0" w:rsidRPr="00443D46">
          <w:rPr>
            <w:color w:val="000000" w:themeColor="text1"/>
            <w:sz w:val="28"/>
            <w:szCs w:val="28"/>
          </w:rPr>
          <w:t>5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6" w:history="1">
        <w:r w:rsidR="006702D0" w:rsidRPr="00443D46">
          <w:rPr>
            <w:color w:val="000000" w:themeColor="text1"/>
            <w:sz w:val="28"/>
            <w:szCs w:val="28"/>
          </w:rPr>
          <w:t>8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7" w:history="1">
        <w:r w:rsidR="006702D0" w:rsidRPr="00443D46">
          <w:rPr>
            <w:color w:val="000000" w:themeColor="text1"/>
            <w:sz w:val="28"/>
            <w:szCs w:val="28"/>
          </w:rPr>
          <w:t>15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8" w:history="1">
        <w:r w:rsidR="006702D0" w:rsidRPr="00443D46">
          <w:rPr>
            <w:color w:val="000000" w:themeColor="text1"/>
            <w:sz w:val="28"/>
            <w:szCs w:val="28"/>
          </w:rPr>
          <w:t>20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6702D0" w:rsidRPr="00443D46">
          <w:rPr>
            <w:color w:val="000000" w:themeColor="text1"/>
            <w:sz w:val="28"/>
            <w:szCs w:val="28"/>
          </w:rPr>
          <w:t>21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6702D0" w:rsidRPr="00443D46">
          <w:rPr>
            <w:color w:val="000000" w:themeColor="text1"/>
            <w:sz w:val="28"/>
            <w:szCs w:val="28"/>
          </w:rPr>
          <w:t>23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6702D0" w:rsidRPr="00443D46">
          <w:rPr>
            <w:color w:val="000000" w:themeColor="text1"/>
            <w:sz w:val="28"/>
            <w:szCs w:val="28"/>
          </w:rPr>
          <w:t>26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6702D0" w:rsidRPr="00443D46">
          <w:rPr>
            <w:color w:val="000000" w:themeColor="text1"/>
            <w:sz w:val="28"/>
            <w:szCs w:val="28"/>
          </w:rPr>
          <w:t>28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3" w:history="1">
        <w:r w:rsidR="006702D0" w:rsidRPr="00443D46">
          <w:rPr>
            <w:color w:val="000000" w:themeColor="text1"/>
            <w:sz w:val="28"/>
            <w:szCs w:val="28"/>
          </w:rPr>
          <w:t>29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4" w:history="1">
        <w:r w:rsidR="006702D0" w:rsidRPr="00443D46">
          <w:rPr>
            <w:color w:val="000000" w:themeColor="text1"/>
            <w:sz w:val="28"/>
            <w:szCs w:val="28"/>
          </w:rPr>
          <w:t>40</w:t>
        </w:r>
      </w:hyperlink>
      <w:r w:rsidR="006702D0" w:rsidRPr="00443D46">
        <w:rPr>
          <w:color w:val="000000" w:themeColor="text1"/>
          <w:sz w:val="28"/>
          <w:szCs w:val="28"/>
        </w:rPr>
        <w:t>,</w:t>
      </w:r>
      <w:proofErr w:type="gramEnd"/>
      <w:r w:rsidR="006702D0" w:rsidRPr="00443D46">
        <w:rPr>
          <w:color w:val="000000" w:themeColor="text1"/>
          <w:sz w:val="28"/>
          <w:szCs w:val="28"/>
        </w:rPr>
        <w:t xml:space="preserve"> </w:t>
      </w:r>
      <w:hyperlink r:id="rId25" w:history="1">
        <w:r w:rsidR="006702D0" w:rsidRPr="00443D46">
          <w:rPr>
            <w:color w:val="000000" w:themeColor="text1"/>
            <w:sz w:val="28"/>
            <w:szCs w:val="28"/>
          </w:rPr>
          <w:t>41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6" w:history="1">
        <w:r w:rsidR="006702D0" w:rsidRPr="00443D46">
          <w:rPr>
            <w:color w:val="000000" w:themeColor="text1"/>
            <w:sz w:val="28"/>
            <w:szCs w:val="28"/>
          </w:rPr>
          <w:t>44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7" w:history="1">
        <w:r w:rsidR="006702D0" w:rsidRPr="00443D46">
          <w:rPr>
            <w:color w:val="000000" w:themeColor="text1"/>
            <w:sz w:val="28"/>
            <w:szCs w:val="28"/>
          </w:rPr>
          <w:t>45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8" w:history="1">
        <w:r w:rsidR="006702D0" w:rsidRPr="00443D46">
          <w:rPr>
            <w:color w:val="000000" w:themeColor="text1"/>
            <w:sz w:val="28"/>
            <w:szCs w:val="28"/>
          </w:rPr>
          <w:t>46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29" w:history="1">
        <w:r w:rsidR="006702D0" w:rsidRPr="00443D46">
          <w:rPr>
            <w:color w:val="000000" w:themeColor="text1"/>
            <w:sz w:val="28"/>
            <w:szCs w:val="28"/>
          </w:rPr>
          <w:t>51</w:t>
        </w:r>
      </w:hyperlink>
      <w:r w:rsidR="006702D0" w:rsidRPr="00443D46">
        <w:rPr>
          <w:color w:val="000000" w:themeColor="text1"/>
          <w:sz w:val="28"/>
          <w:szCs w:val="28"/>
        </w:rPr>
        <w:t xml:space="preserve"> и </w:t>
      </w:r>
      <w:hyperlink r:id="rId30" w:history="1">
        <w:r w:rsidR="006702D0" w:rsidRPr="00443D46">
          <w:rPr>
            <w:color w:val="000000" w:themeColor="text1"/>
            <w:sz w:val="28"/>
            <w:szCs w:val="28"/>
          </w:rPr>
          <w:t>52 части 1 статьи 93</w:t>
        </w:r>
      </w:hyperlink>
      <w:r w:rsidR="006702D0">
        <w:rPr>
          <w:sz w:val="28"/>
          <w:szCs w:val="28"/>
        </w:rPr>
        <w:t xml:space="preserve"> настоящего Федерального закона, тр</w:t>
      </w:r>
      <w:r w:rsidR="006702D0">
        <w:rPr>
          <w:sz w:val="28"/>
          <w:szCs w:val="28"/>
        </w:rPr>
        <w:t>е</w:t>
      </w:r>
      <w:r w:rsidR="006702D0">
        <w:rPr>
          <w:sz w:val="28"/>
          <w:szCs w:val="28"/>
        </w:rPr>
        <w:t xml:space="preserve">бования </w:t>
      </w:r>
      <w:hyperlink r:id="rId31" w:history="1">
        <w:r w:rsidR="006702D0" w:rsidRPr="00443D46">
          <w:rPr>
            <w:color w:val="000000" w:themeColor="text1"/>
            <w:sz w:val="28"/>
            <w:szCs w:val="28"/>
          </w:rPr>
          <w:t>частей 4</w:t>
        </w:r>
      </w:hyperlink>
      <w:r w:rsidR="006702D0" w:rsidRPr="00443D46">
        <w:rPr>
          <w:color w:val="000000" w:themeColor="text1"/>
          <w:sz w:val="28"/>
          <w:szCs w:val="28"/>
        </w:rPr>
        <w:t xml:space="preserve"> - </w:t>
      </w:r>
      <w:hyperlink r:id="rId32" w:history="1">
        <w:r w:rsidR="006702D0" w:rsidRPr="00443D46">
          <w:rPr>
            <w:color w:val="000000" w:themeColor="text1"/>
            <w:sz w:val="28"/>
            <w:szCs w:val="28"/>
          </w:rPr>
          <w:t>9</w:t>
        </w:r>
      </w:hyperlink>
      <w:r w:rsidR="006702D0" w:rsidRPr="00443D46">
        <w:rPr>
          <w:color w:val="000000" w:themeColor="text1"/>
          <w:sz w:val="28"/>
          <w:szCs w:val="28"/>
        </w:rPr>
        <w:t xml:space="preserve">, </w:t>
      </w:r>
      <w:hyperlink r:id="rId33" w:history="1">
        <w:r w:rsidR="006702D0" w:rsidRPr="00443D46">
          <w:rPr>
            <w:color w:val="000000" w:themeColor="text1"/>
            <w:sz w:val="28"/>
            <w:szCs w:val="28"/>
          </w:rPr>
          <w:t>11</w:t>
        </w:r>
      </w:hyperlink>
      <w:r w:rsidR="006702D0" w:rsidRPr="00443D46">
        <w:rPr>
          <w:color w:val="000000" w:themeColor="text1"/>
          <w:sz w:val="28"/>
          <w:szCs w:val="28"/>
        </w:rPr>
        <w:t xml:space="preserve"> - </w:t>
      </w:r>
      <w:hyperlink r:id="rId34" w:history="1">
        <w:r w:rsidR="006702D0" w:rsidRPr="00443D46">
          <w:rPr>
            <w:color w:val="000000" w:themeColor="text1"/>
            <w:sz w:val="28"/>
            <w:szCs w:val="28"/>
          </w:rPr>
          <w:t>13</w:t>
        </w:r>
      </w:hyperlink>
      <w:r w:rsidR="006702D0">
        <w:rPr>
          <w:sz w:val="28"/>
          <w:szCs w:val="28"/>
        </w:rPr>
        <w:t xml:space="preserve"> настоящей статьи заказчиком могут не применят</w:t>
      </w:r>
      <w:r w:rsidR="006702D0">
        <w:rPr>
          <w:sz w:val="28"/>
          <w:szCs w:val="28"/>
        </w:rPr>
        <w:t>ь</w:t>
      </w:r>
      <w:r w:rsidR="006702D0">
        <w:rPr>
          <w:sz w:val="28"/>
          <w:szCs w:val="28"/>
        </w:rPr>
        <w:lastRenderedPageBreak/>
        <w:t xml:space="preserve">ся к указанному контракту. В этих случаях контракт может быть заключен в любой форме, предусмотренной Гражданским </w:t>
      </w:r>
      <w:hyperlink r:id="rId35" w:history="1">
        <w:r w:rsidR="006702D0" w:rsidRPr="00443D46">
          <w:rPr>
            <w:color w:val="000000" w:themeColor="text1"/>
            <w:sz w:val="28"/>
            <w:szCs w:val="28"/>
          </w:rPr>
          <w:t>кодексом</w:t>
        </w:r>
      </w:hyperlink>
      <w:r w:rsidR="006702D0">
        <w:rPr>
          <w:sz w:val="28"/>
          <w:szCs w:val="28"/>
        </w:rPr>
        <w:t xml:space="preserve"> Российской Федерации для совершения сделок. Следовательно, если Субъект проверки заключил ко</w:t>
      </w:r>
      <w:r w:rsidR="006702D0">
        <w:rPr>
          <w:sz w:val="28"/>
          <w:szCs w:val="28"/>
        </w:rPr>
        <w:t>н</w:t>
      </w:r>
      <w:r w:rsidR="006702D0">
        <w:rPr>
          <w:sz w:val="28"/>
          <w:szCs w:val="28"/>
        </w:rPr>
        <w:t>тракт на основании пункта 6 части 1 статьи 93 Закона, то данный  договор до</w:t>
      </w:r>
      <w:r w:rsidR="006702D0">
        <w:rPr>
          <w:sz w:val="28"/>
          <w:szCs w:val="28"/>
        </w:rPr>
        <w:t>л</w:t>
      </w:r>
      <w:r w:rsidR="006702D0">
        <w:rPr>
          <w:sz w:val="28"/>
          <w:szCs w:val="28"/>
        </w:rPr>
        <w:t>жен полностью соответствовать требованиям статьи 34 Закона. Представле</w:t>
      </w:r>
      <w:r w:rsidR="006702D0">
        <w:rPr>
          <w:sz w:val="28"/>
          <w:szCs w:val="28"/>
        </w:rPr>
        <w:t>н</w:t>
      </w:r>
      <w:r w:rsidR="006702D0">
        <w:rPr>
          <w:sz w:val="28"/>
          <w:szCs w:val="28"/>
        </w:rPr>
        <w:t>ный договор не соответствует положениям статьи 34 Закона, что является нарушением части 15 статьи 34 Закона.</w:t>
      </w:r>
    </w:p>
    <w:p w:rsidR="006702D0" w:rsidRDefault="006702D0" w:rsidP="006702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2.1 КоАП РФ составы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вонарушений, за которые может наступить административная ответственность, предусмотрены настоящим Кодексом или законами субъектов Российской    Федерации об административных нарушениях.</w:t>
      </w:r>
    </w:p>
    <w:p w:rsidR="006702D0" w:rsidRDefault="006702D0" w:rsidP="006702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КоАП РФ не предусматривает наступление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стративной ответственности за нарушения вышеуказанных пунктов статьи 34 Закона, заключаемом в соответствии с пунктом 6 части 1 статьи 93 Закона.</w:t>
      </w:r>
      <w:proofErr w:type="gramEnd"/>
    </w:p>
    <w:p w:rsidR="00F54337" w:rsidRDefault="00F54337" w:rsidP="00F54337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04D6" w:rsidRDefault="007604D6" w:rsidP="009301D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99E" w:rsidRDefault="007604D6" w:rsidP="00A44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F1140A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F1140A">
        <w:rPr>
          <w:sz w:val="28"/>
          <w:szCs w:val="28"/>
        </w:rPr>
        <w:t>И.А.Болдырева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3A5F63">
      <w:headerReference w:type="even" r:id="rId36"/>
      <w:headerReference w:type="default" r:id="rId37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5D" w:rsidRDefault="00274F5D">
      <w:r>
        <w:separator/>
      </w:r>
    </w:p>
  </w:endnote>
  <w:endnote w:type="continuationSeparator" w:id="0">
    <w:p w:rsidR="00274F5D" w:rsidRDefault="002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5D" w:rsidRDefault="00274F5D">
      <w:r>
        <w:separator/>
      </w:r>
    </w:p>
  </w:footnote>
  <w:footnote w:type="continuationSeparator" w:id="0">
    <w:p w:rsidR="00274F5D" w:rsidRDefault="00274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4C07">
      <w:rPr>
        <w:rStyle w:val="a9"/>
        <w:noProof/>
      </w:rPr>
      <w:t>4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0CCD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1C8C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51E3"/>
    <w:rsid w:val="000463D9"/>
    <w:rsid w:val="00046DC6"/>
    <w:rsid w:val="00046FB6"/>
    <w:rsid w:val="00047843"/>
    <w:rsid w:val="00052219"/>
    <w:rsid w:val="00056235"/>
    <w:rsid w:val="00062FB5"/>
    <w:rsid w:val="000649FA"/>
    <w:rsid w:val="00064C26"/>
    <w:rsid w:val="000662D1"/>
    <w:rsid w:val="00066704"/>
    <w:rsid w:val="00067840"/>
    <w:rsid w:val="000679D7"/>
    <w:rsid w:val="00071630"/>
    <w:rsid w:val="00072267"/>
    <w:rsid w:val="000735BF"/>
    <w:rsid w:val="00073C18"/>
    <w:rsid w:val="00073D50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B7F2A"/>
    <w:rsid w:val="000C00AC"/>
    <w:rsid w:val="000C0676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3E48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5014"/>
    <w:rsid w:val="00126DEA"/>
    <w:rsid w:val="0012733F"/>
    <w:rsid w:val="00127D11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1EA3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4"/>
    <w:rsid w:val="001D71C8"/>
    <w:rsid w:val="001D75D1"/>
    <w:rsid w:val="001D7660"/>
    <w:rsid w:val="001E2A9A"/>
    <w:rsid w:val="001E2D39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343"/>
    <w:rsid w:val="00267668"/>
    <w:rsid w:val="002706DF"/>
    <w:rsid w:val="00271C2E"/>
    <w:rsid w:val="0027226F"/>
    <w:rsid w:val="00272734"/>
    <w:rsid w:val="00274A70"/>
    <w:rsid w:val="00274F5D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4DE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4442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BD7"/>
    <w:rsid w:val="00314EB5"/>
    <w:rsid w:val="00316292"/>
    <w:rsid w:val="003174A7"/>
    <w:rsid w:val="0032015F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1AE8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1DBC"/>
    <w:rsid w:val="003721BB"/>
    <w:rsid w:val="00372EF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6D19"/>
    <w:rsid w:val="00387820"/>
    <w:rsid w:val="00390766"/>
    <w:rsid w:val="00391CD2"/>
    <w:rsid w:val="00391FFA"/>
    <w:rsid w:val="00394F19"/>
    <w:rsid w:val="00395175"/>
    <w:rsid w:val="00396535"/>
    <w:rsid w:val="0039672E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5F63"/>
    <w:rsid w:val="003A7289"/>
    <w:rsid w:val="003A7E9D"/>
    <w:rsid w:val="003B0F06"/>
    <w:rsid w:val="003B2E95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2C34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4A2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A9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90A"/>
    <w:rsid w:val="004A4D76"/>
    <w:rsid w:val="004A5C82"/>
    <w:rsid w:val="004A61F2"/>
    <w:rsid w:val="004A6CA7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493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402E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208F"/>
    <w:rsid w:val="005934E0"/>
    <w:rsid w:val="00593D4A"/>
    <w:rsid w:val="005941B6"/>
    <w:rsid w:val="00594CA4"/>
    <w:rsid w:val="00594D83"/>
    <w:rsid w:val="005950FE"/>
    <w:rsid w:val="00596A13"/>
    <w:rsid w:val="00597FF4"/>
    <w:rsid w:val="005A1889"/>
    <w:rsid w:val="005A66F1"/>
    <w:rsid w:val="005A683C"/>
    <w:rsid w:val="005B0661"/>
    <w:rsid w:val="005B1C22"/>
    <w:rsid w:val="005B1E78"/>
    <w:rsid w:val="005B70E2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376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2D0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1EAD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36B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3A74"/>
    <w:rsid w:val="00754033"/>
    <w:rsid w:val="00756938"/>
    <w:rsid w:val="007604D6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0FAF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20F3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69F9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3D11"/>
    <w:rsid w:val="00816947"/>
    <w:rsid w:val="0081700A"/>
    <w:rsid w:val="00817F91"/>
    <w:rsid w:val="0082255A"/>
    <w:rsid w:val="008247DA"/>
    <w:rsid w:val="00824DE9"/>
    <w:rsid w:val="00825A6D"/>
    <w:rsid w:val="008261A4"/>
    <w:rsid w:val="00826512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534E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3BFC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A8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3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6B38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B6DA0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01A3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5AE"/>
    <w:rsid w:val="00A41A7B"/>
    <w:rsid w:val="00A4397B"/>
    <w:rsid w:val="00A448CC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12FA"/>
    <w:rsid w:val="00A86D83"/>
    <w:rsid w:val="00A86DBF"/>
    <w:rsid w:val="00A870E2"/>
    <w:rsid w:val="00A872D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4EA"/>
    <w:rsid w:val="00B028F0"/>
    <w:rsid w:val="00B028FB"/>
    <w:rsid w:val="00B03385"/>
    <w:rsid w:val="00B03CA8"/>
    <w:rsid w:val="00B07173"/>
    <w:rsid w:val="00B07892"/>
    <w:rsid w:val="00B07CAC"/>
    <w:rsid w:val="00B12BFD"/>
    <w:rsid w:val="00B15601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05E4"/>
    <w:rsid w:val="00B322D1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2E3B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4C07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6D6"/>
    <w:rsid w:val="00BE5E99"/>
    <w:rsid w:val="00BE6161"/>
    <w:rsid w:val="00BF123A"/>
    <w:rsid w:val="00BF183B"/>
    <w:rsid w:val="00BF1B54"/>
    <w:rsid w:val="00BF1D15"/>
    <w:rsid w:val="00BF24E3"/>
    <w:rsid w:val="00BF4717"/>
    <w:rsid w:val="00C011B7"/>
    <w:rsid w:val="00C020A4"/>
    <w:rsid w:val="00C03A37"/>
    <w:rsid w:val="00C03B97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7C81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C63D2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3EB"/>
    <w:rsid w:val="00D10603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2A8E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B95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331"/>
    <w:rsid w:val="00E62F8F"/>
    <w:rsid w:val="00E63FA4"/>
    <w:rsid w:val="00E64B73"/>
    <w:rsid w:val="00E65CFD"/>
    <w:rsid w:val="00E65E93"/>
    <w:rsid w:val="00E66400"/>
    <w:rsid w:val="00E678E7"/>
    <w:rsid w:val="00E703AA"/>
    <w:rsid w:val="00E7046D"/>
    <w:rsid w:val="00E704B9"/>
    <w:rsid w:val="00E7113F"/>
    <w:rsid w:val="00E7196D"/>
    <w:rsid w:val="00E71A48"/>
    <w:rsid w:val="00E73967"/>
    <w:rsid w:val="00E73CAA"/>
    <w:rsid w:val="00E74C61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C8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EF7AAF"/>
    <w:rsid w:val="00F02288"/>
    <w:rsid w:val="00F02C70"/>
    <w:rsid w:val="00F031DD"/>
    <w:rsid w:val="00F04E5D"/>
    <w:rsid w:val="00F04FA5"/>
    <w:rsid w:val="00F05063"/>
    <w:rsid w:val="00F0622C"/>
    <w:rsid w:val="00F072B9"/>
    <w:rsid w:val="00F07CFE"/>
    <w:rsid w:val="00F1140A"/>
    <w:rsid w:val="00F114C2"/>
    <w:rsid w:val="00F11D0D"/>
    <w:rsid w:val="00F13977"/>
    <w:rsid w:val="00F14393"/>
    <w:rsid w:val="00F14435"/>
    <w:rsid w:val="00F14BAE"/>
    <w:rsid w:val="00F158E9"/>
    <w:rsid w:val="00F15A29"/>
    <w:rsid w:val="00F15BF3"/>
    <w:rsid w:val="00F165B4"/>
    <w:rsid w:val="00F171F9"/>
    <w:rsid w:val="00F1738A"/>
    <w:rsid w:val="00F20F2A"/>
    <w:rsid w:val="00F210F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4337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550A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793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253D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FF6836B640CEF690D5EF4FF95DF86F4653FBB379E5A6F2D9005B299F14011CF8C200A39DF745B4R5RDL" TargetMode="External"/><Relationship Id="rId18" Type="http://schemas.openxmlformats.org/officeDocument/2006/relationships/hyperlink" Target="consultantplus://offline/ref=FCFF6836B640CEF690D5EF4FF95DF86F4653FBB379E5A6F2D9005B299F14011CF8C200A39DF745B7R5RBL" TargetMode="External"/><Relationship Id="rId26" Type="http://schemas.openxmlformats.org/officeDocument/2006/relationships/hyperlink" Target="consultantplus://offline/ref=FCFF6836B640CEF690D5EF4FF95DF86F4653FBB379E5A6F2D9005B299F14011CF8C200A39CRFRE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FF6836B640CEF690D5EF4FF95DF86F4653FBB379E5A6F2D9005B299F14011CF8C200A39DF74EB9R5R8L" TargetMode="External"/><Relationship Id="rId34" Type="http://schemas.openxmlformats.org/officeDocument/2006/relationships/hyperlink" Target="consultantplus://offline/ref=FCFF6836B640CEF690D5EF4FF95DF86F4653FBB379E5A6F2D9005B299F14011CF8C200A39DF648B0R5R8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C707AF868E669684892BABEFF4044DAFDB6ED308CD5C1C26FF9E3D8ADEF60E40E0E18C37AC7C1KBH5N" TargetMode="External"/><Relationship Id="rId17" Type="http://schemas.openxmlformats.org/officeDocument/2006/relationships/hyperlink" Target="consultantplus://offline/ref=FCFF6836B640CEF690D5EF4FF95DF86F4653FBB379E5A6F2D9005B299F14011CF8C200A39DF74EB6R5R9L" TargetMode="External"/><Relationship Id="rId25" Type="http://schemas.openxmlformats.org/officeDocument/2006/relationships/hyperlink" Target="consultantplus://offline/ref=FCFF6836B640CEF690D5EF4FF95DF86F4653FBB379E5A6F2D9005B299F14011CF8C200RAR4L" TargetMode="External"/><Relationship Id="rId33" Type="http://schemas.openxmlformats.org/officeDocument/2006/relationships/hyperlink" Target="consultantplus://offline/ref=FCFF6836B640CEF690D5EF4FF95DF86F4653FBB379E5A6F2D9005B299F14011CF8C200A39DF648B0R5R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FF6836B640CEF690D5EF4FF95DF86F4653FBB379E5A6F2D9005B299F14011CF8C200A39DF74EB7R5REL" TargetMode="External"/><Relationship Id="rId20" Type="http://schemas.openxmlformats.org/officeDocument/2006/relationships/hyperlink" Target="consultantplus://offline/ref=FCFF6836B640CEF690D5EF4FF95DF86F4653FBB379E5A6F2D9005B299F14011CF8C200A0R9R5L" TargetMode="External"/><Relationship Id="rId29" Type="http://schemas.openxmlformats.org/officeDocument/2006/relationships/hyperlink" Target="consultantplus://offline/ref=FCFF6836B640CEF690D5EF4FF95DF86F4653FBB379E5A6F2D9005B299F14011CF8C200A39DF44CB3R5R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BF21F129A6718BCD96D3FB9EEC010DDDE2C7283624A2F8B9752CB23AFC3B185E33D482AFC32D4756F4N" TargetMode="External"/><Relationship Id="rId24" Type="http://schemas.openxmlformats.org/officeDocument/2006/relationships/hyperlink" Target="consultantplus://offline/ref=FCFF6836B640CEF690D5EF4FF95DF86F4653FBB379E5A6F2D9005B299F14011CF8C200RAR7L" TargetMode="External"/><Relationship Id="rId32" Type="http://schemas.openxmlformats.org/officeDocument/2006/relationships/hyperlink" Target="consultantplus://offline/ref=FCFF6836B640CEF690D5EF4FF95DF86F4653FBB379E5A6F2D9005B299F14011CF8C200A39DF648B1R5R2L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FF6836B640CEF690D5EF4FF95DF86F4653FBB379E5A6F2D9005B299F14011CF8C200A39DF745B4R5R3L" TargetMode="External"/><Relationship Id="rId23" Type="http://schemas.openxmlformats.org/officeDocument/2006/relationships/hyperlink" Target="consultantplus://offline/ref=FCFF6836B640CEF690D5EF4FF95DF86F4653FBB379E5A6F2D9005B299F14011CF8C200A39DF74BB9R5RFL" TargetMode="External"/><Relationship Id="rId28" Type="http://schemas.openxmlformats.org/officeDocument/2006/relationships/hyperlink" Target="consultantplus://offline/ref=FCFF6836B640CEF690D5EF4FF95DF86F4653FBB379E5A6F2D9005B299F14011CF8C200A39FRFRE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7FCB11A4FF0FBDD9C4C1EAAD4DF6FAA5139B409C301966BB7EE9C7BC3C9823AFAC75C48FC6668DAf845I" TargetMode="External"/><Relationship Id="rId19" Type="http://schemas.openxmlformats.org/officeDocument/2006/relationships/hyperlink" Target="consultantplus://offline/ref=FCFF6836B640CEF690D5EF4FF95DF86F4653FBB379E5A6F2D9005B299F14011CF8C200A39DF745B7R5RAL" TargetMode="External"/><Relationship Id="rId31" Type="http://schemas.openxmlformats.org/officeDocument/2006/relationships/hyperlink" Target="consultantplus://offline/ref=FCFF6836B640CEF690D5EF4FF95DF86F4653FBB379E5A6F2D9005B299F14011CF8C200A39DF648B1R5R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722DB4D6CFD120D8B4BCF4404501CA7F61E826B71C163E64854B5D0375F541FFAA31A86BED22335wCI" TargetMode="External"/><Relationship Id="rId14" Type="http://schemas.openxmlformats.org/officeDocument/2006/relationships/hyperlink" Target="consultantplus://offline/ref=FCFF6836B640CEF690D5EF4FF95DF86F4653FBB379E5A6F2D9005B299F14011CF8C200A39DF745B4R5RCL" TargetMode="External"/><Relationship Id="rId22" Type="http://schemas.openxmlformats.org/officeDocument/2006/relationships/hyperlink" Target="consultantplus://offline/ref=FCFF6836B640CEF690D5EF4FF95DF86F4653FBB379E5A6F2D9005B299F14011CF8C200A39DF74EB9R5REL" TargetMode="External"/><Relationship Id="rId27" Type="http://schemas.openxmlformats.org/officeDocument/2006/relationships/hyperlink" Target="consultantplus://offline/ref=FCFF6836B640CEF690D5EF4FF95DF86F4653FBB379E5A6F2D9005B299F14011CF8C200A39CRFRFL" TargetMode="External"/><Relationship Id="rId30" Type="http://schemas.openxmlformats.org/officeDocument/2006/relationships/hyperlink" Target="consultantplus://offline/ref=FCFF6836B640CEF690D5EF4FF95DF86F4653FBB379E5A6F2D9005B299F14011CF8C200A39DF44CB3R5RFL" TargetMode="External"/><Relationship Id="rId35" Type="http://schemas.openxmlformats.org/officeDocument/2006/relationships/hyperlink" Target="consultantplus://offline/ref=FCFF6836B640CEF690D5EF4FF95DF86F4653FAB978E8A6F2D9005B299F14011CF8C200A39DF645B1R5R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079A-F05E-4B5B-9EC3-B8B8897E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i.boldyreva</cp:lastModifiedBy>
  <cp:revision>35</cp:revision>
  <cp:lastPrinted>2018-03-27T07:05:00Z</cp:lastPrinted>
  <dcterms:created xsi:type="dcterms:W3CDTF">2015-02-26T07:32:00Z</dcterms:created>
  <dcterms:modified xsi:type="dcterms:W3CDTF">2018-04-05T07:24:00Z</dcterms:modified>
</cp:coreProperties>
</file>