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AC" w:rsidRDefault="00E07DAC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07DAC" w:rsidRDefault="00E07DAC">
      <w:pPr>
        <w:pStyle w:val="ConsPlusNormal"/>
        <w:jc w:val="both"/>
        <w:outlineLvl w:val="0"/>
      </w:pPr>
    </w:p>
    <w:p w:rsidR="00E07DAC" w:rsidRDefault="00E07DAC">
      <w:pPr>
        <w:pStyle w:val="ConsPlusTitle"/>
        <w:jc w:val="center"/>
        <w:outlineLvl w:val="0"/>
      </w:pPr>
      <w:r>
        <w:t>АДМИНИСТРАЦИЯ МУНИЦИПАЛЬНОГО ОБРАЗОВАНИЯ ГОРОД КРАСНОДАР</w:t>
      </w:r>
    </w:p>
    <w:p w:rsidR="00E07DAC" w:rsidRDefault="00E07DAC">
      <w:pPr>
        <w:pStyle w:val="ConsPlusTitle"/>
        <w:jc w:val="center"/>
      </w:pPr>
    </w:p>
    <w:p w:rsidR="00E07DAC" w:rsidRDefault="00E07DAC">
      <w:pPr>
        <w:pStyle w:val="ConsPlusTitle"/>
        <w:jc w:val="center"/>
      </w:pPr>
      <w:r>
        <w:t>ПОСТАНОВЛЕНИЕ</w:t>
      </w:r>
    </w:p>
    <w:p w:rsidR="00E07DAC" w:rsidRDefault="00E07DAC">
      <w:pPr>
        <w:pStyle w:val="ConsPlusTitle"/>
        <w:jc w:val="center"/>
      </w:pPr>
      <w:r>
        <w:t>от 4 июля 2014 г. N 4462</w:t>
      </w:r>
    </w:p>
    <w:p w:rsidR="00E07DAC" w:rsidRDefault="00E07DAC">
      <w:pPr>
        <w:pStyle w:val="ConsPlusTitle"/>
        <w:jc w:val="center"/>
      </w:pPr>
    </w:p>
    <w:p w:rsidR="00E07DAC" w:rsidRDefault="00E07DAC">
      <w:pPr>
        <w:pStyle w:val="ConsPlusTitle"/>
        <w:jc w:val="center"/>
      </w:pPr>
      <w:r>
        <w:t>ОБ АКТУАЛИЗАЦИИ СХЕМЫ РАЗМЕЩЕНИЯ</w:t>
      </w:r>
    </w:p>
    <w:p w:rsidR="00E07DAC" w:rsidRDefault="00E07DAC">
      <w:pPr>
        <w:pStyle w:val="ConsPlusTitle"/>
        <w:jc w:val="center"/>
      </w:pPr>
      <w:r>
        <w:t>НЕСТАЦИОНАРНЫХ ТОРГОВЫХ ОБЪЕКТОВ НА ТЕРРИТОРИИ</w:t>
      </w:r>
    </w:p>
    <w:p w:rsidR="00E07DAC" w:rsidRDefault="00E07DAC">
      <w:pPr>
        <w:pStyle w:val="ConsPlusTitle"/>
        <w:jc w:val="center"/>
      </w:pPr>
      <w:r>
        <w:t>МУНИЦИПАЛЬНОГО ОБРАЗОВАНИЯ ГОРОД КРАСНОДАР</w:t>
      </w:r>
    </w:p>
    <w:p w:rsidR="00E07DAC" w:rsidRDefault="00E07D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7D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DAC" w:rsidRDefault="00E07D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DAC" w:rsidRDefault="00E07D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DAC" w:rsidRDefault="00E07D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DAC" w:rsidRDefault="00E07DA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МО город Краснодар</w:t>
            </w:r>
          </w:p>
          <w:p w:rsidR="00E07DAC" w:rsidRDefault="00E07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30.12.2014 </w:t>
            </w:r>
            <w:hyperlink r:id="rId5">
              <w:r>
                <w:rPr>
                  <w:color w:val="0000FF"/>
                </w:rPr>
                <w:t>N 10219</w:t>
              </w:r>
            </w:hyperlink>
            <w:r>
              <w:rPr>
                <w:color w:val="392C69"/>
              </w:rPr>
              <w:t xml:space="preserve">, от 29.01.2016 </w:t>
            </w:r>
            <w:hyperlink r:id="rId6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30.06.2016 </w:t>
            </w:r>
            <w:hyperlink r:id="rId7">
              <w:r>
                <w:rPr>
                  <w:color w:val="0000FF"/>
                </w:rPr>
                <w:t>N 2715</w:t>
              </w:r>
            </w:hyperlink>
            <w:r>
              <w:rPr>
                <w:color w:val="392C69"/>
              </w:rPr>
              <w:t>,</w:t>
            </w:r>
          </w:p>
          <w:p w:rsidR="00E07DAC" w:rsidRDefault="00E07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28.09.2016 </w:t>
            </w:r>
            <w:hyperlink r:id="rId8">
              <w:r>
                <w:rPr>
                  <w:color w:val="0000FF"/>
                </w:rPr>
                <w:t>N 4598</w:t>
              </w:r>
            </w:hyperlink>
            <w:r>
              <w:rPr>
                <w:color w:val="392C69"/>
              </w:rPr>
              <w:t xml:space="preserve">, от 20.03.2017 </w:t>
            </w:r>
            <w:hyperlink r:id="rId9">
              <w:r>
                <w:rPr>
                  <w:color w:val="0000FF"/>
                </w:rPr>
                <w:t>N 1036</w:t>
              </w:r>
            </w:hyperlink>
            <w:r>
              <w:rPr>
                <w:color w:val="392C69"/>
              </w:rPr>
              <w:t xml:space="preserve">, от 27.06.2017 </w:t>
            </w:r>
            <w:hyperlink r:id="rId10">
              <w:r>
                <w:rPr>
                  <w:color w:val="0000FF"/>
                </w:rPr>
                <w:t>N 2589</w:t>
              </w:r>
            </w:hyperlink>
            <w:r>
              <w:rPr>
                <w:color w:val="392C69"/>
              </w:rPr>
              <w:t>,</w:t>
            </w:r>
          </w:p>
          <w:p w:rsidR="00E07DAC" w:rsidRDefault="00E07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11.12.2017 </w:t>
            </w:r>
            <w:hyperlink r:id="rId11">
              <w:r>
                <w:rPr>
                  <w:color w:val="0000FF"/>
                </w:rPr>
                <w:t>N 5820</w:t>
              </w:r>
            </w:hyperlink>
            <w:r>
              <w:rPr>
                <w:color w:val="392C69"/>
              </w:rPr>
              <w:t xml:space="preserve">, от 25.04.2018 </w:t>
            </w:r>
            <w:hyperlink r:id="rId12">
              <w:r>
                <w:rPr>
                  <w:color w:val="0000FF"/>
                </w:rPr>
                <w:t>N 1768</w:t>
              </w:r>
            </w:hyperlink>
            <w:r>
              <w:rPr>
                <w:color w:val="392C69"/>
              </w:rPr>
              <w:t xml:space="preserve">, от 28.09.2018 </w:t>
            </w:r>
            <w:hyperlink r:id="rId13">
              <w:r>
                <w:rPr>
                  <w:color w:val="0000FF"/>
                </w:rPr>
                <w:t>N 4081</w:t>
              </w:r>
            </w:hyperlink>
            <w:r>
              <w:rPr>
                <w:color w:val="392C69"/>
              </w:rPr>
              <w:t>,</w:t>
            </w:r>
          </w:p>
          <w:p w:rsidR="00E07DAC" w:rsidRDefault="00E07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07.02.2019 </w:t>
            </w:r>
            <w:hyperlink r:id="rId14">
              <w:r>
                <w:rPr>
                  <w:color w:val="0000FF"/>
                </w:rPr>
                <w:t>N 543</w:t>
              </w:r>
            </w:hyperlink>
            <w:r>
              <w:rPr>
                <w:color w:val="392C69"/>
              </w:rPr>
              <w:t xml:space="preserve">, от 16.07.2019 </w:t>
            </w:r>
            <w:hyperlink r:id="rId15">
              <w:r>
                <w:rPr>
                  <w:color w:val="0000FF"/>
                </w:rPr>
                <w:t>N 3059</w:t>
              </w:r>
            </w:hyperlink>
            <w:r>
              <w:rPr>
                <w:color w:val="392C69"/>
              </w:rPr>
              <w:t xml:space="preserve">, от 25.09.2019 </w:t>
            </w:r>
            <w:hyperlink r:id="rId16">
              <w:r>
                <w:rPr>
                  <w:color w:val="0000FF"/>
                </w:rPr>
                <w:t>N 4287</w:t>
              </w:r>
            </w:hyperlink>
            <w:r>
              <w:rPr>
                <w:color w:val="392C69"/>
              </w:rPr>
              <w:t>,</w:t>
            </w:r>
          </w:p>
          <w:p w:rsidR="00E07DAC" w:rsidRDefault="00E07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27.01.2020 </w:t>
            </w:r>
            <w:hyperlink r:id="rId17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19.08.2021 </w:t>
            </w:r>
            <w:hyperlink r:id="rId18">
              <w:r>
                <w:rPr>
                  <w:color w:val="0000FF"/>
                </w:rPr>
                <w:t>N 3613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DAC" w:rsidRDefault="00E07DAC">
            <w:pPr>
              <w:pStyle w:val="ConsPlusNormal"/>
            </w:pPr>
          </w:p>
        </w:tc>
      </w:tr>
    </w:tbl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20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11.11.2014 N 1249 "Об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края, </w:t>
      </w:r>
      <w:hyperlink r:id="rId21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город Краснодар от 28.02.2007 N 182 "О размещении нестационарных торговых объектов на территории муниципального образования город Краснодар" постановляю:</w:t>
      </w:r>
    </w:p>
    <w:p w:rsidR="00E07DAC" w:rsidRDefault="00E07DAC">
      <w:pPr>
        <w:pStyle w:val="ConsPlusNormal"/>
        <w:jc w:val="both"/>
      </w:pPr>
      <w:r>
        <w:t xml:space="preserve">(в ред. Постановлений администрации МО город Краснодар от 30.12.2014 </w:t>
      </w:r>
      <w:hyperlink r:id="rId22">
        <w:r>
          <w:rPr>
            <w:color w:val="0000FF"/>
          </w:rPr>
          <w:t>N 10219</w:t>
        </w:r>
      </w:hyperlink>
      <w:r>
        <w:t xml:space="preserve">, от 29.01.2016 </w:t>
      </w:r>
      <w:hyperlink r:id="rId23">
        <w:r>
          <w:rPr>
            <w:color w:val="0000FF"/>
          </w:rPr>
          <w:t>N 311</w:t>
        </w:r>
      </w:hyperlink>
      <w:r>
        <w:t>)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 порядке актуализации схемы размещения нестационарных торговых объектов на территории муниципального образования город Краснодар согласно приложению.</w:t>
      </w:r>
    </w:p>
    <w:p w:rsidR="00E07DAC" w:rsidRDefault="00E07DAC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19.08.2021 N 3613)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 xml:space="preserve">2 - 3. Утратили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МО город Краснодар от 19.08.2021 N 3613.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4. Информационно-аналитическому управлению администрации муниципального образования город Краснодар (Тычинкин) опубликовать официально настоящее постановление в установленном порядке.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заместителя главы муниципального образования город Краснодар Д.С. Логвиненко.</w:t>
      </w:r>
    </w:p>
    <w:p w:rsidR="00E07DAC" w:rsidRDefault="00E07DAC">
      <w:pPr>
        <w:pStyle w:val="ConsPlusNormal"/>
        <w:jc w:val="both"/>
      </w:pPr>
      <w:r>
        <w:t xml:space="preserve">(в ред. Постановлений администрации МО город Краснодар от 29.01.2016 </w:t>
      </w:r>
      <w:hyperlink r:id="rId26">
        <w:r>
          <w:rPr>
            <w:color w:val="0000FF"/>
          </w:rPr>
          <w:t>N 311</w:t>
        </w:r>
      </w:hyperlink>
      <w:r>
        <w:t xml:space="preserve">, от 20.03.2017 </w:t>
      </w:r>
      <w:hyperlink r:id="rId27">
        <w:r>
          <w:rPr>
            <w:color w:val="0000FF"/>
          </w:rPr>
          <w:t>N 1036</w:t>
        </w:r>
      </w:hyperlink>
      <w:r>
        <w:t xml:space="preserve">, от 27.06.2017 </w:t>
      </w:r>
      <w:hyperlink r:id="rId28">
        <w:r>
          <w:rPr>
            <w:color w:val="0000FF"/>
          </w:rPr>
          <w:t>N 2589</w:t>
        </w:r>
      </w:hyperlink>
      <w:r>
        <w:t>)</w:t>
      </w: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jc w:val="right"/>
      </w:pPr>
      <w:r>
        <w:t>Исполняющий обязанности главы</w:t>
      </w:r>
    </w:p>
    <w:p w:rsidR="00E07DAC" w:rsidRDefault="00E07DAC">
      <w:pPr>
        <w:pStyle w:val="ConsPlusNormal"/>
        <w:jc w:val="right"/>
      </w:pPr>
      <w:r>
        <w:t>муниципального образования</w:t>
      </w:r>
    </w:p>
    <w:p w:rsidR="00E07DAC" w:rsidRDefault="00E07DAC">
      <w:pPr>
        <w:pStyle w:val="ConsPlusNormal"/>
        <w:jc w:val="right"/>
      </w:pPr>
      <w:r>
        <w:t>город Краснодар</w:t>
      </w:r>
    </w:p>
    <w:p w:rsidR="00E07DAC" w:rsidRDefault="00E07DAC">
      <w:pPr>
        <w:pStyle w:val="ConsPlusNormal"/>
        <w:jc w:val="right"/>
      </w:pPr>
      <w:r>
        <w:t>М.Б.ФРОЛОВ</w:t>
      </w: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jc w:val="right"/>
        <w:outlineLvl w:val="0"/>
      </w:pPr>
      <w:hyperlink r:id="rId29">
        <w:r>
          <w:rPr>
            <w:color w:val="0000FF"/>
          </w:rPr>
          <w:t>Приложение</w:t>
        </w:r>
      </w:hyperlink>
    </w:p>
    <w:p w:rsidR="00E07DAC" w:rsidRDefault="00E07DAC">
      <w:pPr>
        <w:pStyle w:val="ConsPlusNormal"/>
        <w:jc w:val="right"/>
      </w:pPr>
      <w:r>
        <w:t>к постановлению администрации</w:t>
      </w:r>
    </w:p>
    <w:p w:rsidR="00E07DAC" w:rsidRDefault="00E07DAC">
      <w:pPr>
        <w:pStyle w:val="ConsPlusNormal"/>
        <w:jc w:val="right"/>
      </w:pPr>
      <w:r>
        <w:t>МО город Краснодар</w:t>
      </w:r>
    </w:p>
    <w:p w:rsidR="00E07DAC" w:rsidRDefault="00E07DAC">
      <w:pPr>
        <w:pStyle w:val="ConsPlusNormal"/>
        <w:jc w:val="right"/>
      </w:pPr>
      <w:r>
        <w:t>от 4 июля 2014 г. N 4462</w:t>
      </w: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Title"/>
        <w:jc w:val="center"/>
      </w:pPr>
      <w:bookmarkStart w:id="1" w:name="P40"/>
      <w:bookmarkEnd w:id="1"/>
      <w:r>
        <w:t>ПОЛОЖЕНИЕ</w:t>
      </w:r>
    </w:p>
    <w:p w:rsidR="00E07DAC" w:rsidRDefault="00E07DAC">
      <w:pPr>
        <w:pStyle w:val="ConsPlusTitle"/>
        <w:jc w:val="center"/>
      </w:pPr>
      <w:r>
        <w:t>ОБ АКТУАЛИЗАЦИИ СХЕМЫ РАЗМЕЩЕНИЯ НЕСТАЦИОНАРНЫХ ТОРГОВЫХ</w:t>
      </w:r>
    </w:p>
    <w:p w:rsidR="00E07DAC" w:rsidRDefault="00E07DAC">
      <w:pPr>
        <w:pStyle w:val="ConsPlusTitle"/>
        <w:jc w:val="center"/>
      </w:pPr>
      <w:r>
        <w:t>ОБЪЕКТОВ НА ТЕРРИТОРИИ МУНИЦИПАЛЬНОГО ОБРАЗОВАНИЯ</w:t>
      </w:r>
    </w:p>
    <w:p w:rsidR="00E07DAC" w:rsidRDefault="00E07DAC">
      <w:pPr>
        <w:pStyle w:val="ConsPlusTitle"/>
        <w:jc w:val="center"/>
      </w:pPr>
      <w:r>
        <w:t>ГОРОД КРАСНОДАР</w:t>
      </w:r>
    </w:p>
    <w:p w:rsidR="00E07DAC" w:rsidRDefault="00E07D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7D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DAC" w:rsidRDefault="00E07D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DAC" w:rsidRDefault="00E07D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DAC" w:rsidRDefault="00E07D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DAC" w:rsidRDefault="00E07DA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МО город Краснодар</w:t>
            </w:r>
          </w:p>
          <w:p w:rsidR="00E07DAC" w:rsidRDefault="00E07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30.12.2014 </w:t>
            </w:r>
            <w:hyperlink r:id="rId30">
              <w:r>
                <w:rPr>
                  <w:color w:val="0000FF"/>
                </w:rPr>
                <w:t>N 10219</w:t>
              </w:r>
            </w:hyperlink>
            <w:r>
              <w:rPr>
                <w:color w:val="392C69"/>
              </w:rPr>
              <w:t xml:space="preserve">, от 29.01.2016 </w:t>
            </w:r>
            <w:hyperlink r:id="rId31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30.06.2016 </w:t>
            </w:r>
            <w:hyperlink r:id="rId32">
              <w:r>
                <w:rPr>
                  <w:color w:val="0000FF"/>
                </w:rPr>
                <w:t>N 2715</w:t>
              </w:r>
            </w:hyperlink>
            <w:r>
              <w:rPr>
                <w:color w:val="392C69"/>
              </w:rPr>
              <w:t>,</w:t>
            </w:r>
          </w:p>
          <w:p w:rsidR="00E07DAC" w:rsidRDefault="00E07D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28.09.2016 </w:t>
            </w:r>
            <w:hyperlink r:id="rId33">
              <w:r>
                <w:rPr>
                  <w:color w:val="0000FF"/>
                </w:rPr>
                <w:t>N 4598</w:t>
              </w:r>
            </w:hyperlink>
            <w:r>
              <w:rPr>
                <w:color w:val="392C69"/>
              </w:rPr>
              <w:t xml:space="preserve">, от 11.12.2017 </w:t>
            </w:r>
            <w:hyperlink r:id="rId34">
              <w:r>
                <w:rPr>
                  <w:color w:val="0000FF"/>
                </w:rPr>
                <w:t>N 5820</w:t>
              </w:r>
            </w:hyperlink>
            <w:r>
              <w:rPr>
                <w:color w:val="392C69"/>
              </w:rPr>
              <w:t xml:space="preserve">, от 19.08.2021 </w:t>
            </w:r>
            <w:hyperlink r:id="rId35">
              <w:r>
                <w:rPr>
                  <w:color w:val="0000FF"/>
                </w:rPr>
                <w:t>N 3613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DAC" w:rsidRDefault="00E07DAC">
            <w:pPr>
              <w:pStyle w:val="ConsPlusNormal"/>
            </w:pPr>
          </w:p>
        </w:tc>
      </w:tr>
    </w:tbl>
    <w:p w:rsidR="00E07DAC" w:rsidRDefault="00E07DAC">
      <w:pPr>
        <w:pStyle w:val="ConsPlusNormal"/>
        <w:jc w:val="both"/>
      </w:pPr>
    </w:p>
    <w:p w:rsidR="00E07DAC" w:rsidRDefault="00E07DAC">
      <w:pPr>
        <w:pStyle w:val="ConsPlusTitle"/>
        <w:jc w:val="center"/>
        <w:outlineLvl w:val="1"/>
      </w:pPr>
      <w:r>
        <w:t>Раздел I</w:t>
      </w:r>
    </w:p>
    <w:p w:rsidR="00E07DAC" w:rsidRDefault="00E07DAC">
      <w:pPr>
        <w:pStyle w:val="ConsPlusTitle"/>
        <w:jc w:val="both"/>
      </w:pPr>
    </w:p>
    <w:p w:rsidR="00E07DAC" w:rsidRDefault="00E07DAC">
      <w:pPr>
        <w:pStyle w:val="ConsPlusTitle"/>
        <w:jc w:val="center"/>
      </w:pPr>
      <w:r>
        <w:t>ОБЩИЕ ПОЛОЖЕНИЯ</w:t>
      </w: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ind w:firstLine="540"/>
        <w:jc w:val="both"/>
      </w:pPr>
      <w:r>
        <w:t xml:space="preserve">1. Положение об актуализации схемы размещения нестационарных торговых объектов на территории муниципального образования город Краснодар (далее - Порядок) разработан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37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11.11.2014 N 1249 "Об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края, </w:t>
      </w:r>
      <w:hyperlink r:id="rId38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город Краснодар от 28.02.2007 N 182 "О размещении нестационарных торговых объектов на территории муниципального образования город Краснодар" и определяет правила учета и актуализации сведений о нестационарных торговых объектах в зданиях, строениях, сооружениях, а также на земельных участках, находящихся в муниципальной собственности муниципального образования город Краснодар, и земельных участках, государственная собственность на которые не разграничена (далее - земельные участки), в схеме размещения нестационарных торговых объектов на территории муниципального образования город Краснодар (далее - Схема).</w:t>
      </w:r>
    </w:p>
    <w:p w:rsidR="00E07DAC" w:rsidRDefault="00E07DAC">
      <w:pPr>
        <w:pStyle w:val="ConsPlusNormal"/>
        <w:jc w:val="both"/>
      </w:pPr>
      <w:r>
        <w:t xml:space="preserve">(в ред. Постановлений администрации МО город Краснодар от 30.12.2014 </w:t>
      </w:r>
      <w:hyperlink r:id="rId39">
        <w:r>
          <w:rPr>
            <w:color w:val="0000FF"/>
          </w:rPr>
          <w:t>N 10219</w:t>
        </w:r>
      </w:hyperlink>
      <w:r>
        <w:t xml:space="preserve">, от 29.01.2016 </w:t>
      </w:r>
      <w:hyperlink r:id="rId40">
        <w:r>
          <w:rPr>
            <w:color w:val="0000FF"/>
          </w:rPr>
          <w:t>N 311</w:t>
        </w:r>
      </w:hyperlink>
      <w:r>
        <w:t>)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Размещение нестационарных торговых объектов (далее - НТО) в зданиях, строениях, сооружениях или на земельных участках на территории муниципального образования город Краснодар осуществляется в соответствии со Схемой и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2. Требования настоящего Порядка не распространяются на отношения, связанные с размещением нестационарных торговых объектов: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находящихся на территориях розничных рынков;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при проведении праздничных, общественно-политических, культурно-массовых и спортивных мероприятий, имеющих временный характер;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при проведении ярмарок, выставок-ярмарок.</w:t>
      </w: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Title"/>
        <w:jc w:val="center"/>
        <w:outlineLvl w:val="1"/>
      </w:pPr>
      <w:r>
        <w:t>Раздел II</w:t>
      </w:r>
    </w:p>
    <w:p w:rsidR="00E07DAC" w:rsidRDefault="00E07DAC">
      <w:pPr>
        <w:pStyle w:val="ConsPlusTitle"/>
        <w:jc w:val="both"/>
      </w:pPr>
    </w:p>
    <w:p w:rsidR="00E07DAC" w:rsidRDefault="00E07DAC">
      <w:pPr>
        <w:pStyle w:val="ConsPlusTitle"/>
        <w:jc w:val="center"/>
      </w:pPr>
      <w:r>
        <w:t>ПОРЯДОК АКТУАЛИЗАЦИИ СХЕМЫ</w:t>
      </w: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ind w:firstLine="540"/>
        <w:jc w:val="both"/>
      </w:pPr>
      <w:r>
        <w:t>3. Актуализация Схемы осуществляется администрацией муниципального образования город Краснодар.</w:t>
      </w:r>
    </w:p>
    <w:p w:rsidR="00E07DAC" w:rsidRDefault="00E07DAC">
      <w:pPr>
        <w:pStyle w:val="ConsPlusNormal"/>
        <w:jc w:val="both"/>
      </w:pPr>
      <w:r>
        <w:t xml:space="preserve">(п. 3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19.08.2021 N 3613)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 xml:space="preserve">4 - 5. Утратили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администрации МО город Краснодар от 19.08.2021 N 3613.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6. При актуализации Схемы учитываются:</w:t>
      </w:r>
    </w:p>
    <w:p w:rsidR="00E07DAC" w:rsidRDefault="00E07DA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19.08.2021 N 3613)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нормативы минимальной обеспеченности населения площадью торговых объектов для территории муниципального образования город Краснодар, утвержденные нормативным правовым актом Краснодарского края;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особенности территориального развития торговой деятельности;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необходимость размещения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обеспечение беспрепятственного развития улично-дорожной сети;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обеспечение беспрепятственного движения транспорта и пешеходов;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специализация нестационарного торгового объекта;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создание условий, при которых не ухудшаются условия проживания и отдыха населения жилых массивов;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сроки предоставления права на размещение НТО, установленные в Положении о размещении НТО;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обеспечение соответствия деятельности нестационарных торговых объектов санитарным, противопожарным, экологическим требованиям, правилам продажи отдельных видов товаров, требованиям законодательства по защите прав потребителей, требованиям безопасности для жизни и здоровья людей, соблюдения ограничений, установленных законодательством, регулирующим оборот табачных изделий, алкогольной продукции;</w:t>
      </w:r>
    </w:p>
    <w:p w:rsidR="00E07DAC" w:rsidRDefault="00E07DAC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29.01.2016 N 311)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результат мониторинга текущего состояния торговой деятельности и востребованности нестационарных торговых объектов хозяйствующими субъектами и потребителями.</w:t>
      </w:r>
    </w:p>
    <w:p w:rsidR="00E07DAC" w:rsidRDefault="00E07DAC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29.01.2016 N 311)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7. При актуализации Схемы в Схему подлежат включению сведения об объектах, размещенные:</w:t>
      </w:r>
    </w:p>
    <w:p w:rsidR="00E07DAC" w:rsidRDefault="00E07DAC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19.08.2021 N 3613)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вне посадочных площадок остановок общественного транспорта;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вне полос отвода автомобильных дорог;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lastRenderedPageBreak/>
        <w:t>вне арок зданий, газонов, цветников, клумб, площадок (детских, для отдыха, спортивных), дворовых территорий жилых зданий, мест, не оборудованных подъездами для разгрузки товара;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не ближе 5 метров от окон жилых и общественных зданий и витрин стационарных торговых объектов;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МО город Краснодар от 19.08.2021 N 3613;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вне железнодорожных путепроводов и автомобильных эстакад, мостов;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вне надземных и подземных переходов, а также в 5-метровой охранной зоне от входов (выходов) в подземные переходы;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не ближе 25 метров от мест сбора мусора и пищевых отходов, дворовых уборных, выгребных ям;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при ширине пешеходных зон (тротуаров) более 3 метров;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обеспечивающего подъезд пожарной, аварийно-спасательной техники или доступ к объектам инженерной инфраструктуры (объекты энергоснабжения и освещения, колодцы, краны, гидранты и другие).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Не подлежат включению в Схему сведения об объектах, размещенных в нарушение требований действующего законодательства (самовольно размещенные объекты).</w:t>
      </w:r>
    </w:p>
    <w:p w:rsidR="00E07DAC" w:rsidRDefault="00E07DAC">
      <w:pPr>
        <w:pStyle w:val="ConsPlusNormal"/>
        <w:jc w:val="both"/>
      </w:pPr>
      <w:r>
        <w:t xml:space="preserve">(п. 7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29.01.2016 N 311)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7.1. Размещение НТО на инженерных сетях и коммуникациях, а также в охранных зонах инженерных сетей допускается в случаях, предусмотренных законодательством Российской Федерации, и при условии согласования такого размещения собственниками (владельцами, эксплуатирующими организациями) сетей и коммуникаций.</w:t>
      </w:r>
    </w:p>
    <w:p w:rsidR="00E07DAC" w:rsidRDefault="00E07DAC">
      <w:pPr>
        <w:pStyle w:val="ConsPlusNormal"/>
        <w:jc w:val="both"/>
      </w:pPr>
      <w:r>
        <w:t xml:space="preserve">(п. 7.1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19.08.2021 N 3613)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8. Размещение НТО должно обеспечивать свободное движение и доступ пешеходов к торговым объектам, в том числе обеспечение безбарьерной среды жизнедеятельности маломобильных групп населения, беспрепятственный подъезд специального автотранспорта при чрезвычайных ситуациях.</w:t>
      </w: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Title"/>
        <w:jc w:val="center"/>
        <w:outlineLvl w:val="1"/>
      </w:pPr>
      <w:r>
        <w:t>Раздел III</w:t>
      </w:r>
    </w:p>
    <w:p w:rsidR="00E07DAC" w:rsidRDefault="00E07DAC">
      <w:pPr>
        <w:pStyle w:val="ConsPlusTitle"/>
        <w:jc w:val="both"/>
      </w:pPr>
    </w:p>
    <w:p w:rsidR="00E07DAC" w:rsidRDefault="00E07DAC">
      <w:pPr>
        <w:pStyle w:val="ConsPlusTitle"/>
        <w:jc w:val="center"/>
      </w:pPr>
      <w:r>
        <w:t>ТРЕБОВАНИЯ К ВНЕСЕНИЮ ИЗМЕНЕНИЙ В СХЕМУ</w:t>
      </w: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ind w:firstLine="540"/>
        <w:jc w:val="both"/>
      </w:pPr>
      <w:r>
        <w:t>9. В Схему в соответствии с настоящим Порядком вносятся изменения, предусматривающие: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увеличение количества НТО (кроме объектов, осуществляющих деятельность в определенный сезон (время года) по мере необходимости, но не чаще одного раза в квартал. При этом количество НТО, включенных в Схему и функционирующих на законных основаниях, не сокращается;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размещение НТО, осуществляющих деятельность в определенный сезон (время года), не чаще одного раза в год.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Изменение места нахождения НТО, ранее включенного в Схему, или его исключение из Схемы, которое возможно с обязательным предоставлением компенсационного места размещения такого НТО не чаще одного раза в год.</w:t>
      </w:r>
    </w:p>
    <w:p w:rsidR="00E07DAC" w:rsidRDefault="00E07DAC">
      <w:pPr>
        <w:pStyle w:val="ConsPlusNormal"/>
        <w:jc w:val="both"/>
      </w:pPr>
      <w:r>
        <w:t xml:space="preserve">(п. 9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30.06.2016 N 2715)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lastRenderedPageBreak/>
        <w:t>9.1. Основаниями для внесения изменений в Схему являются: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новая застройка районов, микрорайонов, иных территорий муниципального образования город Краснодар, иных элементов, повлекшая изменение нормативов минимальной обеспеченности населения площадью торговых объектов;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размещение на территории муниципального образования город Краснодар новых стационарных торговых объектов, повлекшее превышение норматива минимальной обеспеченности населения площадью торговых объектов;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объектов;</w:t>
      </w:r>
    </w:p>
    <w:p w:rsidR="00E07DAC" w:rsidRDefault="00E07DAC">
      <w:pPr>
        <w:pStyle w:val="ConsPlusNormal"/>
        <w:spacing w:before="220"/>
        <w:ind w:firstLine="540"/>
        <w:jc w:val="both"/>
      </w:pPr>
      <w:bookmarkStart w:id="2" w:name="P113"/>
      <w:bookmarkEnd w:id="2"/>
      <w:r>
        <w:t>поступление мотивированных предложений от исполнительных органов государственной власти Краснодарского края, органов администрации муниципального образования город Краснодар, обращений юридических лиц и индивидуальных предпринимателей, а также от некоммерческих организаций, выражающих интересы субъектов малого и среднего предпринимательства;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изъятие земельных участков для муниципальных нужд;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ремонт и реконструкция автомобильных дорог.</w:t>
      </w:r>
    </w:p>
    <w:p w:rsidR="00E07DAC" w:rsidRDefault="00E07DAC">
      <w:pPr>
        <w:pStyle w:val="ConsPlusNormal"/>
        <w:jc w:val="both"/>
      </w:pPr>
      <w:r>
        <w:t xml:space="preserve">(п. 9.1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30.06.2016 N 2715)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 xml:space="preserve">10. Предложения и обращения, указанные в </w:t>
      </w:r>
      <w:hyperlink w:anchor="P113">
        <w:r>
          <w:rPr>
            <w:color w:val="0000FF"/>
          </w:rPr>
          <w:t>абзаце пятом пункта 9.1 раздела III</w:t>
        </w:r>
      </w:hyperlink>
      <w:r>
        <w:t xml:space="preserve"> настоящего Положения, направляются в управление торговли и бытового обслуживания населения администрации муниципального образования город Краснодар (далее - Управление), которое организует их рассмотрение в срок, не превышающий 30 календарных дней со дня их поступления в администрацию муниципального образования город Краснодар.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При поступлении предложений и обращений Управление направляет указанный проект Схемы на согласование в департамент архитектуры и градостроительства администрации муниципального образования город Краснодар, департамент муниципальной собственности и городских земель администрации муниципального образования город Краснодар, управление муниципального контроля администрации муниципального образования город Краснодар, департамент городского хозяйства и топливно-энергетического комплекса администрации муниципального образования город Краснодар, департамент транспорта и дорожного хозяйства администрации муниципального образования город Краснодар (далее - органы администрации).</w:t>
      </w:r>
    </w:p>
    <w:p w:rsidR="00E07DAC" w:rsidRDefault="00E07DAC">
      <w:pPr>
        <w:pStyle w:val="ConsPlusNormal"/>
        <w:jc w:val="both"/>
      </w:pPr>
      <w:r>
        <w:t xml:space="preserve">(п. 10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19.08.2021 N 3613)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10.1. Органы администрации рассматривают в течение 7 календарных дней представленный им на согласование Управлением проект Схемы, по итогам рассмотрения которого принимают решение о согласовании или об отказе в согласовании проекта Схемы.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Решение об отказе в согласовании проекта Схемы принимается органами администрации при ее несоответствии требованиям законодательства Российской Федерации, регламентирующим их сферу деятельности.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Согласование, отказ в согласовании, замечания (предложения) оформляются органами администрации письменно.</w:t>
      </w:r>
    </w:p>
    <w:p w:rsidR="00E07DAC" w:rsidRDefault="00E07DAC">
      <w:pPr>
        <w:pStyle w:val="ConsPlusNormal"/>
        <w:jc w:val="both"/>
      </w:pPr>
      <w:r>
        <w:t xml:space="preserve">(п. 10.1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19.08.2021 N 3613)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 xml:space="preserve">10.2. Замечания (предложения) к проекту Схемы, поступившие от органов администрации (далее - замечания (предложения)), рассматриваются Управлением не позднее 5 календарных </w:t>
      </w:r>
      <w:r>
        <w:lastRenderedPageBreak/>
        <w:t>дней с момента их поступления в Управление.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По результатам рассмотрения замечаний (предложений) Управление принимает одно из следующих решений: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внести изменения и (или) дополнения в проект Схемы;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не учитывать замечания (предложения) при доработке Схемы с направлением письменного мотивированного ответа в адрес органа (органов) администрации, направившего (направивших) соответствующие замечания (предложения).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Измененный проект Схемы с учетом поступивших замечаний (предложений) подлежит в течение 7 календарных дней повторному согласованию с органами администрации, представившими замечания (предложения).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В случае необходимости Управление вправе организовать совещание с участием органов администрации.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Результаты совещания оформляются протоколом и носят рекомендательный характер для Управления.</w:t>
      </w:r>
    </w:p>
    <w:p w:rsidR="00E07DAC" w:rsidRDefault="00E07DAC">
      <w:pPr>
        <w:pStyle w:val="ConsPlusNormal"/>
        <w:jc w:val="both"/>
      </w:pPr>
      <w:r>
        <w:t xml:space="preserve">(п. 10.2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19.08.2021 N 3613)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10.3. Изменения, внесенные в Схему, утверждаются постановлением администрации муниципального образования город Краснодар, которое подлежит официальному опубликованию в порядке, установленном для официального опубликования муниципальных правовых актов муниципального образования город Краснодар, и размещается на официальном Интернет-портале администрации муниципального образования город Краснодар и городской Думы Краснодара в течение 10 календарных дней после его принятия.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 xml:space="preserve">Управление осуществляет подготовку проекта постановления администрации муниципального образования город Краснодар о внесении изменений в Схему и согласование его в порядке, установленном </w:t>
      </w:r>
      <w:hyperlink r:id="rId55">
        <w:r>
          <w:rPr>
            <w:color w:val="0000FF"/>
          </w:rPr>
          <w:t>распоряжением</w:t>
        </w:r>
      </w:hyperlink>
      <w:r>
        <w:t xml:space="preserve"> главы муниципального образования город Краснодар от 11.07.2008 N 177-р "Об утверждении Инструкции по делопроизводству в администрации муниципального образования город Краснодар".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 xml:space="preserve">О внесении (невнесении) изменений в Схему Управление в письменном виде уведомляет заинтересованных лиц в срок не позднее 30 календарных дней со дня поступления предложений и обращений, указанных в </w:t>
      </w:r>
      <w:hyperlink w:anchor="P113">
        <w:r>
          <w:rPr>
            <w:color w:val="0000FF"/>
          </w:rPr>
          <w:t>абзаце пятом пункта 9.1 раздела III</w:t>
        </w:r>
      </w:hyperlink>
      <w:r>
        <w:t xml:space="preserve"> Положения.</w:t>
      </w:r>
    </w:p>
    <w:p w:rsidR="00E07DAC" w:rsidRDefault="00E07DAC">
      <w:pPr>
        <w:pStyle w:val="ConsPlusNormal"/>
        <w:jc w:val="both"/>
      </w:pPr>
      <w:r>
        <w:t xml:space="preserve">(п. 10.3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19.08.2021 N 3613)</w:t>
      </w:r>
    </w:p>
    <w:p w:rsidR="00E07DAC" w:rsidRDefault="00E07DAC">
      <w:pPr>
        <w:pStyle w:val="ConsPlusNormal"/>
        <w:spacing w:before="220"/>
        <w:ind w:firstLine="540"/>
        <w:jc w:val="both"/>
      </w:pPr>
      <w:r>
        <w:t>11. Постановление администрации муниципального образования город Краснодар о внесении изменений в Схему подлежит официальному опубликованию и размещению на официальном Интернет-портале администрации муниципального образования город Краснодар и городской Думы Краснодара: http:\\krd.ru в течение 10 календарных дней со дня его издания.</w:t>
      </w:r>
    </w:p>
    <w:p w:rsidR="00E07DAC" w:rsidRDefault="00E07DAC">
      <w:pPr>
        <w:pStyle w:val="ConsPlusNormal"/>
        <w:jc w:val="both"/>
      </w:pPr>
      <w:r>
        <w:t xml:space="preserve">(п. 11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29.01.2016 N 311)</w:t>
      </w: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jc w:val="right"/>
      </w:pPr>
      <w:r>
        <w:t>Начальник управления торговли</w:t>
      </w:r>
    </w:p>
    <w:p w:rsidR="00E07DAC" w:rsidRDefault="00E07DAC">
      <w:pPr>
        <w:pStyle w:val="ConsPlusNormal"/>
        <w:jc w:val="right"/>
      </w:pPr>
      <w:r>
        <w:t>и бытового обслуживания населения</w:t>
      </w:r>
    </w:p>
    <w:p w:rsidR="00E07DAC" w:rsidRDefault="00E07DAC">
      <w:pPr>
        <w:pStyle w:val="ConsPlusNormal"/>
        <w:jc w:val="right"/>
      </w:pPr>
      <w:r>
        <w:t>администрации муниципального</w:t>
      </w:r>
    </w:p>
    <w:p w:rsidR="00E07DAC" w:rsidRDefault="00E07DAC">
      <w:pPr>
        <w:pStyle w:val="ConsPlusNormal"/>
        <w:jc w:val="right"/>
      </w:pPr>
      <w:r>
        <w:t>образования город Краснодар</w:t>
      </w:r>
    </w:p>
    <w:p w:rsidR="00E07DAC" w:rsidRDefault="00E07DAC">
      <w:pPr>
        <w:pStyle w:val="ConsPlusNormal"/>
        <w:jc w:val="right"/>
      </w:pPr>
      <w:r>
        <w:t>И.А.КОСИНКОВА</w:t>
      </w: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jc w:val="right"/>
        <w:outlineLvl w:val="0"/>
      </w:pPr>
      <w:r>
        <w:lastRenderedPageBreak/>
        <w:t>Приложение N 2</w:t>
      </w:r>
    </w:p>
    <w:p w:rsidR="00E07DAC" w:rsidRDefault="00E07DAC">
      <w:pPr>
        <w:pStyle w:val="ConsPlusNormal"/>
        <w:jc w:val="right"/>
      </w:pPr>
      <w:r>
        <w:t>к постановлению администрации</w:t>
      </w:r>
    </w:p>
    <w:p w:rsidR="00E07DAC" w:rsidRDefault="00E07DAC">
      <w:pPr>
        <w:pStyle w:val="ConsPlusNormal"/>
        <w:jc w:val="right"/>
      </w:pPr>
      <w:r>
        <w:t>МО город Краснодар</w:t>
      </w:r>
    </w:p>
    <w:p w:rsidR="00E07DAC" w:rsidRDefault="00E07DAC">
      <w:pPr>
        <w:pStyle w:val="ConsPlusNormal"/>
        <w:jc w:val="right"/>
      </w:pPr>
      <w:r>
        <w:t>от 4 июля 2014 г. N 4462</w:t>
      </w: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Title"/>
        <w:jc w:val="center"/>
      </w:pPr>
      <w:r>
        <w:t>СОСТАВ</w:t>
      </w:r>
    </w:p>
    <w:p w:rsidR="00E07DAC" w:rsidRDefault="00E07DAC">
      <w:pPr>
        <w:pStyle w:val="ConsPlusTitle"/>
        <w:jc w:val="center"/>
      </w:pPr>
      <w:r>
        <w:t>КОМИССИИ ПО АКТУАЛИЗАЦИИ</w:t>
      </w:r>
    </w:p>
    <w:p w:rsidR="00E07DAC" w:rsidRDefault="00E07DAC">
      <w:pPr>
        <w:pStyle w:val="ConsPlusTitle"/>
        <w:jc w:val="center"/>
      </w:pPr>
      <w:r>
        <w:t>СХЕМЫ РАЗМЕЩЕНИЯ НЕСТАЦИОНАРНЫХ ТОРГОВЫХ ОБЪЕКТОВ НА</w:t>
      </w:r>
    </w:p>
    <w:p w:rsidR="00E07DAC" w:rsidRDefault="00E07DAC">
      <w:pPr>
        <w:pStyle w:val="ConsPlusTitle"/>
        <w:jc w:val="center"/>
      </w:pPr>
      <w:r>
        <w:t>ТЕРРИТОРИИ МУНИЦИПАЛЬНОГО ОБРАЗОВАНИЯ</w:t>
      </w:r>
    </w:p>
    <w:p w:rsidR="00E07DAC" w:rsidRDefault="00E07DAC">
      <w:pPr>
        <w:pStyle w:val="ConsPlusTitle"/>
        <w:jc w:val="center"/>
      </w:pPr>
      <w:r>
        <w:t>ГОРОД КРАСНОДАР</w:t>
      </w: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ind w:firstLine="540"/>
        <w:jc w:val="both"/>
      </w:pPr>
      <w:r>
        <w:t xml:space="preserve">Утратил силу. - </w:t>
      </w:r>
      <w:hyperlink r:id="rId58">
        <w:r>
          <w:rPr>
            <w:color w:val="0000FF"/>
          </w:rPr>
          <w:t>Постановление</w:t>
        </w:r>
      </w:hyperlink>
      <w:r>
        <w:t xml:space="preserve"> администрации МО город Краснодар от 19.08.2021 N 3613.</w:t>
      </w: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jc w:val="right"/>
        <w:outlineLvl w:val="0"/>
      </w:pPr>
      <w:r>
        <w:t>Приложение N 3</w:t>
      </w:r>
    </w:p>
    <w:p w:rsidR="00E07DAC" w:rsidRDefault="00E07DAC">
      <w:pPr>
        <w:pStyle w:val="ConsPlusNormal"/>
        <w:jc w:val="right"/>
      </w:pPr>
      <w:r>
        <w:t>к постановлению администрации</w:t>
      </w:r>
    </w:p>
    <w:p w:rsidR="00E07DAC" w:rsidRDefault="00E07DAC">
      <w:pPr>
        <w:pStyle w:val="ConsPlusNormal"/>
        <w:jc w:val="right"/>
      </w:pPr>
      <w:r>
        <w:t>МО город Краснодар</w:t>
      </w:r>
    </w:p>
    <w:p w:rsidR="00E07DAC" w:rsidRDefault="00E07DAC">
      <w:pPr>
        <w:pStyle w:val="ConsPlusNormal"/>
        <w:jc w:val="right"/>
      </w:pPr>
      <w:r>
        <w:t>от 4 июля 2014 г. N 4462</w:t>
      </w: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Title"/>
        <w:jc w:val="center"/>
      </w:pPr>
      <w:r>
        <w:t>ПОЛОЖЕНИЕ</w:t>
      </w:r>
    </w:p>
    <w:p w:rsidR="00E07DAC" w:rsidRDefault="00E07DAC">
      <w:pPr>
        <w:pStyle w:val="ConsPlusTitle"/>
        <w:jc w:val="center"/>
      </w:pPr>
      <w:r>
        <w:t>О КОМИССИИ ПО АКТУАЛИЗАЦИИ СХЕМЫ НЕСТАЦИОНАРНЫХ ТОРГОВЫХ</w:t>
      </w:r>
    </w:p>
    <w:p w:rsidR="00E07DAC" w:rsidRDefault="00E07DAC">
      <w:pPr>
        <w:pStyle w:val="ConsPlusTitle"/>
        <w:jc w:val="center"/>
      </w:pPr>
      <w:r>
        <w:t>ОБЪЕКТОВ НА ТЕРРИТОРИИ МУНИЦИПАЛЬНОГО ОБРАЗОВАНИЯ</w:t>
      </w:r>
    </w:p>
    <w:p w:rsidR="00E07DAC" w:rsidRDefault="00E07DAC">
      <w:pPr>
        <w:pStyle w:val="ConsPlusTitle"/>
        <w:jc w:val="center"/>
      </w:pPr>
      <w:r>
        <w:t>ГОРОД КРАСНОДАР</w:t>
      </w: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ind w:firstLine="540"/>
        <w:jc w:val="both"/>
      </w:pPr>
      <w:r>
        <w:t xml:space="preserve">Утратило силу. - </w:t>
      </w:r>
      <w:hyperlink r:id="rId59">
        <w:r>
          <w:rPr>
            <w:color w:val="0000FF"/>
          </w:rPr>
          <w:t>Постановление</w:t>
        </w:r>
      </w:hyperlink>
      <w:r>
        <w:t xml:space="preserve"> администрации МО город Краснодар от 19.08.2021 N 3613.</w:t>
      </w: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jc w:val="both"/>
      </w:pPr>
    </w:p>
    <w:p w:rsidR="00E07DAC" w:rsidRDefault="00E07D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8053B" w:rsidRDefault="0088053B"/>
    <w:sectPr w:rsidR="0088053B" w:rsidSect="00A1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AC"/>
    <w:rsid w:val="0088053B"/>
    <w:rsid w:val="00E0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E56B0-03D6-4632-A40B-CD1E9EEE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D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7D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7D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77&amp;n=81690&amp;dst=100005" TargetMode="External"/><Relationship Id="rId18" Type="http://schemas.openxmlformats.org/officeDocument/2006/relationships/hyperlink" Target="https://login.consultant.ru/link/?req=doc&amp;base=RLAW177&amp;n=209010&amp;dst=100005" TargetMode="External"/><Relationship Id="rId26" Type="http://schemas.openxmlformats.org/officeDocument/2006/relationships/hyperlink" Target="https://login.consultant.ru/link/?req=doc&amp;base=RLAW177&amp;n=144012&amp;dst=100007" TargetMode="External"/><Relationship Id="rId39" Type="http://schemas.openxmlformats.org/officeDocument/2006/relationships/hyperlink" Target="https://login.consultant.ru/link/?req=doc&amp;base=RLAW177&amp;n=128553&amp;dst=100007" TargetMode="External"/><Relationship Id="rId21" Type="http://schemas.openxmlformats.org/officeDocument/2006/relationships/hyperlink" Target="https://login.consultant.ru/link/?req=doc&amp;base=RLAW177&amp;n=107053" TargetMode="External"/><Relationship Id="rId34" Type="http://schemas.openxmlformats.org/officeDocument/2006/relationships/hyperlink" Target="https://login.consultant.ru/link/?req=doc&amp;base=RLAW177&amp;n=69089&amp;dst=100006" TargetMode="External"/><Relationship Id="rId42" Type="http://schemas.openxmlformats.org/officeDocument/2006/relationships/hyperlink" Target="https://login.consultant.ru/link/?req=doc&amp;base=RLAW177&amp;n=209010&amp;dst=100012" TargetMode="External"/><Relationship Id="rId47" Type="http://schemas.openxmlformats.org/officeDocument/2006/relationships/hyperlink" Target="https://login.consultant.ru/link/?req=doc&amp;base=RLAW177&amp;n=209010&amp;dst=100016" TargetMode="External"/><Relationship Id="rId50" Type="http://schemas.openxmlformats.org/officeDocument/2006/relationships/hyperlink" Target="https://login.consultant.ru/link/?req=doc&amp;base=RLAW177&amp;n=150911&amp;dst=100006" TargetMode="External"/><Relationship Id="rId55" Type="http://schemas.openxmlformats.org/officeDocument/2006/relationships/hyperlink" Target="https://login.consultant.ru/link/?req=doc&amp;base=RLAW177&amp;n=203721" TargetMode="External"/><Relationship Id="rId7" Type="http://schemas.openxmlformats.org/officeDocument/2006/relationships/hyperlink" Target="https://login.consultant.ru/link/?req=doc&amp;base=RLAW177&amp;n=150911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77&amp;n=183263&amp;dst=100005" TargetMode="External"/><Relationship Id="rId29" Type="http://schemas.openxmlformats.org/officeDocument/2006/relationships/hyperlink" Target="https://login.consultant.ru/link/?req=doc&amp;base=RLAW177&amp;n=209010&amp;dst=100009" TargetMode="External"/><Relationship Id="rId11" Type="http://schemas.openxmlformats.org/officeDocument/2006/relationships/hyperlink" Target="https://login.consultant.ru/link/?req=doc&amp;base=RLAW177&amp;n=69089&amp;dst=100005" TargetMode="External"/><Relationship Id="rId24" Type="http://schemas.openxmlformats.org/officeDocument/2006/relationships/hyperlink" Target="https://login.consultant.ru/link/?req=doc&amp;base=RLAW177&amp;n=209010&amp;dst=100006" TargetMode="External"/><Relationship Id="rId32" Type="http://schemas.openxmlformats.org/officeDocument/2006/relationships/hyperlink" Target="https://login.consultant.ru/link/?req=doc&amp;base=RLAW177&amp;n=150911&amp;dst=100006" TargetMode="External"/><Relationship Id="rId37" Type="http://schemas.openxmlformats.org/officeDocument/2006/relationships/hyperlink" Target="https://login.consultant.ru/link/?req=doc&amp;base=RLAW177&amp;n=56840" TargetMode="External"/><Relationship Id="rId40" Type="http://schemas.openxmlformats.org/officeDocument/2006/relationships/hyperlink" Target="https://login.consultant.ru/link/?req=doc&amp;base=RLAW177&amp;n=144012&amp;dst=100006" TargetMode="External"/><Relationship Id="rId45" Type="http://schemas.openxmlformats.org/officeDocument/2006/relationships/hyperlink" Target="https://login.consultant.ru/link/?req=doc&amp;base=RLAW177&amp;n=144012&amp;dst=100010" TargetMode="External"/><Relationship Id="rId53" Type="http://schemas.openxmlformats.org/officeDocument/2006/relationships/hyperlink" Target="https://login.consultant.ru/link/?req=doc&amp;base=RLAW177&amp;n=209010&amp;dst=100022" TargetMode="External"/><Relationship Id="rId58" Type="http://schemas.openxmlformats.org/officeDocument/2006/relationships/hyperlink" Target="https://login.consultant.ru/link/?req=doc&amp;base=RLAW177&amp;n=209010&amp;dst=100037" TargetMode="External"/><Relationship Id="rId5" Type="http://schemas.openxmlformats.org/officeDocument/2006/relationships/hyperlink" Target="https://login.consultant.ru/link/?req=doc&amp;base=RLAW177&amp;n=128553&amp;dst=100005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156770" TargetMode="External"/><Relationship Id="rId14" Type="http://schemas.openxmlformats.org/officeDocument/2006/relationships/hyperlink" Target="https://login.consultant.ru/link/?req=doc&amp;base=RLAW177&amp;n=174438&amp;dst=100005" TargetMode="External"/><Relationship Id="rId22" Type="http://schemas.openxmlformats.org/officeDocument/2006/relationships/hyperlink" Target="https://login.consultant.ru/link/?req=doc&amp;base=RLAW177&amp;n=128553&amp;dst=100006" TargetMode="External"/><Relationship Id="rId27" Type="http://schemas.openxmlformats.org/officeDocument/2006/relationships/hyperlink" Target="https://login.consultant.ru/link/?req=doc&amp;base=RLAW177&amp;n=163718&amp;dst=100006" TargetMode="External"/><Relationship Id="rId30" Type="http://schemas.openxmlformats.org/officeDocument/2006/relationships/hyperlink" Target="https://login.consultant.ru/link/?req=doc&amp;base=RLAW177&amp;n=128553&amp;dst=100007" TargetMode="External"/><Relationship Id="rId35" Type="http://schemas.openxmlformats.org/officeDocument/2006/relationships/hyperlink" Target="https://login.consultant.ru/link/?req=doc&amp;base=RLAW177&amp;n=209010&amp;dst=100008" TargetMode="External"/><Relationship Id="rId43" Type="http://schemas.openxmlformats.org/officeDocument/2006/relationships/hyperlink" Target="https://login.consultant.ru/link/?req=doc&amp;base=RLAW177&amp;n=209010&amp;dst=100013" TargetMode="External"/><Relationship Id="rId48" Type="http://schemas.openxmlformats.org/officeDocument/2006/relationships/hyperlink" Target="https://login.consultant.ru/link/?req=doc&amp;base=RLAW177&amp;n=144012&amp;dst=100011" TargetMode="External"/><Relationship Id="rId56" Type="http://schemas.openxmlformats.org/officeDocument/2006/relationships/hyperlink" Target="https://login.consultant.ru/link/?req=doc&amp;base=RLAW177&amp;n=209010&amp;dst=100034" TargetMode="External"/><Relationship Id="rId8" Type="http://schemas.openxmlformats.org/officeDocument/2006/relationships/hyperlink" Target="https://login.consultant.ru/link/?req=doc&amp;base=RLAW177&amp;n=154993&amp;dst=100005" TargetMode="External"/><Relationship Id="rId51" Type="http://schemas.openxmlformats.org/officeDocument/2006/relationships/hyperlink" Target="https://login.consultant.ru/link/?req=doc&amp;base=RLAW177&amp;n=150911&amp;dst=1000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77&amp;n=75085&amp;dst=100005" TargetMode="External"/><Relationship Id="rId17" Type="http://schemas.openxmlformats.org/officeDocument/2006/relationships/hyperlink" Target="https://login.consultant.ru/link/?req=doc&amp;base=RLAW177&amp;n=192035&amp;dst=100005" TargetMode="External"/><Relationship Id="rId25" Type="http://schemas.openxmlformats.org/officeDocument/2006/relationships/hyperlink" Target="https://login.consultant.ru/link/?req=doc&amp;base=RLAW177&amp;n=209010&amp;dst=100007" TargetMode="External"/><Relationship Id="rId33" Type="http://schemas.openxmlformats.org/officeDocument/2006/relationships/hyperlink" Target="https://login.consultant.ru/link/?req=doc&amp;base=RLAW177&amp;n=154993&amp;dst=100006" TargetMode="External"/><Relationship Id="rId38" Type="http://schemas.openxmlformats.org/officeDocument/2006/relationships/hyperlink" Target="https://login.consultant.ru/link/?req=doc&amp;base=RLAW177&amp;n=107053" TargetMode="External"/><Relationship Id="rId46" Type="http://schemas.openxmlformats.org/officeDocument/2006/relationships/hyperlink" Target="https://login.consultant.ru/link/?req=doc&amp;base=RLAW177&amp;n=209010&amp;dst=100014" TargetMode="External"/><Relationship Id="rId59" Type="http://schemas.openxmlformats.org/officeDocument/2006/relationships/hyperlink" Target="https://login.consultant.ru/link/?req=doc&amp;base=RLAW177&amp;n=209010&amp;dst=100037" TargetMode="External"/><Relationship Id="rId20" Type="http://schemas.openxmlformats.org/officeDocument/2006/relationships/hyperlink" Target="https://login.consultant.ru/link/?req=doc&amp;base=RLAW177&amp;n=56840" TargetMode="External"/><Relationship Id="rId41" Type="http://schemas.openxmlformats.org/officeDocument/2006/relationships/hyperlink" Target="https://login.consultant.ru/link/?req=doc&amp;base=RLAW177&amp;n=209010&amp;dst=100010" TargetMode="External"/><Relationship Id="rId54" Type="http://schemas.openxmlformats.org/officeDocument/2006/relationships/hyperlink" Target="https://login.consultant.ru/link/?req=doc&amp;base=RLAW177&amp;n=209010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77&amp;n=144012&amp;dst=100005" TargetMode="External"/><Relationship Id="rId15" Type="http://schemas.openxmlformats.org/officeDocument/2006/relationships/hyperlink" Target="https://login.consultant.ru/link/?req=doc&amp;base=RLAW177&amp;n=181079&amp;dst=100005" TargetMode="External"/><Relationship Id="rId23" Type="http://schemas.openxmlformats.org/officeDocument/2006/relationships/hyperlink" Target="https://login.consultant.ru/link/?req=doc&amp;base=RLAW177&amp;n=144012&amp;dst=100006" TargetMode="External"/><Relationship Id="rId28" Type="http://schemas.openxmlformats.org/officeDocument/2006/relationships/hyperlink" Target="https://login.consultant.ru/link/?req=doc&amp;base=RLAW177&amp;n=169081&amp;dst=100006" TargetMode="External"/><Relationship Id="rId36" Type="http://schemas.openxmlformats.org/officeDocument/2006/relationships/hyperlink" Target="https://login.consultant.ru/link/?req=doc&amp;base=LAW&amp;n=156770" TargetMode="External"/><Relationship Id="rId49" Type="http://schemas.openxmlformats.org/officeDocument/2006/relationships/hyperlink" Target="https://login.consultant.ru/link/?req=doc&amp;base=RLAW177&amp;n=209010&amp;dst=100017" TargetMode="External"/><Relationship Id="rId57" Type="http://schemas.openxmlformats.org/officeDocument/2006/relationships/hyperlink" Target="https://login.consultant.ru/link/?req=doc&amp;base=RLAW177&amp;n=144012&amp;dst=100036" TargetMode="External"/><Relationship Id="rId10" Type="http://schemas.openxmlformats.org/officeDocument/2006/relationships/hyperlink" Target="https://login.consultant.ru/link/?req=doc&amp;base=RLAW177&amp;n=169081&amp;dst=100005" TargetMode="External"/><Relationship Id="rId31" Type="http://schemas.openxmlformats.org/officeDocument/2006/relationships/hyperlink" Target="https://login.consultant.ru/link/?req=doc&amp;base=RLAW177&amp;n=144012&amp;dst=100006" TargetMode="External"/><Relationship Id="rId44" Type="http://schemas.openxmlformats.org/officeDocument/2006/relationships/hyperlink" Target="https://login.consultant.ru/link/?req=doc&amp;base=RLAW177&amp;n=144012&amp;dst=100008" TargetMode="External"/><Relationship Id="rId52" Type="http://schemas.openxmlformats.org/officeDocument/2006/relationships/hyperlink" Target="https://login.consultant.ru/link/?req=doc&amp;base=RLAW177&amp;n=209010&amp;dst=100019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77&amp;n=16371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И.В.</dc:creator>
  <cp:keywords/>
  <dc:description/>
  <cp:lastModifiedBy>Кравцова И.В.</cp:lastModifiedBy>
  <cp:revision>1</cp:revision>
  <dcterms:created xsi:type="dcterms:W3CDTF">2024-03-06T07:01:00Z</dcterms:created>
  <dcterms:modified xsi:type="dcterms:W3CDTF">2024-03-06T07:02:00Z</dcterms:modified>
</cp:coreProperties>
</file>